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99824" w14:textId="77777777" w:rsidR="006D05C6" w:rsidRPr="006D616A" w:rsidRDefault="006D05C6" w:rsidP="00AE1E82">
      <w:pPr>
        <w:tabs>
          <w:tab w:val="left" w:pos="6480"/>
          <w:tab w:val="left" w:pos="9360"/>
        </w:tabs>
        <w:spacing w:before="100" w:beforeAutospacing="1" w:after="100" w:afterAutospacing="1" w:line="240" w:lineRule="auto"/>
        <w:ind w:left="-86" w:right="-547"/>
        <w:jc w:val="center"/>
        <w:rPr>
          <w:rFonts w:ascii="Calibri" w:hAnsi="Calibri" w:cs="Calibri"/>
          <w:b/>
          <w:sz w:val="28"/>
          <w:szCs w:val="28"/>
        </w:rPr>
      </w:pPr>
      <w:bookmarkStart w:id="0" w:name="_Toc119959784"/>
      <w:r w:rsidRPr="006D616A">
        <w:rPr>
          <w:rFonts w:ascii="Calibri" w:hAnsi="Calibri" w:cs="Calibri"/>
          <w:b/>
          <w:bCs/>
          <w:sz w:val="28"/>
          <w:szCs w:val="28"/>
        </w:rPr>
        <w:t xml:space="preserve">Optimal Planting Date of Watermelon </w:t>
      </w:r>
      <w:r w:rsidRPr="006D616A">
        <w:rPr>
          <w:rFonts w:ascii="Calibri" w:hAnsi="Calibri" w:cs="Calibri"/>
          <w:sz w:val="28"/>
          <w:szCs w:val="28"/>
        </w:rPr>
        <w:t>(</w:t>
      </w:r>
      <w:r w:rsidRPr="006D616A">
        <w:rPr>
          <w:rFonts w:ascii="Calibri" w:hAnsi="Calibri" w:cs="Calibri"/>
          <w:i/>
          <w:sz w:val="28"/>
          <w:szCs w:val="28"/>
        </w:rPr>
        <w:t>Citrullus lanatus</w:t>
      </w:r>
      <w:r w:rsidRPr="006D616A">
        <w:rPr>
          <w:rFonts w:ascii="Calibri" w:hAnsi="Calibri" w:cs="Calibri"/>
          <w:sz w:val="28"/>
          <w:szCs w:val="28"/>
        </w:rPr>
        <w:t xml:space="preserve">) </w:t>
      </w:r>
      <w:r w:rsidRPr="006D616A">
        <w:rPr>
          <w:rFonts w:ascii="Calibri" w:hAnsi="Calibri" w:cs="Calibri"/>
          <w:b/>
          <w:bCs/>
          <w:sz w:val="28"/>
          <w:szCs w:val="28"/>
        </w:rPr>
        <w:t>Under Irrigation Condition</w:t>
      </w:r>
      <w:r w:rsidRPr="006D616A">
        <w:rPr>
          <w:rFonts w:ascii="Calibri" w:hAnsi="Calibri" w:cs="Calibri"/>
          <w:sz w:val="28"/>
          <w:szCs w:val="28"/>
        </w:rPr>
        <w:t xml:space="preserve"> </w:t>
      </w:r>
      <w:r w:rsidRPr="006D616A">
        <w:rPr>
          <w:rFonts w:ascii="Calibri" w:hAnsi="Calibri" w:cs="Calibri"/>
          <w:b/>
          <w:bCs/>
          <w:sz w:val="28"/>
          <w:szCs w:val="28"/>
        </w:rPr>
        <w:t>at Metema District, Northwestern Ethiopia</w:t>
      </w:r>
    </w:p>
    <w:p w14:paraId="7D3E78B6" w14:textId="73D6F2D0" w:rsidR="006D05C6" w:rsidRPr="00C11D14" w:rsidRDefault="00CA6056" w:rsidP="00AE1E82">
      <w:pPr>
        <w:tabs>
          <w:tab w:val="left" w:pos="6480"/>
          <w:tab w:val="left" w:pos="9360"/>
        </w:tabs>
        <w:spacing w:after="0" w:line="240" w:lineRule="auto"/>
        <w:ind w:left="-86" w:right="-547"/>
        <w:jc w:val="center"/>
        <w:rPr>
          <w:rFonts w:ascii="Calibri" w:hAnsi="Calibri" w:cs="Calibri"/>
          <w:sz w:val="24"/>
          <w:szCs w:val="24"/>
        </w:rPr>
      </w:pPr>
      <w:r w:rsidRPr="00C11D14">
        <w:rPr>
          <w:rFonts w:ascii="Calibri" w:hAnsi="Calibri" w:cs="Calibri"/>
          <w:sz w:val="24"/>
          <w:szCs w:val="24"/>
        </w:rPr>
        <w:t>Asnakew Takele</w:t>
      </w:r>
      <w:r w:rsidR="00C11D14" w:rsidRPr="00C11D14">
        <w:rPr>
          <w:rFonts w:ascii="Calibri" w:hAnsi="Calibri" w:cs="Calibri"/>
          <w:sz w:val="24"/>
          <w:szCs w:val="24"/>
        </w:rPr>
        <w:t xml:space="preserve"> Negash</w:t>
      </w:r>
      <w:r w:rsidRPr="00C11D14">
        <w:rPr>
          <w:rFonts w:ascii="Calibri" w:hAnsi="Calibri" w:cs="Calibri"/>
          <w:sz w:val="24"/>
          <w:szCs w:val="24"/>
        </w:rPr>
        <w:t>*, Tegegne Ashagrie</w:t>
      </w:r>
      <w:r w:rsidR="00C11D14" w:rsidRPr="00C11D14">
        <w:rPr>
          <w:rFonts w:ascii="Calibri" w:hAnsi="Calibri" w:cs="Calibri"/>
          <w:sz w:val="24"/>
          <w:szCs w:val="24"/>
        </w:rPr>
        <w:t xml:space="preserve"> Endalew</w:t>
      </w:r>
      <w:r w:rsidRPr="00C11D14">
        <w:rPr>
          <w:rFonts w:ascii="Calibri" w:hAnsi="Calibri" w:cs="Calibri"/>
          <w:sz w:val="24"/>
          <w:szCs w:val="24"/>
        </w:rPr>
        <w:t>, Azeze Wube</w:t>
      </w:r>
      <w:r w:rsidR="00C11D14" w:rsidRPr="00C11D14">
        <w:rPr>
          <w:rFonts w:ascii="Calibri" w:hAnsi="Calibri" w:cs="Calibri"/>
          <w:sz w:val="24"/>
          <w:szCs w:val="24"/>
        </w:rPr>
        <w:t xml:space="preserve"> Kassa</w:t>
      </w:r>
      <w:r w:rsidRPr="00C11D14">
        <w:rPr>
          <w:rFonts w:ascii="Calibri" w:hAnsi="Calibri" w:cs="Calibri"/>
          <w:sz w:val="24"/>
          <w:szCs w:val="24"/>
        </w:rPr>
        <w:t xml:space="preserve"> and Hayat Yasin</w:t>
      </w:r>
      <w:r w:rsidR="00C11D14" w:rsidRPr="00C11D14">
        <w:rPr>
          <w:rFonts w:ascii="Calibri" w:hAnsi="Calibri" w:cs="Calibri"/>
          <w:sz w:val="24"/>
          <w:szCs w:val="24"/>
        </w:rPr>
        <w:t xml:space="preserve"> Mohamed</w:t>
      </w:r>
    </w:p>
    <w:p w14:paraId="709A57E9" w14:textId="53AF9FB5" w:rsidR="006D05C6" w:rsidRPr="00C11D14" w:rsidRDefault="006D05C6" w:rsidP="00AE1E82">
      <w:pPr>
        <w:spacing w:after="0" w:line="240" w:lineRule="auto"/>
        <w:ind w:hanging="86"/>
        <w:jc w:val="center"/>
        <w:rPr>
          <w:rFonts w:ascii="Calibri" w:hAnsi="Calibri" w:cs="Calibri"/>
          <w:bCs/>
          <w:color w:val="000000" w:themeColor="text1"/>
          <w:sz w:val="24"/>
          <w:szCs w:val="24"/>
        </w:rPr>
      </w:pPr>
      <w:r w:rsidRPr="00C11D14">
        <w:rPr>
          <w:rFonts w:ascii="Calibri" w:hAnsi="Calibri" w:cs="Calibri"/>
          <w:bCs/>
          <w:color w:val="000000" w:themeColor="text1"/>
          <w:sz w:val="24"/>
          <w:szCs w:val="24"/>
        </w:rPr>
        <w:t>Gondar Agricultural Research Center,</w:t>
      </w:r>
      <w:r w:rsidR="00CA6056" w:rsidRPr="00C11D14">
        <w:rPr>
          <w:rFonts w:ascii="Calibri" w:hAnsi="Calibri" w:cs="Calibri"/>
          <w:bCs/>
          <w:color w:val="000000" w:themeColor="text1"/>
          <w:sz w:val="24"/>
          <w:szCs w:val="24"/>
        </w:rPr>
        <w:t xml:space="preserve"> </w:t>
      </w:r>
      <w:r w:rsidRPr="00C11D14">
        <w:rPr>
          <w:rFonts w:ascii="Calibri" w:hAnsi="Calibri" w:cs="Calibri"/>
          <w:bCs/>
          <w:color w:val="000000" w:themeColor="text1"/>
          <w:sz w:val="24"/>
          <w:szCs w:val="24"/>
        </w:rPr>
        <w:t>P. O. Box 1337, Gondar</w:t>
      </w:r>
      <w:r w:rsidR="00707DAB" w:rsidRPr="00C11D14">
        <w:rPr>
          <w:rFonts w:ascii="Calibri" w:hAnsi="Calibri" w:cs="Calibri"/>
          <w:bCs/>
          <w:color w:val="000000" w:themeColor="text1"/>
          <w:sz w:val="24"/>
          <w:szCs w:val="24"/>
        </w:rPr>
        <w:t>,</w:t>
      </w:r>
      <w:r w:rsidRPr="00C11D14">
        <w:rPr>
          <w:rFonts w:ascii="Calibri" w:hAnsi="Calibri" w:cs="Calibri"/>
          <w:bCs/>
          <w:color w:val="000000" w:themeColor="text1"/>
          <w:sz w:val="24"/>
          <w:szCs w:val="24"/>
        </w:rPr>
        <w:t xml:space="preserve"> Ethiopia</w:t>
      </w:r>
    </w:p>
    <w:p w14:paraId="1A260852" w14:textId="7958F9FB" w:rsidR="00B72334" w:rsidRPr="00C11D14" w:rsidRDefault="006D05C6" w:rsidP="00AE1E82">
      <w:pPr>
        <w:tabs>
          <w:tab w:val="left" w:pos="270"/>
        </w:tabs>
        <w:spacing w:after="100" w:afterAutospacing="1" w:line="240" w:lineRule="auto"/>
        <w:jc w:val="center"/>
        <w:rPr>
          <w:rFonts w:ascii="Calibri" w:hAnsi="Calibri" w:cs="Calibri"/>
          <w:b/>
          <w:sz w:val="24"/>
          <w:szCs w:val="24"/>
        </w:rPr>
      </w:pPr>
      <w:r w:rsidRPr="00C11D14">
        <w:rPr>
          <w:rFonts w:ascii="Calibri" w:hAnsi="Calibri" w:cs="Calibri"/>
          <w:sz w:val="24"/>
          <w:szCs w:val="24"/>
        </w:rPr>
        <w:t xml:space="preserve">*Corresponding Author: </w:t>
      </w:r>
      <w:hyperlink r:id="rId8" w:history="1">
        <w:r w:rsidRPr="00C11D14">
          <w:rPr>
            <w:rStyle w:val="Hyperlink"/>
            <w:rFonts w:ascii="Calibri" w:hAnsi="Calibri" w:cs="Calibri"/>
            <w:sz w:val="24"/>
            <w:szCs w:val="24"/>
          </w:rPr>
          <w:t>asnaqew062@gmail.com</w:t>
        </w:r>
      </w:hyperlink>
      <w:bookmarkEnd w:id="0"/>
    </w:p>
    <w:p w14:paraId="19C30CEC" w14:textId="2A07B1AB" w:rsidR="0093380C" w:rsidRPr="00C11D14" w:rsidRDefault="00C11D14" w:rsidP="003D1BF6">
      <w:pPr>
        <w:tabs>
          <w:tab w:val="left" w:pos="270"/>
        </w:tabs>
        <w:spacing w:before="100" w:beforeAutospacing="1" w:after="120" w:line="240" w:lineRule="auto"/>
        <w:rPr>
          <w:rFonts w:ascii="Calibri" w:hAnsi="Calibri" w:cs="Calibri"/>
          <w:b/>
          <w:sz w:val="24"/>
          <w:szCs w:val="24"/>
        </w:rPr>
      </w:pPr>
      <w:r w:rsidRPr="00C11D14">
        <w:rPr>
          <w:rFonts w:ascii="Calibri" w:hAnsi="Calibri" w:cs="Calibri"/>
          <w:b/>
          <w:sz w:val="24"/>
          <w:szCs w:val="24"/>
        </w:rPr>
        <w:t xml:space="preserve">ABSTRACT </w:t>
      </w:r>
    </w:p>
    <w:p w14:paraId="6AD37094" w14:textId="4AC4C3F0" w:rsidR="0093380C" w:rsidRPr="00C11D14" w:rsidRDefault="0093380C" w:rsidP="00C11D14">
      <w:pPr>
        <w:spacing w:after="0" w:line="240" w:lineRule="auto"/>
        <w:jc w:val="both"/>
        <w:rPr>
          <w:rFonts w:ascii="Calibri" w:eastAsiaTheme="minorEastAsia" w:hAnsi="Calibri" w:cs="Calibri"/>
          <w:bCs/>
          <w:color w:val="000000" w:themeColor="text1"/>
          <w:kern w:val="24"/>
          <w:sz w:val="24"/>
          <w:szCs w:val="24"/>
        </w:rPr>
      </w:pPr>
      <w:r w:rsidRPr="00C11D14">
        <w:rPr>
          <w:rFonts w:ascii="Calibri" w:hAnsi="Calibri" w:cs="Calibri"/>
          <w:sz w:val="24"/>
          <w:szCs w:val="24"/>
        </w:rPr>
        <w:t xml:space="preserve">Watermelon has been introduced recently as a significant cash crop in </w:t>
      </w:r>
      <w:r w:rsidR="00707DAB" w:rsidRPr="00C11D14">
        <w:rPr>
          <w:rFonts w:ascii="Calibri" w:hAnsi="Calibri" w:cs="Calibri"/>
          <w:sz w:val="24"/>
          <w:szCs w:val="24"/>
        </w:rPr>
        <w:t xml:space="preserve">the </w:t>
      </w:r>
      <w:r w:rsidRPr="00C11D14">
        <w:rPr>
          <w:rFonts w:ascii="Calibri" w:hAnsi="Calibri" w:cs="Calibri"/>
          <w:sz w:val="24"/>
          <w:szCs w:val="24"/>
        </w:rPr>
        <w:t xml:space="preserve">Amhara region. Accordingly, agronomic practices </w:t>
      </w:r>
      <w:r w:rsidR="006D05C6" w:rsidRPr="00C11D14">
        <w:rPr>
          <w:rFonts w:ascii="Calibri" w:hAnsi="Calibri" w:cs="Calibri"/>
          <w:sz w:val="24"/>
          <w:szCs w:val="24"/>
        </w:rPr>
        <w:t>have</w:t>
      </w:r>
      <w:r w:rsidR="00C870CA" w:rsidRPr="00C11D14">
        <w:rPr>
          <w:rFonts w:ascii="Calibri" w:hAnsi="Calibri" w:cs="Calibri"/>
          <w:sz w:val="24"/>
          <w:szCs w:val="24"/>
        </w:rPr>
        <w:t xml:space="preserve"> to be</w:t>
      </w:r>
      <w:r w:rsidRPr="00C11D14">
        <w:rPr>
          <w:rFonts w:ascii="Calibri" w:hAnsi="Calibri" w:cs="Calibri"/>
          <w:sz w:val="24"/>
          <w:szCs w:val="24"/>
        </w:rPr>
        <w:t xml:space="preserve"> studied to maximize productivity. One aspect of this is determination of planting date for watermelon. Hence, identifying the optimal planting time remains essential to enhancing crop production and achieving better yields. To address this, field experiments were </w:t>
      </w:r>
      <w:r w:rsidR="000C7980" w:rsidRPr="00C11D14">
        <w:rPr>
          <w:rFonts w:ascii="Calibri" w:hAnsi="Calibri" w:cs="Calibri"/>
          <w:sz w:val="24"/>
          <w:szCs w:val="24"/>
        </w:rPr>
        <w:t>conducted</w:t>
      </w:r>
      <w:r w:rsidRPr="00C11D14">
        <w:rPr>
          <w:rFonts w:ascii="Calibri" w:hAnsi="Calibri" w:cs="Calibri"/>
          <w:sz w:val="24"/>
          <w:szCs w:val="24"/>
        </w:rPr>
        <w:t xml:space="preserve"> under irrigation conditions at Metema district in 2021 and 2023. The experiment used a Randomized Complete Block Design with five sowing dates (December 15</w:t>
      </w:r>
      <w:r w:rsidRPr="00C11D14">
        <w:rPr>
          <w:rFonts w:ascii="Calibri" w:hAnsi="Calibri" w:cs="Calibri"/>
          <w:sz w:val="24"/>
          <w:szCs w:val="24"/>
          <w:vertAlign w:val="superscript"/>
        </w:rPr>
        <w:t>th</w:t>
      </w:r>
      <w:r w:rsidRPr="00C11D14">
        <w:rPr>
          <w:rFonts w:ascii="Calibri" w:hAnsi="Calibri" w:cs="Calibri"/>
          <w:sz w:val="24"/>
          <w:szCs w:val="24"/>
        </w:rPr>
        <w:t>, January 1</w:t>
      </w:r>
      <w:r w:rsidRPr="00C11D14">
        <w:rPr>
          <w:rFonts w:ascii="Calibri" w:hAnsi="Calibri" w:cs="Calibri"/>
          <w:sz w:val="24"/>
          <w:szCs w:val="24"/>
          <w:vertAlign w:val="superscript"/>
        </w:rPr>
        <w:t>st</w:t>
      </w:r>
      <w:r w:rsidRPr="00C11D14">
        <w:rPr>
          <w:rFonts w:ascii="Calibri" w:hAnsi="Calibri" w:cs="Calibri"/>
          <w:sz w:val="24"/>
          <w:szCs w:val="24"/>
        </w:rPr>
        <w:t>, January 15</w:t>
      </w:r>
      <w:r w:rsidRPr="00C11D14">
        <w:rPr>
          <w:rFonts w:ascii="Calibri" w:hAnsi="Calibri" w:cs="Calibri"/>
          <w:sz w:val="24"/>
          <w:szCs w:val="24"/>
          <w:vertAlign w:val="superscript"/>
        </w:rPr>
        <w:t>th</w:t>
      </w:r>
      <w:r w:rsidRPr="00C11D14">
        <w:rPr>
          <w:rFonts w:ascii="Calibri" w:hAnsi="Calibri" w:cs="Calibri"/>
          <w:sz w:val="24"/>
          <w:szCs w:val="24"/>
        </w:rPr>
        <w:t>, February 1</w:t>
      </w:r>
      <w:r w:rsidRPr="00C11D14">
        <w:rPr>
          <w:rFonts w:ascii="Calibri" w:hAnsi="Calibri" w:cs="Calibri"/>
          <w:sz w:val="24"/>
          <w:szCs w:val="24"/>
          <w:vertAlign w:val="superscript"/>
        </w:rPr>
        <w:t>st</w:t>
      </w:r>
      <w:r w:rsidRPr="00C11D14">
        <w:rPr>
          <w:rFonts w:ascii="Calibri" w:hAnsi="Calibri" w:cs="Calibri"/>
          <w:sz w:val="24"/>
          <w:szCs w:val="24"/>
        </w:rPr>
        <w:t>, and February 15</w:t>
      </w:r>
      <w:r w:rsidRPr="00C11D14">
        <w:rPr>
          <w:rFonts w:ascii="Calibri" w:hAnsi="Calibri" w:cs="Calibri"/>
          <w:sz w:val="24"/>
          <w:szCs w:val="24"/>
          <w:vertAlign w:val="superscript"/>
        </w:rPr>
        <w:t>th</w:t>
      </w:r>
      <w:r w:rsidRPr="00C11D14">
        <w:rPr>
          <w:rFonts w:ascii="Calibri" w:hAnsi="Calibri" w:cs="Calibri"/>
          <w:sz w:val="24"/>
          <w:szCs w:val="24"/>
        </w:rPr>
        <w:t>), replicated three times</w:t>
      </w:r>
      <w:r w:rsidR="00E1655F">
        <w:rPr>
          <w:rFonts w:ascii="Calibri" w:hAnsi="Calibri" w:cs="Calibri"/>
          <w:sz w:val="24"/>
          <w:szCs w:val="24"/>
        </w:rPr>
        <w:t xml:space="preserve">. </w:t>
      </w:r>
      <w:r w:rsidR="00E1655F" w:rsidRPr="00E1655F">
        <w:rPr>
          <w:rFonts w:ascii="Calibri" w:hAnsi="Calibri" w:cs="Calibri"/>
          <w:sz w:val="24"/>
          <w:szCs w:val="24"/>
        </w:rPr>
        <w:t xml:space="preserve">Agronomic data were systematically collected and analyzed through analysis of variance, with significant treatment means differentiated using LSD at a 5% significance threshold. The findings indicated significant variations (P &lt; 0.05) among the sowing dates concerning fruit length, diameter, average fruit weight, and both marketable and total fruit yield per hectare. The highest total fruit yield recorded was </w:t>
      </w:r>
      <w:r w:rsidR="00592C82" w:rsidRPr="00E1655F">
        <w:rPr>
          <w:rFonts w:ascii="Calibri" w:hAnsi="Calibri" w:cs="Calibri"/>
          <w:sz w:val="24"/>
          <w:szCs w:val="24"/>
        </w:rPr>
        <w:t>30.75-ton</w:t>
      </w:r>
      <w:r w:rsidR="00592C82">
        <w:rPr>
          <w:rFonts w:ascii="Calibri" w:hAnsi="Calibri" w:cs="Calibri"/>
          <w:sz w:val="24"/>
          <w:szCs w:val="24"/>
        </w:rPr>
        <w:t xml:space="preserve"> </w:t>
      </w:r>
      <w:r w:rsidR="00E1655F" w:rsidRPr="00E1655F">
        <w:rPr>
          <w:rFonts w:ascii="Calibri" w:hAnsi="Calibri" w:cs="Calibri"/>
          <w:sz w:val="24"/>
          <w:szCs w:val="24"/>
        </w:rPr>
        <w:t>ha</w:t>
      </w:r>
      <w:r w:rsidR="00592C82" w:rsidRPr="00592C82">
        <w:rPr>
          <w:rFonts w:ascii="Calibri" w:hAnsi="Calibri" w:cs="Calibri"/>
          <w:sz w:val="24"/>
          <w:szCs w:val="24"/>
          <w:vertAlign w:val="superscript"/>
        </w:rPr>
        <w:t>-1</w:t>
      </w:r>
      <w:r w:rsidR="00E1655F" w:rsidRPr="00E1655F">
        <w:rPr>
          <w:rFonts w:ascii="Calibri" w:hAnsi="Calibri" w:cs="Calibri"/>
          <w:sz w:val="24"/>
          <w:szCs w:val="24"/>
        </w:rPr>
        <w:t xml:space="preserve"> from the January 1</w:t>
      </w:r>
      <w:r w:rsidR="00E1655F" w:rsidRPr="003B4923">
        <w:rPr>
          <w:rFonts w:ascii="Calibri" w:hAnsi="Calibri" w:cs="Calibri"/>
          <w:sz w:val="24"/>
          <w:szCs w:val="24"/>
          <w:vertAlign w:val="superscript"/>
        </w:rPr>
        <w:t>st</w:t>
      </w:r>
      <w:r w:rsidR="00E1655F" w:rsidRPr="00E1655F">
        <w:rPr>
          <w:rFonts w:ascii="Calibri" w:hAnsi="Calibri" w:cs="Calibri"/>
          <w:sz w:val="24"/>
          <w:szCs w:val="24"/>
        </w:rPr>
        <w:t xml:space="preserve"> sowing date, followed by </w:t>
      </w:r>
      <w:r w:rsidR="003B4923" w:rsidRPr="00E1655F">
        <w:rPr>
          <w:rFonts w:ascii="Calibri" w:hAnsi="Calibri" w:cs="Calibri"/>
          <w:sz w:val="24"/>
          <w:szCs w:val="24"/>
        </w:rPr>
        <w:t>27.20-ton</w:t>
      </w:r>
      <w:r w:rsidR="003B4923">
        <w:rPr>
          <w:rFonts w:ascii="Calibri" w:hAnsi="Calibri" w:cs="Calibri"/>
          <w:sz w:val="24"/>
          <w:szCs w:val="24"/>
        </w:rPr>
        <w:t xml:space="preserve"> </w:t>
      </w:r>
      <w:r w:rsidR="00E1655F" w:rsidRPr="00E1655F">
        <w:rPr>
          <w:rFonts w:ascii="Calibri" w:hAnsi="Calibri" w:cs="Calibri"/>
          <w:sz w:val="24"/>
          <w:szCs w:val="24"/>
        </w:rPr>
        <w:t>ha</w:t>
      </w:r>
      <w:r w:rsidR="003B4923" w:rsidRPr="003B4923">
        <w:rPr>
          <w:rFonts w:ascii="Calibri" w:hAnsi="Calibri" w:cs="Calibri"/>
          <w:sz w:val="24"/>
          <w:szCs w:val="24"/>
          <w:vertAlign w:val="superscript"/>
        </w:rPr>
        <w:t>-1</w:t>
      </w:r>
      <w:r w:rsidR="00E1655F" w:rsidRPr="00E1655F">
        <w:rPr>
          <w:rFonts w:ascii="Calibri" w:hAnsi="Calibri" w:cs="Calibri"/>
          <w:sz w:val="24"/>
          <w:szCs w:val="24"/>
        </w:rPr>
        <w:t xml:space="preserve"> from the December 15</w:t>
      </w:r>
      <w:r w:rsidR="00E1655F" w:rsidRPr="003B4923">
        <w:rPr>
          <w:rFonts w:ascii="Calibri" w:hAnsi="Calibri" w:cs="Calibri"/>
          <w:sz w:val="24"/>
          <w:szCs w:val="24"/>
          <w:vertAlign w:val="superscript"/>
        </w:rPr>
        <w:t>th</w:t>
      </w:r>
      <w:r w:rsidR="00E1655F" w:rsidRPr="00E1655F">
        <w:rPr>
          <w:rFonts w:ascii="Calibri" w:hAnsi="Calibri" w:cs="Calibri"/>
          <w:sz w:val="24"/>
          <w:szCs w:val="24"/>
        </w:rPr>
        <w:t xml:space="preserve"> sowing date. Based on these results, it is recommended that farmers in the study area and similar agro-ecological zones consider planting watermelon between the second week of December and the first week of January.</w:t>
      </w:r>
    </w:p>
    <w:p w14:paraId="714DC666" w14:textId="240F9514" w:rsidR="000328CC" w:rsidRPr="00C11D14" w:rsidRDefault="00311076" w:rsidP="000C7980">
      <w:pPr>
        <w:tabs>
          <w:tab w:val="left" w:pos="270"/>
        </w:tabs>
        <w:spacing w:before="100" w:beforeAutospacing="1" w:line="360" w:lineRule="auto"/>
        <w:rPr>
          <w:rFonts w:ascii="Calibri" w:hAnsi="Calibri" w:cs="Calibri"/>
          <w:i/>
          <w:iCs/>
          <w:sz w:val="24"/>
          <w:szCs w:val="24"/>
        </w:rPr>
      </w:pPr>
      <w:r w:rsidRPr="00C11D14">
        <w:rPr>
          <w:rFonts w:ascii="Calibri" w:hAnsi="Calibri" w:cs="Calibri"/>
          <w:b/>
          <w:i/>
          <w:iCs/>
          <w:sz w:val="24"/>
          <w:szCs w:val="24"/>
        </w:rPr>
        <w:t>Key words</w:t>
      </w:r>
      <w:r w:rsidR="0093380C" w:rsidRPr="00C11D14">
        <w:rPr>
          <w:rFonts w:ascii="Calibri" w:hAnsi="Calibri" w:cs="Calibri"/>
          <w:b/>
          <w:i/>
          <w:iCs/>
          <w:sz w:val="24"/>
          <w:szCs w:val="24"/>
        </w:rPr>
        <w:t>:</w:t>
      </w:r>
      <w:r w:rsidR="0093380C" w:rsidRPr="00C11D14">
        <w:rPr>
          <w:rFonts w:ascii="Calibri" w:eastAsiaTheme="minorEastAsia" w:hAnsi="Calibri" w:cs="Calibri"/>
          <w:b/>
          <w:bCs/>
          <w:i/>
          <w:iCs/>
          <w:sz w:val="24"/>
          <w:szCs w:val="24"/>
        </w:rPr>
        <w:t xml:space="preserve"> </w:t>
      </w:r>
      <w:r w:rsidR="0093380C" w:rsidRPr="00C11D14">
        <w:rPr>
          <w:rFonts w:ascii="Calibri" w:hAnsi="Calibri" w:cs="Calibri"/>
          <w:i/>
          <w:iCs/>
          <w:sz w:val="24"/>
          <w:szCs w:val="24"/>
        </w:rPr>
        <w:t xml:space="preserve">Citrullus lanatus, Metema, </w:t>
      </w:r>
      <w:r w:rsidR="005C2371" w:rsidRPr="00C11D14">
        <w:rPr>
          <w:rFonts w:ascii="Calibri" w:hAnsi="Calibri" w:cs="Calibri"/>
          <w:i/>
          <w:iCs/>
          <w:sz w:val="24"/>
          <w:szCs w:val="24"/>
        </w:rPr>
        <w:t>fruit yield</w:t>
      </w:r>
      <w:r w:rsidR="0093380C" w:rsidRPr="00C11D14">
        <w:rPr>
          <w:rFonts w:ascii="Calibri" w:hAnsi="Calibri" w:cs="Calibri"/>
          <w:i/>
          <w:iCs/>
          <w:sz w:val="24"/>
          <w:szCs w:val="24"/>
        </w:rPr>
        <w:t>,</w:t>
      </w:r>
      <w:r w:rsidR="0093380C" w:rsidRPr="00C11D14">
        <w:rPr>
          <w:rFonts w:ascii="Calibri" w:eastAsiaTheme="minorEastAsia" w:hAnsi="Calibri" w:cs="Calibri"/>
          <w:bCs/>
          <w:i/>
          <w:iCs/>
          <w:sz w:val="24"/>
          <w:szCs w:val="24"/>
        </w:rPr>
        <w:t xml:space="preserve"> </w:t>
      </w:r>
      <w:r w:rsidR="005C2371" w:rsidRPr="00C11D14">
        <w:rPr>
          <w:rFonts w:ascii="Calibri" w:eastAsiaTheme="minorEastAsia" w:hAnsi="Calibri" w:cs="Calibri"/>
          <w:bCs/>
          <w:i/>
          <w:iCs/>
          <w:sz w:val="24"/>
          <w:szCs w:val="24"/>
        </w:rPr>
        <w:t xml:space="preserve">sowing </w:t>
      </w:r>
      <w:r w:rsidR="0093380C" w:rsidRPr="00C11D14">
        <w:rPr>
          <w:rFonts w:ascii="Calibri" w:eastAsiaTheme="minorEastAsia" w:hAnsi="Calibri" w:cs="Calibri"/>
          <w:bCs/>
          <w:i/>
          <w:iCs/>
          <w:sz w:val="24"/>
          <w:szCs w:val="24"/>
        </w:rPr>
        <w:t>date</w:t>
      </w:r>
      <w:r w:rsidR="005C2371" w:rsidRPr="00C11D14">
        <w:rPr>
          <w:rFonts w:ascii="Calibri" w:hAnsi="Calibri" w:cs="Calibri"/>
          <w:i/>
          <w:iCs/>
          <w:sz w:val="24"/>
          <w:szCs w:val="24"/>
        </w:rPr>
        <w:t xml:space="preserve"> and</w:t>
      </w:r>
      <w:r w:rsidR="006D05C6" w:rsidRPr="00C11D14">
        <w:rPr>
          <w:rFonts w:ascii="Calibri" w:hAnsi="Calibri" w:cs="Calibri"/>
          <w:i/>
          <w:iCs/>
          <w:sz w:val="24"/>
          <w:szCs w:val="24"/>
        </w:rPr>
        <w:t xml:space="preserve"> </w:t>
      </w:r>
      <w:r w:rsidR="0093380C" w:rsidRPr="00C11D14">
        <w:rPr>
          <w:rFonts w:ascii="Calibri" w:hAnsi="Calibri" w:cs="Calibri"/>
          <w:i/>
          <w:iCs/>
          <w:sz w:val="24"/>
          <w:szCs w:val="24"/>
        </w:rPr>
        <w:t>Watermelon.</w:t>
      </w:r>
    </w:p>
    <w:p w14:paraId="1AD6FBE6" w14:textId="1263F738" w:rsidR="00F720FB" w:rsidRPr="00C11D14" w:rsidRDefault="00C11D14" w:rsidP="00C11D14">
      <w:pPr>
        <w:pStyle w:val="Heading1"/>
        <w:numPr>
          <w:ilvl w:val="0"/>
          <w:numId w:val="31"/>
        </w:numPr>
        <w:spacing w:before="100" w:beforeAutospacing="1" w:after="240" w:line="360" w:lineRule="auto"/>
        <w:rPr>
          <w:rFonts w:ascii="Calibri" w:hAnsi="Calibri" w:cs="Calibri"/>
          <w:b/>
          <w:color w:val="auto"/>
          <w:sz w:val="24"/>
          <w:szCs w:val="28"/>
        </w:rPr>
      </w:pPr>
      <w:r w:rsidRPr="00C11D14">
        <w:rPr>
          <w:rFonts w:ascii="Calibri" w:hAnsi="Calibri" w:cs="Calibri"/>
          <w:b/>
          <w:color w:val="auto"/>
          <w:sz w:val="24"/>
          <w:szCs w:val="28"/>
        </w:rPr>
        <w:t>INTRODUCTION</w:t>
      </w:r>
    </w:p>
    <w:p w14:paraId="448A5E60" w14:textId="23BF324A" w:rsidR="00F720FB" w:rsidRPr="00C11D14" w:rsidRDefault="00F720FB" w:rsidP="00C11D14">
      <w:pPr>
        <w:spacing w:after="0" w:line="240" w:lineRule="auto"/>
        <w:jc w:val="both"/>
        <w:rPr>
          <w:rFonts w:ascii="Calibri" w:hAnsi="Calibri" w:cs="Calibri"/>
          <w:color w:val="FF0000"/>
          <w:sz w:val="24"/>
          <w:szCs w:val="24"/>
        </w:rPr>
      </w:pPr>
      <w:bookmarkStart w:id="1" w:name="_Hlk172508134"/>
      <w:r w:rsidRPr="00C11D14">
        <w:rPr>
          <w:rFonts w:ascii="Calibri" w:hAnsi="Calibri" w:cs="Calibri"/>
          <w:sz w:val="24"/>
          <w:szCs w:val="24"/>
        </w:rPr>
        <w:t>Watermelon</w:t>
      </w:r>
      <w:bookmarkEnd w:id="1"/>
      <w:r w:rsidRPr="00C11D14">
        <w:rPr>
          <w:rFonts w:ascii="Calibri" w:hAnsi="Calibri" w:cs="Calibri"/>
          <w:sz w:val="24"/>
          <w:szCs w:val="24"/>
        </w:rPr>
        <w:t xml:space="preserve"> (</w:t>
      </w:r>
      <w:r w:rsidRPr="00C11D14">
        <w:rPr>
          <w:rFonts w:ascii="Calibri" w:hAnsi="Calibri" w:cs="Calibri"/>
          <w:i/>
          <w:sz w:val="24"/>
          <w:szCs w:val="24"/>
        </w:rPr>
        <w:t>Citrullus lanatus</w:t>
      </w:r>
      <w:r w:rsidRPr="00C11D14">
        <w:rPr>
          <w:rFonts w:ascii="Calibri" w:hAnsi="Calibri" w:cs="Calibri"/>
          <w:sz w:val="24"/>
          <w:szCs w:val="24"/>
        </w:rPr>
        <w:t xml:space="preserve">) is an important annual </w:t>
      </w:r>
      <w:r w:rsidR="00E11D06" w:rsidRPr="00C11D14">
        <w:rPr>
          <w:rFonts w:ascii="Calibri" w:hAnsi="Calibri" w:cs="Calibri"/>
          <w:sz w:val="24"/>
          <w:szCs w:val="24"/>
        </w:rPr>
        <w:t>fruit-bearing</w:t>
      </w:r>
      <w:r w:rsidRPr="00C11D14">
        <w:rPr>
          <w:rFonts w:ascii="Calibri" w:hAnsi="Calibri" w:cs="Calibri"/>
          <w:sz w:val="24"/>
          <w:szCs w:val="24"/>
        </w:rPr>
        <w:t xml:space="preserve"> vegetable </w:t>
      </w:r>
      <w:r w:rsidR="003D1BF6" w:rsidRPr="003D1BF6">
        <w:rPr>
          <w:rFonts w:ascii="Calibri" w:hAnsi="Calibri" w:cs="Calibri"/>
          <w:sz w:val="24"/>
          <w:szCs w:val="24"/>
        </w:rPr>
        <w:t>that is classified within the Cucurbitaceae family. This crop is cultivated globally, with a particular prevalence in semi-arid regions (Fatondji et al., 2008).</w:t>
      </w:r>
      <w:r w:rsidR="003D1BF6">
        <w:rPr>
          <w:rFonts w:ascii="Calibri" w:hAnsi="Calibri" w:cs="Calibri"/>
          <w:sz w:val="24"/>
          <w:szCs w:val="24"/>
        </w:rPr>
        <w:t xml:space="preserve"> </w:t>
      </w:r>
      <w:r w:rsidRPr="00C11D14">
        <w:rPr>
          <w:rFonts w:ascii="Calibri" w:hAnsi="Calibri" w:cs="Calibri"/>
          <w:sz w:val="24"/>
          <w:szCs w:val="24"/>
        </w:rPr>
        <w:t xml:space="preserve">It is adaptable to most </w:t>
      </w:r>
      <w:r w:rsidRPr="00093C93">
        <w:rPr>
          <w:rFonts w:ascii="Calibri" w:hAnsi="Calibri" w:cs="Calibri"/>
          <w:sz w:val="24"/>
          <w:szCs w:val="24"/>
        </w:rPr>
        <w:t xml:space="preserve">of </w:t>
      </w:r>
      <w:r w:rsidR="002834DF" w:rsidRPr="00093C93">
        <w:rPr>
          <w:rFonts w:ascii="Calibri" w:hAnsi="Calibri" w:cs="Calibri"/>
          <w:sz w:val="24"/>
          <w:szCs w:val="24"/>
        </w:rPr>
        <w:t xml:space="preserve">the </w:t>
      </w:r>
      <w:r w:rsidRPr="00093C93">
        <w:rPr>
          <w:rFonts w:ascii="Calibri" w:hAnsi="Calibri" w:cs="Calibri"/>
          <w:sz w:val="24"/>
          <w:szCs w:val="24"/>
        </w:rPr>
        <w:t xml:space="preserve">tropical and subtropical zone of Ethiopia, due to its low water requirement and has the potential to be a commercial crop. Watermelon is a newly introduced cash crop </w:t>
      </w:r>
      <w:r w:rsidR="002834DF" w:rsidRPr="00093C93">
        <w:rPr>
          <w:rFonts w:ascii="Calibri" w:hAnsi="Calibri" w:cs="Calibri"/>
          <w:sz w:val="24"/>
          <w:szCs w:val="24"/>
        </w:rPr>
        <w:t>in</w:t>
      </w:r>
      <w:r w:rsidRPr="00093C93">
        <w:rPr>
          <w:rFonts w:ascii="Calibri" w:hAnsi="Calibri" w:cs="Calibri"/>
          <w:sz w:val="24"/>
          <w:szCs w:val="24"/>
        </w:rPr>
        <w:t xml:space="preserve"> the country </w:t>
      </w:r>
      <w:r w:rsidRPr="00093C93">
        <w:rPr>
          <w:rFonts w:ascii="Calibri" w:hAnsi="Calibri" w:cs="Calibri"/>
          <w:sz w:val="24"/>
          <w:szCs w:val="24"/>
        </w:rPr>
        <w:fldChar w:fldCharType="begin" w:fldLock="1"/>
      </w:r>
      <w:r w:rsidRPr="00093C93">
        <w:rPr>
          <w:rFonts w:ascii="Calibri" w:hAnsi="Calibri" w:cs="Calibri"/>
          <w:sz w:val="24"/>
          <w:szCs w:val="24"/>
        </w:rPr>
        <w:instrText>ADDIN CSL_CITATION {"citationItems":[{"id":"ITEM-1","itemData":{"DOI":"10.7176/FSQM/104-02","author":[{"dropping-particle":"","family":"Damtew","given":"Melese Asfaw","non-dropping-particle":"","parse-names":false,"suffix":""}],"container-title":"Food Science and Quality Management","id":"ITEM-1","issued":{"date-parts":[["2021"]]},"page":"11-17","title":"Review on Watermelon Production and Nutritional Value in","type":"article-journal","volume":"104"},"uris":["http://www.mendeley.com/documents/?uuid=62e267ab-f03c-4ac7-8a29-1676413a9ee7"]}],"mendeley":{"formattedCitation":"(Damtew, 2021)","manualFormatting":"(Melese Damtew, 2021)","plainTextFormattedCitation":"(Damtew, 2021)"},"properties":{"noteIndex":0},"schema":"https://github.com/citation-style-language/schema/raw/master/csl-citation.json"}</w:instrText>
      </w:r>
      <w:r w:rsidRPr="00093C93">
        <w:rPr>
          <w:rFonts w:ascii="Calibri" w:hAnsi="Calibri" w:cs="Calibri"/>
          <w:sz w:val="24"/>
          <w:szCs w:val="24"/>
        </w:rPr>
        <w:fldChar w:fldCharType="separate"/>
      </w:r>
      <w:r w:rsidRPr="00093C93">
        <w:rPr>
          <w:rFonts w:ascii="Calibri" w:hAnsi="Calibri" w:cs="Calibri"/>
          <w:noProof/>
          <w:sz w:val="24"/>
          <w:szCs w:val="24"/>
        </w:rPr>
        <w:t>(Damtew, 2021)</w:t>
      </w:r>
      <w:r w:rsidRPr="00093C93">
        <w:rPr>
          <w:rFonts w:ascii="Calibri" w:hAnsi="Calibri" w:cs="Calibri"/>
          <w:sz w:val="24"/>
          <w:szCs w:val="24"/>
        </w:rPr>
        <w:fldChar w:fldCharType="end"/>
      </w:r>
      <w:r w:rsidRPr="00093C93">
        <w:rPr>
          <w:rFonts w:ascii="Calibri" w:hAnsi="Calibri" w:cs="Calibri"/>
          <w:sz w:val="24"/>
          <w:szCs w:val="24"/>
        </w:rPr>
        <w:t xml:space="preserve">. </w:t>
      </w:r>
      <w:r w:rsidR="002834DF" w:rsidRPr="00093C93">
        <w:rPr>
          <w:rFonts w:ascii="Calibri" w:hAnsi="Calibri" w:cs="Calibri"/>
          <w:sz w:val="24"/>
          <w:szCs w:val="24"/>
        </w:rPr>
        <w:t>This fruit is important</w:t>
      </w:r>
      <w:r w:rsidRPr="00093C93">
        <w:rPr>
          <w:rFonts w:ascii="Calibri" w:hAnsi="Calibri" w:cs="Calibri"/>
          <w:sz w:val="24"/>
          <w:szCs w:val="24"/>
        </w:rPr>
        <w:t xml:space="preserve"> for fresh consumption and agro-processing, such as juice making, nectars and fruit cocktails</w:t>
      </w:r>
      <w:r w:rsidR="005B6F1A" w:rsidRPr="00093C93">
        <w:rPr>
          <w:rFonts w:ascii="Calibri" w:hAnsi="Calibri" w:cs="Calibri"/>
          <w:sz w:val="24"/>
          <w:szCs w:val="24"/>
        </w:rPr>
        <w:t xml:space="preserve"> </w:t>
      </w:r>
      <w:r w:rsidR="005B6F1A" w:rsidRPr="00093C93">
        <w:rPr>
          <w:rFonts w:ascii="Calibri" w:hAnsi="Calibri" w:cs="Calibri"/>
        </w:rPr>
        <w:t xml:space="preserve">(Tegen </w:t>
      </w:r>
      <w:r w:rsidR="005B6F1A" w:rsidRPr="00093C93">
        <w:rPr>
          <w:rFonts w:ascii="Calibri" w:hAnsi="Calibri" w:cs="Calibri"/>
          <w:i/>
          <w:iCs/>
        </w:rPr>
        <w:t>et al</w:t>
      </w:r>
      <w:r w:rsidR="005B6F1A" w:rsidRPr="00093C93">
        <w:rPr>
          <w:rFonts w:ascii="Calibri" w:hAnsi="Calibri" w:cs="Calibri"/>
        </w:rPr>
        <w:t>., 202</w:t>
      </w:r>
      <w:r w:rsidR="005B6F1A" w:rsidRPr="00093C93">
        <w:rPr>
          <w:rFonts w:ascii="Calibri" w:hAnsi="Calibri" w:cs="Calibri"/>
        </w:rPr>
        <w:t>4</w:t>
      </w:r>
      <w:r w:rsidR="005B6F1A" w:rsidRPr="00093C93">
        <w:rPr>
          <w:rFonts w:ascii="Calibri" w:hAnsi="Calibri" w:cs="Calibri"/>
        </w:rPr>
        <w:t>)</w:t>
      </w:r>
      <w:r w:rsidRPr="00093C93">
        <w:rPr>
          <w:rFonts w:ascii="Calibri" w:hAnsi="Calibri" w:cs="Calibri"/>
          <w:sz w:val="24"/>
          <w:szCs w:val="24"/>
        </w:rPr>
        <w:t>.</w:t>
      </w:r>
      <w:r w:rsidR="002834DF" w:rsidRPr="00093C93">
        <w:rPr>
          <w:rFonts w:ascii="Calibri" w:hAnsi="Calibri" w:cs="Calibri"/>
          <w:sz w:val="24"/>
          <w:szCs w:val="24"/>
        </w:rPr>
        <w:t xml:space="preserve"> </w:t>
      </w:r>
      <w:bookmarkStart w:id="2" w:name="_Hlk172015727"/>
      <w:r w:rsidR="003D1BF6" w:rsidRPr="003D1BF6">
        <w:rPr>
          <w:rFonts w:ascii="Calibri" w:hAnsi="Calibri" w:cs="Calibri"/>
          <w:sz w:val="24"/>
          <w:szCs w:val="24"/>
        </w:rPr>
        <w:t>Watermelon is composed of approximately 6% sugar and 92% water by weight, and it serves as a source of potassium, vitamins A and C, amino acids (Reetu and Tomar, 2017), and other essential antioxidants such as lycopene, which is crucial for human metabolism by functioning as an oxygen radical scavenger (Damtew, 2021).</w:t>
      </w:r>
      <w:bookmarkEnd w:id="2"/>
    </w:p>
    <w:p w14:paraId="0B536F15" w14:textId="6C45A78E" w:rsidR="00F720FB" w:rsidRPr="00C11D14" w:rsidRDefault="0047213F" w:rsidP="00C11D14">
      <w:pPr>
        <w:spacing w:before="100" w:beforeAutospacing="1" w:after="0" w:line="240" w:lineRule="auto"/>
        <w:jc w:val="both"/>
        <w:rPr>
          <w:rFonts w:ascii="Calibri" w:eastAsiaTheme="minorEastAsia" w:hAnsi="Calibri" w:cs="Calibri"/>
          <w:b/>
          <w:bCs/>
          <w:color w:val="000000" w:themeColor="text1"/>
          <w:kern w:val="24"/>
          <w:sz w:val="24"/>
          <w:szCs w:val="24"/>
        </w:rPr>
      </w:pPr>
      <w:r w:rsidRPr="0047213F">
        <w:rPr>
          <w:rFonts w:ascii="Calibri" w:hAnsi="Calibri" w:cs="Calibri"/>
          <w:sz w:val="24"/>
          <w:szCs w:val="24"/>
        </w:rPr>
        <w:lastRenderedPageBreak/>
        <w:t>Watermelon thrives in hot, arid environments characterized by average daily temperatures ranging from 22 to 30°C. The ideal soil temperature for optimal root development lies between 20 and 35°C.</w:t>
      </w:r>
      <w:r>
        <w:rPr>
          <w:rFonts w:ascii="Calibri" w:hAnsi="Calibri" w:cs="Calibri"/>
          <w:sz w:val="24"/>
          <w:szCs w:val="24"/>
        </w:rPr>
        <w:t xml:space="preserve"> </w:t>
      </w:r>
      <w:r w:rsidR="00F720FB" w:rsidRPr="00C11D14">
        <w:rPr>
          <w:rFonts w:ascii="Calibri" w:hAnsi="Calibri" w:cs="Calibri"/>
          <w:sz w:val="24"/>
          <w:szCs w:val="24"/>
        </w:rPr>
        <w:t xml:space="preserve">This crop is highly sensitive to </w:t>
      </w:r>
      <w:r w:rsidR="00F720FB" w:rsidRPr="00093C93">
        <w:rPr>
          <w:rFonts w:ascii="Calibri" w:hAnsi="Calibri" w:cs="Calibri"/>
          <w:sz w:val="24"/>
          <w:szCs w:val="24"/>
        </w:rPr>
        <w:t>frost (FAO, 2024</w:t>
      </w:r>
      <w:r w:rsidR="00F720FB" w:rsidRPr="00C11D14">
        <w:rPr>
          <w:rFonts w:ascii="Calibri" w:hAnsi="Calibri" w:cs="Calibri"/>
          <w:sz w:val="24"/>
          <w:szCs w:val="24"/>
        </w:rPr>
        <w:t xml:space="preserve">). Watermelons grow best on sandy loam soils, with good drainage and a slightly acidic </w:t>
      </w:r>
      <w:r w:rsidR="00494A20" w:rsidRPr="00C11D14">
        <w:rPr>
          <w:rFonts w:ascii="Calibri" w:hAnsi="Calibri" w:cs="Calibri"/>
          <w:sz w:val="24"/>
          <w:szCs w:val="24"/>
        </w:rPr>
        <w:t>pH.</w:t>
      </w:r>
      <w:r w:rsidR="00F720FB" w:rsidRPr="00C11D14">
        <w:rPr>
          <w:rFonts w:ascii="Calibri" w:hAnsi="Calibri" w:cs="Calibri"/>
          <w:sz w:val="24"/>
          <w:szCs w:val="24"/>
        </w:rPr>
        <w:t xml:space="preserve"> </w:t>
      </w:r>
      <w:r w:rsidRPr="0047213F">
        <w:rPr>
          <w:rFonts w:ascii="Calibri" w:hAnsi="Calibri" w:cs="Calibri"/>
          <w:sz w:val="24"/>
          <w:szCs w:val="24"/>
        </w:rPr>
        <w:t>Furthermore, germination rates are notably hindered when soil temperatures drop below 21°C (Damtew, 2021).</w:t>
      </w:r>
    </w:p>
    <w:p w14:paraId="1AD922D1" w14:textId="763B401B" w:rsidR="00F720FB" w:rsidRPr="00C11D14" w:rsidRDefault="0047213F" w:rsidP="00C11D14">
      <w:pPr>
        <w:pStyle w:val="NormalWeb"/>
        <w:spacing w:after="0" w:afterAutospacing="0"/>
        <w:jc w:val="both"/>
        <w:rPr>
          <w:rFonts w:ascii="Calibri" w:hAnsi="Calibri" w:cs="Calibri"/>
        </w:rPr>
      </w:pPr>
      <w:r w:rsidRPr="0047213F">
        <w:rPr>
          <w:rFonts w:ascii="Calibri" w:hAnsi="Calibri" w:cs="Calibri"/>
        </w:rPr>
        <w:t>As reported by FAO (2024), the leading global producers of watermelon include China, Turkey, Iran, Brazil, the United States, Egypt, and Russia. The worldwide production of watermelon amounts to 77.5 million tons, cultivated across 3.1 million hectares. In Africa, Algeria stands out as the foremost producer of watermelon, followed by Egypt and Morocco, while the practice of watermelon farming in Ethiopia is still in its nascent stages (Enyew et al., 2020).</w:t>
      </w:r>
    </w:p>
    <w:p w14:paraId="17196985" w14:textId="02521F25" w:rsidR="00F720FB" w:rsidRPr="00C11D14" w:rsidRDefault="00EE52FD" w:rsidP="00C11D14">
      <w:pPr>
        <w:pStyle w:val="NormalWeb"/>
        <w:spacing w:after="0" w:afterAutospacing="0"/>
        <w:jc w:val="both"/>
        <w:rPr>
          <w:rFonts w:ascii="Calibri" w:hAnsi="Calibri" w:cs="Calibri"/>
        </w:rPr>
      </w:pPr>
      <w:r w:rsidRPr="00EE52FD">
        <w:rPr>
          <w:rFonts w:ascii="Calibri" w:hAnsi="Calibri" w:cs="Calibri"/>
        </w:rPr>
        <w:t xml:space="preserve">The agronomic practices associated with watermelon cultivation in Ethiopia remain inadequately defined, and research examining the influence of these practices on growth and yield is scarce. It is essential to optimize critical production factors such as sowing date, plant density, and cultivar selection to ensure successful watermelon farming (Tegen et al., 2021). Among these factors, the timing of sowing is particularly significant, as it greatly affects both the growth and yield of watermelon crops (Nestor et al., 2018). This significance is largely due to the variability in weather conditions experienced during the growing season. When crops are planted at </w:t>
      </w:r>
      <w:proofErr w:type="gramStart"/>
      <w:r w:rsidRPr="00EE52FD">
        <w:rPr>
          <w:rFonts w:ascii="Calibri" w:hAnsi="Calibri" w:cs="Calibri"/>
        </w:rPr>
        <w:t>less than ideal</w:t>
      </w:r>
      <w:proofErr w:type="gramEnd"/>
      <w:r w:rsidRPr="00EE52FD">
        <w:rPr>
          <w:rFonts w:ascii="Calibri" w:hAnsi="Calibri" w:cs="Calibri"/>
        </w:rPr>
        <w:t xml:space="preserve"> times, they may encounter extreme temperatures and moisture levels, which can negatively impact their physiological functions and overall productivity. In contrast, planting at the optimal time can create conducive conditions for enhanced photosynthate accumulation and improved fruit yield (Dube et al., 2020). Although various studies have investigated watermelon production across different regions, there is a </w:t>
      </w:r>
      <w:r w:rsidR="000B05A2" w:rsidRPr="000B05A2">
        <w:rPr>
          <w:rFonts w:ascii="Calibri" w:hAnsi="Calibri" w:cs="Calibri"/>
        </w:rPr>
        <w:t xml:space="preserve">notable lack </w:t>
      </w:r>
      <w:r w:rsidR="000B05A2">
        <w:rPr>
          <w:rFonts w:ascii="Calibri" w:hAnsi="Calibri" w:cs="Calibri"/>
        </w:rPr>
        <w:t xml:space="preserve">of </w:t>
      </w:r>
      <w:r w:rsidRPr="00EE52FD">
        <w:rPr>
          <w:rFonts w:ascii="Calibri" w:hAnsi="Calibri" w:cs="Calibri"/>
        </w:rPr>
        <w:t>research regarding planting timing in the Metema District. Consequently, we undertook field experiments aimed at identifying the optimal planting date for watermelon in this area, taking into account the effects of varying sowing dates on growth and fruit yield.</w:t>
      </w:r>
    </w:p>
    <w:p w14:paraId="44F1D2A1" w14:textId="1487035B" w:rsidR="00F720FB" w:rsidRPr="00C11D14" w:rsidRDefault="00C11D14" w:rsidP="00C11D14">
      <w:pPr>
        <w:pStyle w:val="Heading1"/>
        <w:numPr>
          <w:ilvl w:val="0"/>
          <w:numId w:val="31"/>
        </w:numPr>
        <w:spacing w:after="240" w:line="276" w:lineRule="auto"/>
        <w:rPr>
          <w:rFonts w:ascii="Calibri" w:hAnsi="Calibri" w:cs="Calibri"/>
          <w:b/>
          <w:color w:val="auto"/>
          <w:sz w:val="24"/>
          <w:szCs w:val="28"/>
        </w:rPr>
      </w:pPr>
      <w:r w:rsidRPr="00C11D14">
        <w:rPr>
          <w:rFonts w:ascii="Calibri" w:hAnsi="Calibri" w:cs="Calibri"/>
          <w:b/>
          <w:color w:val="auto"/>
          <w:sz w:val="24"/>
          <w:szCs w:val="28"/>
        </w:rPr>
        <w:t>MATERIALS AND METHODS</w:t>
      </w:r>
    </w:p>
    <w:p w14:paraId="0C2A56FD" w14:textId="41EE3FDE" w:rsidR="00F720FB" w:rsidRPr="00C11D14" w:rsidRDefault="00C11D14" w:rsidP="00C11D14">
      <w:pPr>
        <w:pStyle w:val="Heading2"/>
        <w:numPr>
          <w:ilvl w:val="1"/>
          <w:numId w:val="31"/>
        </w:numPr>
        <w:spacing w:before="240" w:after="240"/>
        <w:rPr>
          <w:rFonts w:ascii="Calibri" w:hAnsi="Calibri" w:cs="Calibri"/>
          <w:color w:val="auto"/>
          <w:sz w:val="24"/>
          <w:szCs w:val="24"/>
        </w:rPr>
      </w:pPr>
      <w:r>
        <w:rPr>
          <w:rFonts w:ascii="Times New Roman" w:hAnsi="Times New Roman" w:cs="Times New Roman"/>
          <w:b w:val="0"/>
          <w:bCs w:val="0"/>
          <w:i/>
          <w:iCs/>
          <w:color w:val="auto"/>
          <w:sz w:val="24"/>
          <w:szCs w:val="24"/>
        </w:rPr>
        <w:t xml:space="preserve"> </w:t>
      </w:r>
      <w:r w:rsidR="00F720FB" w:rsidRPr="00C11D14">
        <w:rPr>
          <w:rFonts w:ascii="Calibri" w:hAnsi="Calibri" w:cs="Calibri"/>
          <w:color w:val="auto"/>
          <w:sz w:val="24"/>
          <w:szCs w:val="24"/>
        </w:rPr>
        <w:t xml:space="preserve">Description of the Study Area </w:t>
      </w:r>
    </w:p>
    <w:p w14:paraId="4F57DBFC" w14:textId="7DDEC716" w:rsidR="00F720FB" w:rsidRDefault="00F720FB" w:rsidP="00C11D14">
      <w:pPr>
        <w:spacing w:after="0" w:line="240" w:lineRule="auto"/>
        <w:jc w:val="both"/>
        <w:rPr>
          <w:rFonts w:ascii="Calibri" w:hAnsi="Calibri" w:cs="Calibri"/>
          <w:sz w:val="24"/>
          <w:szCs w:val="24"/>
        </w:rPr>
      </w:pPr>
      <w:r w:rsidRPr="00C11D14">
        <w:rPr>
          <w:rFonts w:ascii="Calibri" w:hAnsi="Calibri" w:cs="Calibri"/>
          <w:sz w:val="24"/>
          <w:szCs w:val="24"/>
        </w:rPr>
        <w:t xml:space="preserve">The </w:t>
      </w:r>
      <w:bookmarkStart w:id="3" w:name="_Hlk172510145"/>
      <w:r w:rsidRPr="00C11D14">
        <w:rPr>
          <w:rFonts w:ascii="Calibri" w:hAnsi="Calibri" w:cs="Calibri"/>
          <w:sz w:val="24"/>
          <w:szCs w:val="24"/>
        </w:rPr>
        <w:t>experiments</w:t>
      </w:r>
      <w:bookmarkEnd w:id="3"/>
      <w:r w:rsidRPr="00C11D14">
        <w:rPr>
          <w:rFonts w:ascii="Calibri" w:hAnsi="Calibri" w:cs="Calibri"/>
          <w:sz w:val="24"/>
          <w:szCs w:val="24"/>
        </w:rPr>
        <w:t xml:space="preserve"> were conducted at the Metema District under the Gondar Agriculture Research Center during 2021 and 2023 irrigation </w:t>
      </w:r>
      <w:r w:rsidR="00090729" w:rsidRPr="00C11D14">
        <w:rPr>
          <w:rFonts w:ascii="Calibri" w:hAnsi="Calibri" w:cs="Calibri"/>
          <w:sz w:val="24"/>
          <w:szCs w:val="24"/>
        </w:rPr>
        <w:t>conditions</w:t>
      </w:r>
      <w:r w:rsidRPr="00C11D14">
        <w:rPr>
          <w:rFonts w:ascii="Calibri" w:hAnsi="Calibri" w:cs="Calibri"/>
          <w:sz w:val="24"/>
          <w:szCs w:val="24"/>
        </w:rPr>
        <w:t xml:space="preserve">. </w:t>
      </w:r>
      <w:r w:rsidR="000B05A2" w:rsidRPr="000B05A2">
        <w:rPr>
          <w:rFonts w:ascii="Calibri" w:hAnsi="Calibri" w:cs="Calibri"/>
          <w:sz w:val="24"/>
          <w:szCs w:val="24"/>
        </w:rPr>
        <w:t xml:space="preserve">Metema District, located in the North Gondar Zone of the Amhara Region in northwestern Ethiopia, features a diverse climate and topography that significantly influences its agriculture and ecology (Abebe et al., 2024). Geographically, the study area is located </w:t>
      </w:r>
      <w:r w:rsidRPr="00C11D14">
        <w:rPr>
          <w:rFonts w:ascii="Calibri" w:hAnsi="Calibri" w:cs="Calibri"/>
          <w:sz w:val="24"/>
          <w:szCs w:val="24"/>
        </w:rPr>
        <w:t>between 12°20′N and 13°10′N latitude and 36°05′E and 36°45′E longitude, at an altitude of 681 meters above sea level</w:t>
      </w:r>
      <w:r w:rsidR="000B05A2">
        <w:rPr>
          <w:rFonts w:ascii="Calibri" w:hAnsi="Calibri" w:cs="Calibri"/>
          <w:sz w:val="24"/>
          <w:szCs w:val="24"/>
        </w:rPr>
        <w:t xml:space="preserve"> </w:t>
      </w:r>
      <w:r w:rsidR="000B05A2" w:rsidRPr="000B05A2">
        <w:rPr>
          <w:rFonts w:ascii="Calibri" w:hAnsi="Calibri" w:cs="Calibri"/>
          <w:sz w:val="24"/>
          <w:szCs w:val="24"/>
        </w:rPr>
        <w:t>(Figure 1)</w:t>
      </w:r>
      <w:r w:rsidRPr="00C11D14">
        <w:rPr>
          <w:rFonts w:ascii="Calibri" w:hAnsi="Calibri" w:cs="Calibri"/>
          <w:sz w:val="24"/>
          <w:szCs w:val="24"/>
        </w:rPr>
        <w:t xml:space="preserve">. The average daily maximum and minimum temperatures are 35°C and 23°C, respectively, with an annual rainfall of 1250 mm </w:t>
      </w:r>
      <w:bookmarkStart w:id="4" w:name="_Hlk192666045"/>
      <w:r w:rsidRPr="00C11D14">
        <w:rPr>
          <w:rFonts w:ascii="Calibri" w:hAnsi="Calibri" w:cs="Calibri"/>
          <w:sz w:val="24"/>
          <w:szCs w:val="24"/>
        </w:rPr>
        <w:t xml:space="preserve">(Figure </w:t>
      </w:r>
      <w:r w:rsidR="000B05A2">
        <w:rPr>
          <w:rFonts w:ascii="Calibri" w:hAnsi="Calibri" w:cs="Calibri"/>
          <w:sz w:val="24"/>
          <w:szCs w:val="24"/>
        </w:rPr>
        <w:t>2</w:t>
      </w:r>
      <w:r w:rsidRPr="00C11D14">
        <w:rPr>
          <w:rFonts w:ascii="Calibri" w:hAnsi="Calibri" w:cs="Calibri"/>
          <w:sz w:val="24"/>
          <w:szCs w:val="24"/>
        </w:rPr>
        <w:t xml:space="preserve">). </w:t>
      </w:r>
      <w:bookmarkEnd w:id="4"/>
      <w:r w:rsidRPr="00C11D14">
        <w:rPr>
          <w:rFonts w:ascii="Calibri" w:hAnsi="Calibri" w:cs="Calibri"/>
          <w:sz w:val="24"/>
          <w:szCs w:val="24"/>
        </w:rPr>
        <w:t xml:space="preserve">The soils at the experimental site are vertisols with a clay texture, and the pH is neutral. The soil profiles exhibit low levels of available phosphorus and total nitrogen, with </w:t>
      </w:r>
      <w:r w:rsidR="00090729" w:rsidRPr="00C11D14">
        <w:rPr>
          <w:rFonts w:ascii="Calibri" w:hAnsi="Calibri" w:cs="Calibri"/>
          <w:sz w:val="24"/>
          <w:szCs w:val="24"/>
        </w:rPr>
        <w:t xml:space="preserve">a </w:t>
      </w:r>
      <w:r w:rsidRPr="00C11D14">
        <w:rPr>
          <w:rFonts w:ascii="Calibri" w:hAnsi="Calibri" w:cs="Calibri"/>
          <w:sz w:val="24"/>
          <w:szCs w:val="24"/>
        </w:rPr>
        <w:t>bulk density</w:t>
      </w:r>
      <w:r w:rsidR="00090729" w:rsidRPr="00C11D14">
        <w:rPr>
          <w:rFonts w:ascii="Calibri" w:hAnsi="Calibri" w:cs="Calibri"/>
          <w:sz w:val="24"/>
          <w:szCs w:val="24"/>
        </w:rPr>
        <w:t xml:space="preserve"> of</w:t>
      </w:r>
      <w:r w:rsidRPr="00C11D14">
        <w:rPr>
          <w:rFonts w:ascii="Calibri" w:hAnsi="Calibri" w:cs="Calibri"/>
          <w:sz w:val="24"/>
          <w:szCs w:val="24"/>
        </w:rPr>
        <w:t xml:space="preserve"> 1.13 g/cm³ (Table 1). The predominant crops cultivated </w:t>
      </w:r>
      <w:r w:rsidRPr="00C11D14">
        <w:rPr>
          <w:rFonts w:ascii="Calibri" w:hAnsi="Calibri" w:cs="Calibri"/>
          <w:sz w:val="24"/>
          <w:szCs w:val="24"/>
        </w:rPr>
        <w:lastRenderedPageBreak/>
        <w:t xml:space="preserve">during the main season are sesame, sorghum, and cotton, while onion and tomato </w:t>
      </w:r>
      <w:r w:rsidR="00090729" w:rsidRPr="00C11D14">
        <w:rPr>
          <w:rFonts w:ascii="Calibri" w:hAnsi="Calibri" w:cs="Calibri"/>
          <w:sz w:val="24"/>
          <w:szCs w:val="24"/>
        </w:rPr>
        <w:t>are</w:t>
      </w:r>
      <w:r w:rsidRPr="00C11D14">
        <w:rPr>
          <w:rFonts w:ascii="Calibri" w:hAnsi="Calibri" w:cs="Calibri"/>
          <w:sz w:val="24"/>
          <w:szCs w:val="24"/>
        </w:rPr>
        <w:t xml:space="preserve"> primarily grown under irrigation.</w:t>
      </w:r>
    </w:p>
    <w:p w14:paraId="249466F9" w14:textId="3E7CA46F" w:rsidR="00EE52FD" w:rsidRDefault="00EE52FD" w:rsidP="000B05A2">
      <w:pPr>
        <w:spacing w:after="0" w:line="240" w:lineRule="auto"/>
        <w:jc w:val="center"/>
        <w:rPr>
          <w:rFonts w:ascii="Calibri" w:eastAsia="Times New Roman" w:hAnsi="Calibri" w:cs="Calibri"/>
          <w:sz w:val="24"/>
          <w:szCs w:val="24"/>
        </w:rPr>
      </w:pPr>
      <w:r w:rsidRPr="0029375A">
        <w:rPr>
          <w:noProof/>
        </w:rPr>
        <w:drawing>
          <wp:inline distT="0" distB="0" distL="0" distR="0" wp14:anchorId="1C8578C8" wp14:editId="3066195D">
            <wp:extent cx="5147032" cy="2647750"/>
            <wp:effectExtent l="0" t="0" r="0" b="635"/>
            <wp:docPr id="1" name="Picture 1" descr="C:\Users\HP\Desktop\Tomato DSSAT\Metema_Asnak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HP\Desktop\Tomato DSSAT\Metema_Asnakew.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171323" cy="2660246"/>
                    </a:xfrm>
                    <a:prstGeom prst="rect">
                      <a:avLst/>
                    </a:prstGeom>
                    <a:noFill/>
                    <a:ln>
                      <a:noFill/>
                    </a:ln>
                  </pic:spPr>
                </pic:pic>
              </a:graphicData>
            </a:graphic>
          </wp:inline>
        </w:drawing>
      </w:r>
    </w:p>
    <w:p w14:paraId="4EBD1209" w14:textId="7EC72546" w:rsidR="00EE52FD" w:rsidRDefault="00EE52FD" w:rsidP="00EE52FD">
      <w:pPr>
        <w:spacing w:after="0" w:line="240" w:lineRule="auto"/>
        <w:jc w:val="center"/>
        <w:rPr>
          <w:rFonts w:ascii="Calibri" w:eastAsia="Times New Roman" w:hAnsi="Calibri" w:cs="Calibri"/>
          <w:sz w:val="24"/>
          <w:szCs w:val="24"/>
        </w:rPr>
      </w:pPr>
      <w:r w:rsidRPr="00EE52FD">
        <w:rPr>
          <w:rFonts w:ascii="Calibri" w:eastAsia="Times New Roman" w:hAnsi="Calibri" w:cs="Calibri"/>
          <w:sz w:val="24"/>
          <w:szCs w:val="24"/>
        </w:rPr>
        <w:t>Figure 1: Map of Study Area</w:t>
      </w:r>
    </w:p>
    <w:p w14:paraId="6ED3B1FB" w14:textId="77777777" w:rsidR="00EE52FD" w:rsidRPr="00C11D14" w:rsidRDefault="00EE52FD" w:rsidP="00C11D14">
      <w:pPr>
        <w:spacing w:after="0" w:line="240" w:lineRule="auto"/>
        <w:jc w:val="both"/>
        <w:rPr>
          <w:rFonts w:ascii="Calibri" w:eastAsia="Times New Roman" w:hAnsi="Calibri" w:cs="Calibri"/>
          <w:sz w:val="24"/>
          <w:szCs w:val="24"/>
        </w:rPr>
      </w:pPr>
    </w:p>
    <w:p w14:paraId="5449BD18" w14:textId="4B6ABC4E" w:rsidR="00F720FB" w:rsidRPr="00311076" w:rsidRDefault="00311076" w:rsidP="000C7980">
      <w:pPr>
        <w:spacing w:after="0" w:line="360" w:lineRule="auto"/>
        <w:rPr>
          <w:rFonts w:ascii="Times New Roman" w:hAnsi="Times New Roman" w:cs="Times New Roman"/>
          <w:i/>
        </w:rPr>
      </w:pPr>
      <w:r>
        <w:rPr>
          <w:noProof/>
        </w:rPr>
        <w:drawing>
          <wp:inline distT="0" distB="0" distL="0" distR="0" wp14:anchorId="5E451DD2" wp14:editId="752D680D">
            <wp:extent cx="5343525" cy="2705100"/>
            <wp:effectExtent l="0" t="0" r="9525" b="0"/>
            <wp:docPr id="10" name="Chart 10">
              <a:extLst xmlns:a="http://schemas.openxmlformats.org/drawingml/2006/main">
                <a:ext uri="{FF2B5EF4-FFF2-40B4-BE49-F238E27FC236}">
                  <a16:creationId xmlns:a16="http://schemas.microsoft.com/office/drawing/2014/main" id="{00000000-0008-0000-04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BE81E68" w14:textId="6AA25C14" w:rsidR="00F720FB" w:rsidRPr="00C11D14" w:rsidRDefault="00F720FB" w:rsidP="00C11D14">
      <w:pPr>
        <w:pStyle w:val="Fg"/>
        <w:spacing w:line="240" w:lineRule="auto"/>
        <w:jc w:val="left"/>
        <w:rPr>
          <w:rFonts w:ascii="Calibri" w:eastAsia="Times New Roman" w:hAnsi="Calibri" w:cs="Calibri"/>
          <w:sz w:val="24"/>
        </w:rPr>
      </w:pPr>
      <w:r w:rsidRPr="00C11D14">
        <w:rPr>
          <w:rFonts w:ascii="Calibri" w:eastAsia="Times New Roman" w:hAnsi="Calibri" w:cs="Calibri"/>
          <w:b/>
          <w:bCs/>
          <w:sz w:val="24"/>
        </w:rPr>
        <w:t>Figure 1:</w:t>
      </w:r>
      <w:r w:rsidRPr="00C11D14">
        <w:rPr>
          <w:rFonts w:ascii="Calibri" w:eastAsia="Times New Roman" w:hAnsi="Calibri" w:cs="Calibri"/>
          <w:sz w:val="24"/>
        </w:rPr>
        <w:t xml:space="preserve"> Metema weather conditions of average 2021 and 2023</w:t>
      </w:r>
    </w:p>
    <w:p w14:paraId="49E558D2" w14:textId="77777777" w:rsidR="0097665D" w:rsidRPr="00C11D14" w:rsidRDefault="0097665D" w:rsidP="00C11D14">
      <w:pPr>
        <w:pStyle w:val="Tab"/>
        <w:spacing w:before="100" w:beforeAutospacing="1"/>
        <w:rPr>
          <w:rFonts w:ascii="Calibri" w:hAnsi="Calibri" w:cs="Calibri"/>
          <w:b/>
        </w:rPr>
      </w:pPr>
      <w:bookmarkStart w:id="5" w:name="_Toc126810482"/>
      <w:r w:rsidRPr="00C11D14">
        <w:rPr>
          <w:rFonts w:ascii="Calibri" w:hAnsi="Calibri" w:cs="Calibri"/>
          <w:b/>
          <w:bCs/>
        </w:rPr>
        <w:t>Table 1</w:t>
      </w:r>
      <w:r w:rsidRPr="00C11D14">
        <w:rPr>
          <w:rFonts w:ascii="Calibri" w:hAnsi="Calibri" w:cs="Calibri"/>
        </w:rPr>
        <w:t>:  Experimental site soil physical and chemical properties</w:t>
      </w:r>
    </w:p>
    <w:tbl>
      <w:tblPr>
        <w:tblStyle w:val="TableGrid"/>
        <w:tblW w:w="90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
        <w:gridCol w:w="630"/>
        <w:gridCol w:w="540"/>
        <w:gridCol w:w="720"/>
        <w:gridCol w:w="540"/>
        <w:gridCol w:w="720"/>
        <w:gridCol w:w="1800"/>
        <w:gridCol w:w="720"/>
        <w:gridCol w:w="1350"/>
        <w:gridCol w:w="990"/>
      </w:tblGrid>
      <w:tr w:rsidR="0097665D" w:rsidRPr="00C11D14" w14:paraId="7273C48C" w14:textId="77777777" w:rsidTr="0047213F">
        <w:trPr>
          <w:trHeight w:val="411"/>
          <w:jc w:val="center"/>
        </w:trPr>
        <w:tc>
          <w:tcPr>
            <w:tcW w:w="1080" w:type="dxa"/>
            <w:tcBorders>
              <w:top w:val="single" w:sz="4" w:space="0" w:color="auto"/>
              <w:bottom w:val="single" w:sz="4" w:space="0" w:color="auto"/>
            </w:tcBorders>
            <w:vAlign w:val="center"/>
            <w:hideMark/>
          </w:tcPr>
          <w:p w14:paraId="7E8D422F" w14:textId="1DE5E657" w:rsidR="0097665D" w:rsidRPr="00C11D14" w:rsidRDefault="004F6F3F" w:rsidP="00C11D14">
            <w:pPr>
              <w:pStyle w:val="Tab"/>
              <w:rPr>
                <w:rFonts w:ascii="Calibri" w:hAnsi="Calibri" w:cs="Calibri"/>
              </w:rPr>
            </w:pPr>
            <w:r>
              <w:rPr>
                <w:rFonts w:ascii="Calibri" w:hAnsi="Calibri" w:cs="Calibri"/>
              </w:rPr>
              <w:t>Study Area</w:t>
            </w:r>
          </w:p>
        </w:tc>
        <w:tc>
          <w:tcPr>
            <w:tcW w:w="630" w:type="dxa"/>
            <w:tcBorders>
              <w:top w:val="single" w:sz="4" w:space="0" w:color="auto"/>
              <w:bottom w:val="single" w:sz="4" w:space="0" w:color="auto"/>
            </w:tcBorders>
          </w:tcPr>
          <w:p w14:paraId="0C30F35F" w14:textId="77777777" w:rsidR="0097665D" w:rsidRPr="00C11D14" w:rsidRDefault="0097665D" w:rsidP="00C11D14">
            <w:pPr>
              <w:pStyle w:val="Tab"/>
              <w:rPr>
                <w:rFonts w:ascii="Calibri" w:hAnsi="Calibri" w:cs="Calibri"/>
              </w:rPr>
            </w:pPr>
            <w:r w:rsidRPr="00C11D14">
              <w:rPr>
                <w:rFonts w:ascii="Calibri" w:hAnsi="Calibri" w:cs="Calibri"/>
              </w:rPr>
              <w:t>Clay (%)</w:t>
            </w:r>
          </w:p>
        </w:tc>
        <w:tc>
          <w:tcPr>
            <w:tcW w:w="540" w:type="dxa"/>
            <w:tcBorders>
              <w:top w:val="single" w:sz="4" w:space="0" w:color="auto"/>
              <w:bottom w:val="single" w:sz="4" w:space="0" w:color="auto"/>
            </w:tcBorders>
          </w:tcPr>
          <w:p w14:paraId="4CF54560" w14:textId="77777777" w:rsidR="0097665D" w:rsidRPr="00C11D14" w:rsidRDefault="0097665D" w:rsidP="00C11D14">
            <w:pPr>
              <w:pStyle w:val="Tab"/>
              <w:rPr>
                <w:rFonts w:ascii="Calibri" w:hAnsi="Calibri" w:cs="Calibri"/>
              </w:rPr>
            </w:pPr>
            <w:r w:rsidRPr="00C11D14">
              <w:rPr>
                <w:rFonts w:ascii="Calibri" w:hAnsi="Calibri" w:cs="Calibri"/>
              </w:rPr>
              <w:t>Silt (%)</w:t>
            </w:r>
          </w:p>
        </w:tc>
        <w:tc>
          <w:tcPr>
            <w:tcW w:w="720" w:type="dxa"/>
            <w:tcBorders>
              <w:top w:val="single" w:sz="4" w:space="0" w:color="auto"/>
              <w:bottom w:val="single" w:sz="4" w:space="0" w:color="auto"/>
            </w:tcBorders>
          </w:tcPr>
          <w:p w14:paraId="787340C0" w14:textId="77777777" w:rsidR="0097665D" w:rsidRPr="00C11D14" w:rsidRDefault="0097665D" w:rsidP="00C11D14">
            <w:pPr>
              <w:pStyle w:val="Tab"/>
              <w:rPr>
                <w:rFonts w:ascii="Calibri" w:hAnsi="Calibri" w:cs="Calibri"/>
              </w:rPr>
            </w:pPr>
            <w:r w:rsidRPr="00C11D14">
              <w:rPr>
                <w:rFonts w:ascii="Calibri" w:hAnsi="Calibri" w:cs="Calibri"/>
              </w:rPr>
              <w:t>Sand (%)</w:t>
            </w:r>
          </w:p>
        </w:tc>
        <w:tc>
          <w:tcPr>
            <w:tcW w:w="540" w:type="dxa"/>
            <w:tcBorders>
              <w:top w:val="single" w:sz="4" w:space="0" w:color="auto"/>
              <w:bottom w:val="single" w:sz="4" w:space="0" w:color="auto"/>
            </w:tcBorders>
          </w:tcPr>
          <w:p w14:paraId="7887ED86" w14:textId="77777777" w:rsidR="0097665D" w:rsidRPr="00C11D14" w:rsidRDefault="0097665D" w:rsidP="00C11D14">
            <w:pPr>
              <w:pStyle w:val="Tab"/>
              <w:rPr>
                <w:rFonts w:ascii="Calibri" w:hAnsi="Calibri" w:cs="Calibri"/>
              </w:rPr>
            </w:pPr>
            <w:r w:rsidRPr="00C11D14">
              <w:rPr>
                <w:rFonts w:ascii="Calibri" w:hAnsi="Calibri" w:cs="Calibri"/>
              </w:rPr>
              <w:t>pH</w:t>
            </w:r>
          </w:p>
        </w:tc>
        <w:tc>
          <w:tcPr>
            <w:tcW w:w="720" w:type="dxa"/>
            <w:tcBorders>
              <w:top w:val="single" w:sz="4" w:space="0" w:color="auto"/>
              <w:bottom w:val="single" w:sz="4" w:space="0" w:color="auto"/>
            </w:tcBorders>
          </w:tcPr>
          <w:p w14:paraId="11B01D8D" w14:textId="77777777" w:rsidR="0097665D" w:rsidRPr="00C11D14" w:rsidRDefault="0097665D" w:rsidP="00C11D14">
            <w:pPr>
              <w:pStyle w:val="Tab"/>
              <w:rPr>
                <w:rFonts w:ascii="Calibri" w:hAnsi="Calibri" w:cs="Calibri"/>
              </w:rPr>
            </w:pPr>
            <w:r w:rsidRPr="00C11D14">
              <w:rPr>
                <w:rFonts w:ascii="Calibri" w:hAnsi="Calibri" w:cs="Calibri"/>
              </w:rPr>
              <w:t>TN (%)</w:t>
            </w:r>
          </w:p>
        </w:tc>
        <w:tc>
          <w:tcPr>
            <w:tcW w:w="1800" w:type="dxa"/>
            <w:tcBorders>
              <w:top w:val="single" w:sz="4" w:space="0" w:color="auto"/>
              <w:bottom w:val="single" w:sz="4" w:space="0" w:color="auto"/>
            </w:tcBorders>
          </w:tcPr>
          <w:p w14:paraId="2C6A650B" w14:textId="77777777" w:rsidR="0097665D" w:rsidRPr="00C11D14" w:rsidRDefault="0097665D" w:rsidP="00C11D14">
            <w:pPr>
              <w:pStyle w:val="Tab"/>
              <w:rPr>
                <w:rFonts w:ascii="Calibri" w:hAnsi="Calibri" w:cs="Calibri"/>
              </w:rPr>
            </w:pPr>
            <w:bookmarkStart w:id="6" w:name="_Hlk192663769"/>
            <w:r w:rsidRPr="00C11D14">
              <w:rPr>
                <w:rFonts w:ascii="Calibri" w:hAnsi="Calibri" w:cs="Calibri"/>
              </w:rPr>
              <w:t>Avai. P</w:t>
            </w:r>
          </w:p>
          <w:bookmarkEnd w:id="6"/>
          <w:p w14:paraId="08B32107" w14:textId="77777777" w:rsidR="0097665D" w:rsidRPr="00C11D14" w:rsidRDefault="0097665D" w:rsidP="00C11D14">
            <w:pPr>
              <w:pStyle w:val="Tab"/>
              <w:rPr>
                <w:rFonts w:ascii="Calibri" w:hAnsi="Calibri" w:cs="Calibri"/>
              </w:rPr>
            </w:pPr>
            <w:r w:rsidRPr="00C11D14">
              <w:rPr>
                <w:rFonts w:ascii="Calibri" w:hAnsi="Calibri" w:cs="Calibri"/>
              </w:rPr>
              <w:t xml:space="preserve"> (meq100g</w:t>
            </w:r>
            <w:r w:rsidRPr="00C11D14">
              <w:rPr>
                <w:rFonts w:ascii="Calibri" w:hAnsi="Calibri" w:cs="Calibri"/>
                <w:vertAlign w:val="superscript"/>
              </w:rPr>
              <w:t>-1</w:t>
            </w:r>
            <w:r w:rsidRPr="00C11D14">
              <w:rPr>
                <w:rFonts w:ascii="Calibri" w:hAnsi="Calibri" w:cs="Calibri"/>
              </w:rPr>
              <w:t>soil)</w:t>
            </w:r>
          </w:p>
        </w:tc>
        <w:tc>
          <w:tcPr>
            <w:tcW w:w="720" w:type="dxa"/>
            <w:tcBorders>
              <w:top w:val="single" w:sz="4" w:space="0" w:color="auto"/>
              <w:bottom w:val="single" w:sz="4" w:space="0" w:color="auto"/>
            </w:tcBorders>
            <w:vAlign w:val="center"/>
          </w:tcPr>
          <w:p w14:paraId="5B06CEB3" w14:textId="77777777" w:rsidR="0097665D" w:rsidRPr="00C11D14" w:rsidRDefault="0097665D" w:rsidP="0047213F">
            <w:pPr>
              <w:pStyle w:val="Tab"/>
              <w:rPr>
                <w:rFonts w:ascii="Calibri" w:hAnsi="Calibri" w:cs="Calibri"/>
              </w:rPr>
            </w:pPr>
            <w:r w:rsidRPr="00C11D14">
              <w:rPr>
                <w:rFonts w:ascii="Calibri" w:hAnsi="Calibri" w:cs="Calibri"/>
              </w:rPr>
              <w:t>OC (%)</w:t>
            </w:r>
          </w:p>
        </w:tc>
        <w:tc>
          <w:tcPr>
            <w:tcW w:w="1350" w:type="dxa"/>
            <w:tcBorders>
              <w:top w:val="single" w:sz="4" w:space="0" w:color="auto"/>
              <w:bottom w:val="single" w:sz="4" w:space="0" w:color="auto"/>
            </w:tcBorders>
          </w:tcPr>
          <w:p w14:paraId="666FA2A8" w14:textId="77777777" w:rsidR="0047213F" w:rsidRDefault="0097665D" w:rsidP="00C11D14">
            <w:pPr>
              <w:pStyle w:val="Tab"/>
              <w:rPr>
                <w:rFonts w:ascii="Calibri" w:hAnsi="Calibri" w:cs="Calibri"/>
              </w:rPr>
            </w:pPr>
            <w:r w:rsidRPr="00C11D14">
              <w:rPr>
                <w:rFonts w:ascii="Calibri" w:hAnsi="Calibri" w:cs="Calibri"/>
              </w:rPr>
              <w:t xml:space="preserve">CEC </w:t>
            </w:r>
          </w:p>
          <w:p w14:paraId="2F349BF8" w14:textId="72920250" w:rsidR="0097665D" w:rsidRPr="00C11D14" w:rsidRDefault="0097665D" w:rsidP="00C11D14">
            <w:pPr>
              <w:pStyle w:val="Tab"/>
              <w:rPr>
                <w:rFonts w:ascii="Calibri" w:hAnsi="Calibri" w:cs="Calibri"/>
              </w:rPr>
            </w:pPr>
            <w:r w:rsidRPr="00C11D14">
              <w:rPr>
                <w:rFonts w:ascii="Calibri" w:hAnsi="Calibri" w:cs="Calibri"/>
              </w:rPr>
              <w:t>(Cmol</w:t>
            </w:r>
            <w:r w:rsidRPr="00C11D14">
              <w:rPr>
                <w:rFonts w:ascii="Calibri" w:hAnsi="Calibri" w:cs="Calibri"/>
                <w:vertAlign w:val="superscript"/>
              </w:rPr>
              <w:t xml:space="preserve">+ </w:t>
            </w:r>
            <w:r w:rsidRPr="00C11D14">
              <w:rPr>
                <w:rFonts w:ascii="Calibri" w:hAnsi="Calibri" w:cs="Calibri"/>
              </w:rPr>
              <w:t>kg</w:t>
            </w:r>
            <w:r w:rsidRPr="00C11D14">
              <w:rPr>
                <w:rFonts w:ascii="Calibri" w:hAnsi="Calibri" w:cs="Calibri"/>
                <w:vertAlign w:val="superscript"/>
              </w:rPr>
              <w:t>-1</w:t>
            </w:r>
            <w:r w:rsidRPr="00C11D14">
              <w:rPr>
                <w:rFonts w:ascii="Calibri" w:hAnsi="Calibri" w:cs="Calibri"/>
              </w:rPr>
              <w:t>)</w:t>
            </w:r>
          </w:p>
        </w:tc>
        <w:tc>
          <w:tcPr>
            <w:tcW w:w="990" w:type="dxa"/>
            <w:tcBorders>
              <w:top w:val="single" w:sz="4" w:space="0" w:color="auto"/>
              <w:bottom w:val="single" w:sz="4" w:space="0" w:color="auto"/>
            </w:tcBorders>
          </w:tcPr>
          <w:p w14:paraId="10504500" w14:textId="77777777" w:rsidR="0097665D" w:rsidRPr="00C11D14" w:rsidRDefault="0097665D" w:rsidP="00C11D14">
            <w:pPr>
              <w:pStyle w:val="Tab"/>
              <w:rPr>
                <w:rFonts w:ascii="Calibri" w:hAnsi="Calibri" w:cs="Calibri"/>
              </w:rPr>
            </w:pPr>
            <w:r w:rsidRPr="00C11D14">
              <w:rPr>
                <w:rFonts w:ascii="Calibri" w:hAnsi="Calibri" w:cs="Calibri"/>
              </w:rPr>
              <w:t>BD (g/cm</w:t>
            </w:r>
            <w:r w:rsidRPr="00C11D14">
              <w:rPr>
                <w:rFonts w:ascii="Calibri" w:hAnsi="Calibri" w:cs="Calibri"/>
                <w:vertAlign w:val="superscript"/>
              </w:rPr>
              <w:t>3</w:t>
            </w:r>
            <w:r w:rsidRPr="00C11D14">
              <w:rPr>
                <w:rFonts w:ascii="Calibri" w:hAnsi="Calibri" w:cs="Calibri"/>
              </w:rPr>
              <w:t>)</w:t>
            </w:r>
          </w:p>
        </w:tc>
      </w:tr>
      <w:tr w:rsidR="0097665D" w:rsidRPr="00C11D14" w14:paraId="1F1104C7" w14:textId="77777777" w:rsidTr="0047213F">
        <w:trPr>
          <w:trHeight w:val="316"/>
          <w:jc w:val="center"/>
        </w:trPr>
        <w:tc>
          <w:tcPr>
            <w:tcW w:w="1080" w:type="dxa"/>
            <w:tcBorders>
              <w:top w:val="single" w:sz="4" w:space="0" w:color="auto"/>
              <w:bottom w:val="single" w:sz="4" w:space="0" w:color="auto"/>
            </w:tcBorders>
            <w:hideMark/>
          </w:tcPr>
          <w:p w14:paraId="5E482DDC" w14:textId="77777777" w:rsidR="0097665D" w:rsidRPr="00C11D14" w:rsidRDefault="0097665D" w:rsidP="00C11D14">
            <w:pPr>
              <w:pStyle w:val="Tab"/>
              <w:rPr>
                <w:rFonts w:ascii="Calibri" w:hAnsi="Calibri" w:cs="Calibri"/>
              </w:rPr>
            </w:pPr>
            <w:r w:rsidRPr="00C11D14">
              <w:rPr>
                <w:rFonts w:ascii="Calibri" w:hAnsi="Calibri" w:cs="Calibri"/>
              </w:rPr>
              <w:t>Metema</w:t>
            </w:r>
          </w:p>
        </w:tc>
        <w:tc>
          <w:tcPr>
            <w:tcW w:w="630" w:type="dxa"/>
            <w:tcBorders>
              <w:top w:val="single" w:sz="4" w:space="0" w:color="auto"/>
              <w:bottom w:val="single" w:sz="4" w:space="0" w:color="auto"/>
            </w:tcBorders>
          </w:tcPr>
          <w:p w14:paraId="12144CA2" w14:textId="77777777" w:rsidR="0097665D" w:rsidRPr="00C11D14" w:rsidRDefault="0097665D" w:rsidP="00C11D14">
            <w:pPr>
              <w:pStyle w:val="Tab"/>
              <w:rPr>
                <w:rFonts w:ascii="Calibri" w:hAnsi="Calibri" w:cs="Calibri"/>
              </w:rPr>
            </w:pPr>
            <w:r w:rsidRPr="00C11D14">
              <w:rPr>
                <w:rFonts w:ascii="Calibri" w:hAnsi="Calibri" w:cs="Calibri"/>
              </w:rPr>
              <w:t>64</w:t>
            </w:r>
          </w:p>
        </w:tc>
        <w:tc>
          <w:tcPr>
            <w:tcW w:w="540" w:type="dxa"/>
            <w:tcBorders>
              <w:top w:val="single" w:sz="4" w:space="0" w:color="auto"/>
              <w:bottom w:val="single" w:sz="4" w:space="0" w:color="auto"/>
            </w:tcBorders>
          </w:tcPr>
          <w:p w14:paraId="2FCC920F" w14:textId="77777777" w:rsidR="0097665D" w:rsidRPr="00C11D14" w:rsidRDefault="0097665D" w:rsidP="00C11D14">
            <w:pPr>
              <w:pStyle w:val="Tab"/>
              <w:rPr>
                <w:rFonts w:ascii="Calibri" w:hAnsi="Calibri" w:cs="Calibri"/>
              </w:rPr>
            </w:pPr>
            <w:r w:rsidRPr="00C11D14">
              <w:rPr>
                <w:rFonts w:ascii="Calibri" w:hAnsi="Calibri" w:cs="Calibri"/>
              </w:rPr>
              <w:t>20</w:t>
            </w:r>
          </w:p>
        </w:tc>
        <w:tc>
          <w:tcPr>
            <w:tcW w:w="720" w:type="dxa"/>
            <w:tcBorders>
              <w:top w:val="single" w:sz="4" w:space="0" w:color="auto"/>
              <w:bottom w:val="single" w:sz="4" w:space="0" w:color="auto"/>
            </w:tcBorders>
          </w:tcPr>
          <w:p w14:paraId="560C0D8F" w14:textId="77777777" w:rsidR="0097665D" w:rsidRPr="00C11D14" w:rsidRDefault="0097665D" w:rsidP="00C11D14">
            <w:pPr>
              <w:pStyle w:val="Tab"/>
              <w:rPr>
                <w:rFonts w:ascii="Calibri" w:hAnsi="Calibri" w:cs="Calibri"/>
              </w:rPr>
            </w:pPr>
            <w:r w:rsidRPr="00C11D14">
              <w:rPr>
                <w:rFonts w:ascii="Calibri" w:hAnsi="Calibri" w:cs="Calibri"/>
              </w:rPr>
              <w:t>16</w:t>
            </w:r>
          </w:p>
        </w:tc>
        <w:tc>
          <w:tcPr>
            <w:tcW w:w="540" w:type="dxa"/>
            <w:tcBorders>
              <w:top w:val="single" w:sz="4" w:space="0" w:color="auto"/>
              <w:bottom w:val="single" w:sz="4" w:space="0" w:color="auto"/>
            </w:tcBorders>
            <w:vAlign w:val="bottom"/>
          </w:tcPr>
          <w:p w14:paraId="27710510" w14:textId="77777777" w:rsidR="0097665D" w:rsidRPr="00C11D14" w:rsidRDefault="0097665D" w:rsidP="00C11D14">
            <w:pPr>
              <w:pStyle w:val="Tab"/>
              <w:rPr>
                <w:rFonts w:ascii="Calibri" w:hAnsi="Calibri" w:cs="Calibri"/>
              </w:rPr>
            </w:pPr>
            <w:r w:rsidRPr="00C11D14">
              <w:rPr>
                <w:rFonts w:ascii="Calibri" w:hAnsi="Calibri" w:cs="Calibri"/>
              </w:rPr>
              <w:t>7.3</w:t>
            </w:r>
          </w:p>
        </w:tc>
        <w:tc>
          <w:tcPr>
            <w:tcW w:w="720" w:type="dxa"/>
            <w:tcBorders>
              <w:top w:val="single" w:sz="4" w:space="0" w:color="auto"/>
              <w:bottom w:val="single" w:sz="4" w:space="0" w:color="auto"/>
            </w:tcBorders>
            <w:vAlign w:val="bottom"/>
          </w:tcPr>
          <w:p w14:paraId="35DBEFAF" w14:textId="77777777" w:rsidR="0097665D" w:rsidRPr="00C11D14" w:rsidRDefault="0097665D" w:rsidP="00C11D14">
            <w:pPr>
              <w:pStyle w:val="Tab"/>
              <w:rPr>
                <w:rFonts w:ascii="Calibri" w:hAnsi="Calibri" w:cs="Calibri"/>
              </w:rPr>
            </w:pPr>
            <w:r w:rsidRPr="00C11D14">
              <w:rPr>
                <w:rFonts w:ascii="Calibri" w:hAnsi="Calibri" w:cs="Calibri"/>
              </w:rPr>
              <w:t>0.06</w:t>
            </w:r>
          </w:p>
        </w:tc>
        <w:tc>
          <w:tcPr>
            <w:tcW w:w="1800" w:type="dxa"/>
            <w:tcBorders>
              <w:top w:val="single" w:sz="4" w:space="0" w:color="auto"/>
              <w:bottom w:val="single" w:sz="4" w:space="0" w:color="auto"/>
            </w:tcBorders>
            <w:vAlign w:val="bottom"/>
          </w:tcPr>
          <w:p w14:paraId="5186E13E" w14:textId="77777777" w:rsidR="0097665D" w:rsidRPr="00C11D14" w:rsidRDefault="0097665D" w:rsidP="00C11D14">
            <w:pPr>
              <w:pStyle w:val="Tab"/>
              <w:rPr>
                <w:rFonts w:ascii="Calibri" w:hAnsi="Calibri" w:cs="Calibri"/>
              </w:rPr>
            </w:pPr>
            <w:r w:rsidRPr="00C11D14">
              <w:rPr>
                <w:rFonts w:ascii="Calibri" w:hAnsi="Calibri" w:cs="Calibri"/>
              </w:rPr>
              <w:t>2.04</w:t>
            </w:r>
          </w:p>
        </w:tc>
        <w:tc>
          <w:tcPr>
            <w:tcW w:w="720" w:type="dxa"/>
            <w:tcBorders>
              <w:top w:val="single" w:sz="4" w:space="0" w:color="auto"/>
              <w:bottom w:val="single" w:sz="4" w:space="0" w:color="auto"/>
            </w:tcBorders>
          </w:tcPr>
          <w:p w14:paraId="3E7BEB1B" w14:textId="77777777" w:rsidR="0097665D" w:rsidRPr="00C11D14" w:rsidRDefault="0097665D" w:rsidP="00C11D14">
            <w:pPr>
              <w:pStyle w:val="Tab"/>
              <w:rPr>
                <w:rFonts w:ascii="Calibri" w:hAnsi="Calibri" w:cs="Calibri"/>
              </w:rPr>
            </w:pPr>
            <w:r w:rsidRPr="00C11D14">
              <w:rPr>
                <w:rFonts w:ascii="Calibri" w:hAnsi="Calibri" w:cs="Calibri"/>
              </w:rPr>
              <w:t>0.46</w:t>
            </w:r>
          </w:p>
        </w:tc>
        <w:tc>
          <w:tcPr>
            <w:tcW w:w="1350" w:type="dxa"/>
            <w:tcBorders>
              <w:top w:val="single" w:sz="4" w:space="0" w:color="auto"/>
              <w:bottom w:val="single" w:sz="4" w:space="0" w:color="auto"/>
            </w:tcBorders>
          </w:tcPr>
          <w:p w14:paraId="32F72DA5" w14:textId="77777777" w:rsidR="0097665D" w:rsidRPr="00C11D14" w:rsidRDefault="0097665D" w:rsidP="00C11D14">
            <w:pPr>
              <w:pStyle w:val="Tab"/>
              <w:rPr>
                <w:rFonts w:ascii="Calibri" w:hAnsi="Calibri" w:cs="Calibri"/>
              </w:rPr>
            </w:pPr>
            <w:r w:rsidRPr="00C11D14">
              <w:rPr>
                <w:rFonts w:ascii="Calibri" w:hAnsi="Calibri" w:cs="Calibri"/>
              </w:rPr>
              <w:t>62.72</w:t>
            </w:r>
          </w:p>
        </w:tc>
        <w:tc>
          <w:tcPr>
            <w:tcW w:w="990" w:type="dxa"/>
            <w:tcBorders>
              <w:top w:val="single" w:sz="4" w:space="0" w:color="auto"/>
              <w:bottom w:val="single" w:sz="4" w:space="0" w:color="auto"/>
            </w:tcBorders>
          </w:tcPr>
          <w:p w14:paraId="4F9EEDAE" w14:textId="77777777" w:rsidR="0097665D" w:rsidRPr="00C11D14" w:rsidRDefault="0097665D" w:rsidP="00C11D14">
            <w:pPr>
              <w:pStyle w:val="Tab"/>
              <w:rPr>
                <w:rFonts w:ascii="Calibri" w:hAnsi="Calibri" w:cs="Calibri"/>
              </w:rPr>
            </w:pPr>
            <w:r w:rsidRPr="00C11D14">
              <w:rPr>
                <w:rFonts w:ascii="Calibri" w:hAnsi="Calibri" w:cs="Calibri"/>
              </w:rPr>
              <w:t>1.13</w:t>
            </w:r>
          </w:p>
        </w:tc>
      </w:tr>
    </w:tbl>
    <w:p w14:paraId="27C16FC5" w14:textId="6CB5DAEA" w:rsidR="0097665D" w:rsidRPr="00C11D14" w:rsidRDefault="0097665D" w:rsidP="00C11D14">
      <w:pPr>
        <w:spacing w:line="240" w:lineRule="auto"/>
        <w:rPr>
          <w:rFonts w:ascii="Calibri" w:hAnsi="Calibri" w:cs="Calibri"/>
          <w:i/>
          <w:sz w:val="24"/>
          <w:szCs w:val="24"/>
        </w:rPr>
      </w:pPr>
      <w:r w:rsidRPr="00C11D14">
        <w:rPr>
          <w:rFonts w:ascii="Calibri" w:hAnsi="Calibri" w:cs="Calibri"/>
          <w:b/>
          <w:i/>
          <w:sz w:val="24"/>
          <w:szCs w:val="24"/>
        </w:rPr>
        <w:t>Note</w:t>
      </w:r>
      <w:r w:rsidRPr="00C11D14">
        <w:rPr>
          <w:rFonts w:ascii="Calibri" w:hAnsi="Calibri" w:cs="Calibri"/>
          <w:i/>
          <w:sz w:val="24"/>
          <w:szCs w:val="24"/>
        </w:rPr>
        <w:t>: *OC= Organic carbon, TN= Total Nitrogen,</w:t>
      </w:r>
      <w:r w:rsidR="004F6F3F" w:rsidRPr="004F6F3F">
        <w:rPr>
          <w:rFonts w:ascii="Calibri" w:hAnsi="Calibri" w:cs="Calibri"/>
          <w:i/>
          <w:sz w:val="24"/>
          <w:szCs w:val="24"/>
        </w:rPr>
        <w:t xml:space="preserve"> P</w:t>
      </w:r>
      <w:r w:rsidRPr="00C11D14">
        <w:rPr>
          <w:rFonts w:ascii="Calibri" w:hAnsi="Calibri" w:cs="Calibri"/>
          <w:i/>
          <w:sz w:val="24"/>
          <w:szCs w:val="24"/>
        </w:rPr>
        <w:t>=</w:t>
      </w:r>
      <w:r w:rsidR="0047213F">
        <w:rPr>
          <w:rFonts w:ascii="Calibri" w:hAnsi="Calibri" w:cs="Calibri"/>
          <w:i/>
          <w:sz w:val="24"/>
          <w:szCs w:val="24"/>
        </w:rPr>
        <w:t>A</w:t>
      </w:r>
      <w:r w:rsidR="004F6F3F">
        <w:rPr>
          <w:rFonts w:ascii="Calibri" w:hAnsi="Calibri" w:cs="Calibri"/>
          <w:i/>
          <w:sz w:val="24"/>
          <w:szCs w:val="24"/>
        </w:rPr>
        <w:t>vailable</w:t>
      </w:r>
      <w:r w:rsidRPr="00C11D14">
        <w:rPr>
          <w:rFonts w:ascii="Calibri" w:hAnsi="Calibri" w:cs="Calibri"/>
          <w:i/>
          <w:sz w:val="24"/>
          <w:szCs w:val="24"/>
        </w:rPr>
        <w:t xml:space="preserve"> Phosphorus, BD= Bulk Density  </w:t>
      </w:r>
      <w:bookmarkEnd w:id="5"/>
    </w:p>
    <w:p w14:paraId="02E349B6" w14:textId="5E283CCA" w:rsidR="00F720FB" w:rsidRPr="0095011E" w:rsidRDefault="0095011E" w:rsidP="0095011E">
      <w:pPr>
        <w:pStyle w:val="ListParagraph"/>
        <w:keepNext/>
        <w:keepLines/>
        <w:numPr>
          <w:ilvl w:val="1"/>
          <w:numId w:val="31"/>
        </w:numPr>
        <w:tabs>
          <w:tab w:val="left" w:pos="540"/>
        </w:tabs>
        <w:spacing w:before="240" w:after="240" w:line="360" w:lineRule="auto"/>
        <w:ind w:right="1440"/>
        <w:outlineLvl w:val="1"/>
        <w:rPr>
          <w:rFonts w:ascii="Calibri" w:eastAsiaTheme="majorEastAsia" w:hAnsi="Calibri" w:cs="Calibri"/>
          <w:b/>
          <w:bCs/>
          <w:sz w:val="24"/>
          <w:szCs w:val="24"/>
        </w:rPr>
      </w:pPr>
      <w:bookmarkStart w:id="7" w:name="_Toc133300848"/>
      <w:r>
        <w:rPr>
          <w:rFonts w:ascii="Times New Roman" w:eastAsiaTheme="majorEastAsia" w:hAnsi="Times New Roman" w:cs="Times New Roman"/>
          <w:i/>
          <w:iCs/>
          <w:sz w:val="24"/>
          <w:szCs w:val="24"/>
        </w:rPr>
        <w:lastRenderedPageBreak/>
        <w:t xml:space="preserve"> </w:t>
      </w:r>
      <w:r w:rsidR="00F720FB" w:rsidRPr="0095011E">
        <w:rPr>
          <w:rFonts w:ascii="Calibri" w:eastAsiaTheme="majorEastAsia" w:hAnsi="Calibri" w:cs="Calibri"/>
          <w:b/>
          <w:bCs/>
          <w:sz w:val="24"/>
          <w:szCs w:val="24"/>
        </w:rPr>
        <w:t>Experimental Materials</w:t>
      </w:r>
      <w:bookmarkEnd w:id="7"/>
    </w:p>
    <w:p w14:paraId="648F7AFF" w14:textId="6289C7E1" w:rsidR="00F720FB" w:rsidRPr="0095011E" w:rsidRDefault="00F720FB" w:rsidP="0095011E">
      <w:pPr>
        <w:spacing w:after="0" w:line="240" w:lineRule="auto"/>
        <w:ind w:right="-288"/>
        <w:contextualSpacing/>
        <w:jc w:val="both"/>
        <w:rPr>
          <w:rFonts w:ascii="Calibri" w:hAnsi="Calibri" w:cs="Calibri"/>
          <w:sz w:val="24"/>
          <w:szCs w:val="24"/>
        </w:rPr>
      </w:pPr>
      <w:r w:rsidRPr="0095011E">
        <w:rPr>
          <w:rFonts w:ascii="Calibri" w:hAnsi="Calibri" w:cs="Calibri"/>
          <w:sz w:val="24"/>
          <w:szCs w:val="24"/>
        </w:rPr>
        <w:t xml:space="preserve">One commonly grown watermelon variety (Crimson Sweet) </w:t>
      </w:r>
      <w:r w:rsidRPr="00093C93">
        <w:rPr>
          <w:rFonts w:ascii="Calibri" w:hAnsi="Calibri" w:cs="Calibri"/>
          <w:sz w:val="24"/>
          <w:szCs w:val="24"/>
        </w:rPr>
        <w:t xml:space="preserve">was used as planting material. The variety was selected </w:t>
      </w:r>
      <w:r w:rsidR="00554425" w:rsidRPr="00093C93">
        <w:rPr>
          <w:rFonts w:ascii="Calibri" w:hAnsi="Calibri" w:cs="Calibri"/>
          <w:sz w:val="24"/>
          <w:szCs w:val="24"/>
        </w:rPr>
        <w:t>based on</w:t>
      </w:r>
      <w:r w:rsidRPr="00093C93">
        <w:rPr>
          <w:rFonts w:ascii="Calibri" w:hAnsi="Calibri" w:cs="Calibri"/>
          <w:sz w:val="24"/>
          <w:szCs w:val="24"/>
        </w:rPr>
        <w:t xml:space="preserve"> its adaptation (Table 2) and better performance in the study area. Crimson Sweet is an open-pollinated variety that represents </w:t>
      </w:r>
      <w:r w:rsidR="00311076" w:rsidRPr="00093C93">
        <w:rPr>
          <w:rFonts w:ascii="Calibri" w:hAnsi="Calibri" w:cs="Calibri"/>
          <w:sz w:val="24"/>
          <w:szCs w:val="24"/>
        </w:rPr>
        <w:t xml:space="preserve">a </w:t>
      </w:r>
      <w:r w:rsidRPr="00093C93">
        <w:rPr>
          <w:rFonts w:ascii="Calibri" w:hAnsi="Calibri" w:cs="Calibri"/>
          <w:sz w:val="24"/>
          <w:szCs w:val="24"/>
        </w:rPr>
        <w:t>long-veining type. The variety can develop fruits within 80 days of planting. It has light green fruit with dark stripes, high sugar content, and excellent shipping quality.</w:t>
      </w:r>
      <w:r w:rsidR="00297EF7" w:rsidRPr="00093C93">
        <w:rPr>
          <w:rFonts w:ascii="Calibri" w:hAnsi="Calibri" w:cs="Calibri"/>
          <w:sz w:val="24"/>
          <w:szCs w:val="24"/>
        </w:rPr>
        <w:t xml:space="preserve"> Seeds </w:t>
      </w:r>
      <w:r w:rsidR="00E11D06" w:rsidRPr="00093C93">
        <w:rPr>
          <w:rFonts w:ascii="Calibri" w:hAnsi="Calibri" w:cs="Calibri"/>
          <w:sz w:val="24"/>
          <w:szCs w:val="24"/>
        </w:rPr>
        <w:t>used</w:t>
      </w:r>
      <w:r w:rsidR="00297EF7" w:rsidRPr="00093C93">
        <w:rPr>
          <w:rFonts w:ascii="Calibri" w:hAnsi="Calibri" w:cs="Calibri"/>
          <w:sz w:val="24"/>
          <w:szCs w:val="24"/>
        </w:rPr>
        <w:t xml:space="preserve"> for </w:t>
      </w:r>
      <w:r w:rsidR="00DF37B1" w:rsidRPr="00093C93">
        <w:rPr>
          <w:rFonts w:ascii="Calibri" w:hAnsi="Calibri" w:cs="Calibri"/>
          <w:sz w:val="24"/>
          <w:szCs w:val="24"/>
        </w:rPr>
        <w:t xml:space="preserve">planting have </w:t>
      </w:r>
      <w:r w:rsidR="00297EF7" w:rsidRPr="00093C93">
        <w:rPr>
          <w:rFonts w:ascii="Calibri" w:hAnsi="Calibri" w:cs="Calibri"/>
          <w:sz w:val="24"/>
          <w:szCs w:val="24"/>
        </w:rPr>
        <w:t>the same storage life</w:t>
      </w:r>
      <w:r w:rsidR="00DF37B1" w:rsidRPr="00093C93">
        <w:rPr>
          <w:rFonts w:ascii="Calibri" w:hAnsi="Calibri" w:cs="Calibri"/>
          <w:sz w:val="24"/>
          <w:szCs w:val="24"/>
        </w:rPr>
        <w:t>,</w:t>
      </w:r>
      <w:r w:rsidR="00297EF7" w:rsidRPr="00093C93">
        <w:rPr>
          <w:rFonts w:ascii="Calibri" w:hAnsi="Calibri" w:cs="Calibri"/>
          <w:sz w:val="24"/>
          <w:szCs w:val="24"/>
        </w:rPr>
        <w:t xml:space="preserve"> </w:t>
      </w:r>
      <w:r w:rsidR="00DF37B1" w:rsidRPr="00093C93">
        <w:rPr>
          <w:rFonts w:ascii="Calibri" w:hAnsi="Calibri" w:cs="Calibri"/>
          <w:sz w:val="24"/>
          <w:szCs w:val="24"/>
        </w:rPr>
        <w:t xml:space="preserve">typically no </w:t>
      </w:r>
      <w:r w:rsidR="00297EF7" w:rsidRPr="00093C93">
        <w:rPr>
          <w:rFonts w:ascii="Calibri" w:hAnsi="Calibri" w:cs="Calibri"/>
          <w:sz w:val="24"/>
          <w:szCs w:val="24"/>
        </w:rPr>
        <w:t xml:space="preserve">more than one year after </w:t>
      </w:r>
      <w:r w:rsidR="0089179E" w:rsidRPr="00093C93">
        <w:rPr>
          <w:rFonts w:ascii="Calibri" w:hAnsi="Calibri" w:cs="Calibri"/>
          <w:sz w:val="24"/>
          <w:szCs w:val="24"/>
        </w:rPr>
        <w:t>production</w:t>
      </w:r>
      <w:r w:rsidR="00297EF7" w:rsidRPr="00093C93">
        <w:rPr>
          <w:rFonts w:ascii="Calibri" w:hAnsi="Calibri" w:cs="Calibri"/>
          <w:sz w:val="24"/>
          <w:szCs w:val="24"/>
        </w:rPr>
        <w:t xml:space="preserve">. Store watermelon seeds in a cool, dark, and dry place and always put seeds in an airtight container to keep out moisture and humidity. When stored under these conditions, watermelon seeds can remain viable for 5 years </w:t>
      </w:r>
      <w:r w:rsidR="00E11D06" w:rsidRPr="00093C93">
        <w:rPr>
          <w:rFonts w:ascii="Calibri" w:hAnsi="Calibri" w:cs="Calibri"/>
          <w:sz w:val="24"/>
          <w:szCs w:val="24"/>
        </w:rPr>
        <w:t>(Nerson, 2002)</w:t>
      </w:r>
      <w:r w:rsidR="00297EF7" w:rsidRPr="00093C93">
        <w:rPr>
          <w:rFonts w:ascii="Calibri" w:hAnsi="Calibri" w:cs="Calibri"/>
          <w:sz w:val="24"/>
          <w:szCs w:val="24"/>
        </w:rPr>
        <w:t xml:space="preserve">. </w:t>
      </w:r>
      <w:r w:rsidRPr="00093C93">
        <w:rPr>
          <w:rFonts w:ascii="Calibri" w:hAnsi="Calibri" w:cs="Calibri"/>
          <w:sz w:val="24"/>
          <w:szCs w:val="24"/>
        </w:rPr>
        <w:t xml:space="preserve"> Urea (46% N) and NPS (37.7 % P</w:t>
      </w:r>
      <w:r w:rsidRPr="00093C93">
        <w:rPr>
          <w:rFonts w:ascii="Calibri" w:hAnsi="Calibri" w:cs="Calibri"/>
          <w:sz w:val="24"/>
          <w:szCs w:val="24"/>
          <w:vertAlign w:val="subscript"/>
        </w:rPr>
        <w:t>2</w:t>
      </w:r>
      <w:r w:rsidRPr="00093C93">
        <w:rPr>
          <w:rFonts w:ascii="Calibri" w:hAnsi="Calibri" w:cs="Calibri"/>
          <w:sz w:val="24"/>
          <w:szCs w:val="24"/>
        </w:rPr>
        <w:t>O</w:t>
      </w:r>
      <w:r w:rsidRPr="00093C93">
        <w:rPr>
          <w:rFonts w:ascii="Calibri" w:hAnsi="Calibri" w:cs="Calibri"/>
          <w:sz w:val="24"/>
          <w:szCs w:val="24"/>
          <w:vertAlign w:val="subscript"/>
        </w:rPr>
        <w:t xml:space="preserve">5, </w:t>
      </w:r>
      <w:r w:rsidRPr="00093C93">
        <w:rPr>
          <w:rFonts w:ascii="Calibri" w:hAnsi="Calibri" w:cs="Calibri"/>
          <w:sz w:val="24"/>
          <w:szCs w:val="24"/>
        </w:rPr>
        <w:t xml:space="preserve">18.7% N and 6% S) were used as </w:t>
      </w:r>
      <w:r w:rsidR="00E11D06" w:rsidRPr="00093C93">
        <w:rPr>
          <w:rFonts w:ascii="Calibri" w:hAnsi="Calibri" w:cs="Calibri"/>
          <w:sz w:val="24"/>
          <w:szCs w:val="24"/>
        </w:rPr>
        <w:t>fertilizer sources</w:t>
      </w:r>
      <w:r w:rsidRPr="00093C93">
        <w:rPr>
          <w:rFonts w:ascii="Calibri" w:hAnsi="Calibri" w:cs="Calibri"/>
          <w:sz w:val="24"/>
          <w:szCs w:val="24"/>
        </w:rPr>
        <w:t>.</w:t>
      </w:r>
    </w:p>
    <w:p w14:paraId="6F6E6519" w14:textId="3101CEAE" w:rsidR="00F720FB" w:rsidRPr="0095011E" w:rsidRDefault="00F720FB" w:rsidP="0095011E">
      <w:pPr>
        <w:pStyle w:val="Tab"/>
        <w:spacing w:before="100" w:beforeAutospacing="1"/>
        <w:rPr>
          <w:rFonts w:ascii="Calibri" w:hAnsi="Calibri" w:cs="Calibri"/>
        </w:rPr>
      </w:pPr>
      <w:bookmarkStart w:id="8" w:name="_Toc133727784"/>
      <w:r w:rsidRPr="0095011E">
        <w:rPr>
          <w:rFonts w:ascii="Calibri" w:hAnsi="Calibri" w:cs="Calibri"/>
          <w:b/>
          <w:bCs/>
        </w:rPr>
        <w:t>Table 2:</w:t>
      </w:r>
      <w:r w:rsidRPr="0095011E">
        <w:rPr>
          <w:rFonts w:ascii="Calibri" w:hAnsi="Calibri" w:cs="Calibri"/>
        </w:rPr>
        <w:t xml:space="preserve">  </w:t>
      </w:r>
      <w:bookmarkEnd w:id="8"/>
      <w:r w:rsidRPr="0095011E">
        <w:rPr>
          <w:rFonts w:ascii="Calibri" w:hAnsi="Calibri" w:cs="Calibri"/>
        </w:rPr>
        <w:t>Optimal Ecological Requirements for Watermelon Production</w:t>
      </w:r>
    </w:p>
    <w:tbl>
      <w:tblPr>
        <w:tblStyle w:val="TableGrid1"/>
        <w:tblW w:w="8820" w:type="dxa"/>
        <w:tblInd w:w="19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0"/>
        <w:gridCol w:w="5940"/>
      </w:tblGrid>
      <w:tr w:rsidR="00F720FB" w:rsidRPr="0095011E" w14:paraId="54B26B96" w14:textId="77777777" w:rsidTr="00E56892">
        <w:tc>
          <w:tcPr>
            <w:tcW w:w="2880" w:type="dxa"/>
          </w:tcPr>
          <w:p w14:paraId="79296677" w14:textId="77777777" w:rsidR="00F720FB" w:rsidRPr="0095011E" w:rsidRDefault="00F720FB" w:rsidP="0095011E">
            <w:pPr>
              <w:pStyle w:val="Tab"/>
              <w:rPr>
                <w:rFonts w:ascii="Calibri" w:hAnsi="Calibri" w:cs="Calibri"/>
              </w:rPr>
            </w:pPr>
            <w:r w:rsidRPr="0095011E">
              <w:rPr>
                <w:rFonts w:ascii="Calibri" w:hAnsi="Calibri" w:cs="Calibri"/>
              </w:rPr>
              <w:t>Altitude</w:t>
            </w:r>
          </w:p>
        </w:tc>
        <w:tc>
          <w:tcPr>
            <w:tcW w:w="5940" w:type="dxa"/>
          </w:tcPr>
          <w:p w14:paraId="444CE322" w14:textId="77777777" w:rsidR="00F720FB" w:rsidRPr="0095011E" w:rsidRDefault="00F720FB" w:rsidP="0095011E">
            <w:pPr>
              <w:pStyle w:val="Tab"/>
              <w:rPr>
                <w:rFonts w:ascii="Calibri" w:hAnsi="Calibri" w:cs="Calibri"/>
                <w:color w:val="FF0000"/>
              </w:rPr>
            </w:pPr>
            <w:r w:rsidRPr="0095011E">
              <w:rPr>
                <w:rFonts w:ascii="Calibri" w:hAnsi="Calibri" w:cs="Calibri"/>
              </w:rPr>
              <w:t>0 – 1,500 meters above sea level</w:t>
            </w:r>
          </w:p>
        </w:tc>
      </w:tr>
      <w:tr w:rsidR="00F720FB" w:rsidRPr="0095011E" w14:paraId="48C4980C" w14:textId="77777777" w:rsidTr="00E56892">
        <w:tc>
          <w:tcPr>
            <w:tcW w:w="2880" w:type="dxa"/>
          </w:tcPr>
          <w:p w14:paraId="5BD64A55" w14:textId="77777777" w:rsidR="00F720FB" w:rsidRPr="0095011E" w:rsidRDefault="00F720FB" w:rsidP="0095011E">
            <w:pPr>
              <w:pStyle w:val="Tab"/>
              <w:rPr>
                <w:rFonts w:ascii="Calibri" w:hAnsi="Calibri" w:cs="Calibri"/>
              </w:rPr>
            </w:pPr>
            <w:r w:rsidRPr="0095011E">
              <w:rPr>
                <w:rFonts w:ascii="Calibri" w:hAnsi="Calibri" w:cs="Calibri"/>
              </w:rPr>
              <w:t>Growing Temperature</w:t>
            </w:r>
          </w:p>
        </w:tc>
        <w:tc>
          <w:tcPr>
            <w:tcW w:w="5940" w:type="dxa"/>
          </w:tcPr>
          <w:p w14:paraId="46EE8DD9" w14:textId="77777777" w:rsidR="00F720FB" w:rsidRPr="0095011E" w:rsidRDefault="00F720FB" w:rsidP="0095011E">
            <w:pPr>
              <w:pStyle w:val="Tab"/>
              <w:rPr>
                <w:rFonts w:ascii="Calibri" w:hAnsi="Calibri" w:cs="Calibri"/>
                <w:color w:val="FF0000"/>
              </w:rPr>
            </w:pPr>
            <w:r w:rsidRPr="0095011E">
              <w:rPr>
                <w:rFonts w:ascii="Calibri" w:hAnsi="Calibri" w:cs="Calibri"/>
              </w:rPr>
              <w:t xml:space="preserve">22 – 28 </w:t>
            </w:r>
            <w:r w:rsidRPr="0095011E">
              <w:rPr>
                <w:rFonts w:ascii="Calibri" w:hAnsi="Calibri" w:cs="Calibri"/>
                <w:vertAlign w:val="superscript"/>
              </w:rPr>
              <w:t>0</w:t>
            </w:r>
            <w:r w:rsidRPr="0095011E">
              <w:rPr>
                <w:rFonts w:ascii="Calibri" w:hAnsi="Calibri" w:cs="Calibri"/>
              </w:rPr>
              <w:t>C (day)</w:t>
            </w:r>
          </w:p>
        </w:tc>
      </w:tr>
      <w:tr w:rsidR="00F720FB" w:rsidRPr="0095011E" w14:paraId="47A5FDC5" w14:textId="77777777" w:rsidTr="00E56892">
        <w:tc>
          <w:tcPr>
            <w:tcW w:w="2880" w:type="dxa"/>
          </w:tcPr>
          <w:p w14:paraId="3909D283" w14:textId="77777777" w:rsidR="00F720FB" w:rsidRPr="0095011E" w:rsidRDefault="00F720FB" w:rsidP="0095011E">
            <w:pPr>
              <w:pStyle w:val="Tab"/>
              <w:rPr>
                <w:rFonts w:ascii="Calibri" w:hAnsi="Calibri" w:cs="Calibri"/>
              </w:rPr>
            </w:pPr>
            <w:r w:rsidRPr="0095011E">
              <w:rPr>
                <w:rFonts w:ascii="Calibri" w:hAnsi="Calibri" w:cs="Calibri"/>
              </w:rPr>
              <w:t>Soil</w:t>
            </w:r>
          </w:p>
        </w:tc>
        <w:tc>
          <w:tcPr>
            <w:tcW w:w="5940" w:type="dxa"/>
          </w:tcPr>
          <w:p w14:paraId="48DDB060" w14:textId="77777777" w:rsidR="00F720FB" w:rsidRPr="0095011E" w:rsidRDefault="00F720FB" w:rsidP="0095011E">
            <w:pPr>
              <w:pStyle w:val="Tab"/>
              <w:numPr>
                <w:ilvl w:val="0"/>
                <w:numId w:val="21"/>
              </w:numPr>
              <w:rPr>
                <w:rFonts w:ascii="Calibri" w:hAnsi="Calibri" w:cs="Calibri"/>
                <w:color w:val="FF0000"/>
              </w:rPr>
            </w:pPr>
            <w:r w:rsidRPr="0095011E">
              <w:rPr>
                <w:rFonts w:ascii="Calibri" w:hAnsi="Calibri" w:cs="Calibri"/>
              </w:rPr>
              <w:t xml:space="preserve">Sandy loam </w:t>
            </w:r>
          </w:p>
          <w:p w14:paraId="7BC422F8" w14:textId="77777777" w:rsidR="00F720FB" w:rsidRPr="0095011E" w:rsidRDefault="00F720FB" w:rsidP="0095011E">
            <w:pPr>
              <w:pStyle w:val="Tab"/>
              <w:numPr>
                <w:ilvl w:val="0"/>
                <w:numId w:val="21"/>
              </w:numPr>
              <w:rPr>
                <w:rFonts w:ascii="Calibri" w:hAnsi="Calibri" w:cs="Calibri"/>
                <w:color w:val="FF0000"/>
              </w:rPr>
            </w:pPr>
            <w:r w:rsidRPr="0095011E">
              <w:rPr>
                <w:rFonts w:ascii="Calibri" w:hAnsi="Calibri" w:cs="Calibri"/>
              </w:rPr>
              <w:t xml:space="preserve">Well-drained and slightly acidic </w:t>
            </w:r>
          </w:p>
          <w:p w14:paraId="2E7E8AF7" w14:textId="77777777" w:rsidR="00F720FB" w:rsidRPr="0095011E" w:rsidRDefault="00F720FB" w:rsidP="0095011E">
            <w:pPr>
              <w:pStyle w:val="Tab"/>
              <w:numPr>
                <w:ilvl w:val="0"/>
                <w:numId w:val="21"/>
              </w:numPr>
              <w:rPr>
                <w:rFonts w:ascii="Calibri" w:hAnsi="Calibri" w:cs="Calibri"/>
                <w:color w:val="FF0000"/>
              </w:rPr>
            </w:pPr>
            <w:r w:rsidRPr="0095011E">
              <w:rPr>
                <w:rFonts w:ascii="Calibri" w:hAnsi="Calibri" w:cs="Calibri"/>
              </w:rPr>
              <w:t>pH range 6.0 – 6.8</w:t>
            </w:r>
          </w:p>
        </w:tc>
      </w:tr>
    </w:tbl>
    <w:p w14:paraId="460558D1" w14:textId="0963FE20" w:rsidR="00F720FB" w:rsidRPr="00093C93" w:rsidRDefault="00F720FB" w:rsidP="0095011E">
      <w:pPr>
        <w:spacing w:after="0" w:line="240" w:lineRule="auto"/>
        <w:ind w:right="187"/>
        <w:rPr>
          <w:rFonts w:ascii="Calibri" w:hAnsi="Calibri" w:cs="Calibri"/>
          <w:sz w:val="24"/>
          <w:szCs w:val="24"/>
        </w:rPr>
      </w:pPr>
      <w:r w:rsidRPr="0095011E">
        <w:rPr>
          <w:rFonts w:ascii="Calibri" w:hAnsi="Calibri" w:cs="Calibri"/>
          <w:sz w:val="24"/>
          <w:szCs w:val="24"/>
        </w:rPr>
        <w:t>Source</w:t>
      </w:r>
      <w:r w:rsidRPr="00093C93">
        <w:rPr>
          <w:rFonts w:ascii="Calibri" w:hAnsi="Calibri" w:cs="Calibri"/>
          <w:sz w:val="24"/>
          <w:szCs w:val="24"/>
        </w:rPr>
        <w:t>:</w:t>
      </w:r>
      <w:r w:rsidRPr="00093C93">
        <w:rPr>
          <w:rFonts w:ascii="Calibri" w:hAnsi="Calibri" w:cs="Calibri"/>
          <w:sz w:val="24"/>
          <w:szCs w:val="24"/>
        </w:rPr>
        <w:fldChar w:fldCharType="begin" w:fldLock="1"/>
      </w:r>
      <w:r w:rsidRPr="00093C93">
        <w:rPr>
          <w:rFonts w:ascii="Calibri" w:hAnsi="Calibri" w:cs="Calibri"/>
          <w:sz w:val="24"/>
          <w:szCs w:val="24"/>
        </w:rPr>
        <w:instrText>ADDIN CSL_CITATION {"citationItems":[{"id":"ITEM-1","itemData":{"author":[{"dropping-particle":"","family":"Ababa","given":"Addis","non-dropping-particle":"","parse-names":false,"suffix":""}],"id":"ITEM-1","issue":"23","issued":{"date-parts":[["2020"]]},"title":"MINISTRY OF AGRICULTURE PLANT VARIETY RELEASE , PROTECTION AND SEED PLANT VARIETY RELEASE , PROTECTION AND SEED QUALITY CONTROL DIRECTORATE","type":"article-journal"},"uris":["http://www.mendeley.com/documents/?uuid=4b7d99ff-1fa0-4840-bd3f-5f4aab25f0e5"]}],"mendeley":{"formattedCitation":"(Ababa, 2020)","manualFormatting":"( SHEP PLUS, 2019)","plainTextFormattedCitation":"(Ababa, 2020)","previouslyFormattedCitation":"(Ababa, 2020)"},"properties":{"noteIndex":0},"schema":"https://github.com/citation-style-language/schema/raw/master/csl-citation.json"}</w:instrText>
      </w:r>
      <w:r w:rsidRPr="00093C93">
        <w:rPr>
          <w:rFonts w:ascii="Calibri" w:hAnsi="Calibri" w:cs="Calibri"/>
          <w:sz w:val="24"/>
          <w:szCs w:val="24"/>
        </w:rPr>
        <w:fldChar w:fldCharType="separate"/>
      </w:r>
      <w:r w:rsidRPr="00093C93">
        <w:rPr>
          <w:rFonts w:ascii="Calibri" w:hAnsi="Calibri" w:cs="Calibri"/>
          <w:noProof/>
          <w:sz w:val="24"/>
          <w:szCs w:val="24"/>
        </w:rPr>
        <w:t>( Damtew, 2021)</w:t>
      </w:r>
      <w:r w:rsidRPr="00093C93">
        <w:rPr>
          <w:rFonts w:ascii="Calibri" w:hAnsi="Calibri" w:cs="Calibri"/>
          <w:sz w:val="24"/>
          <w:szCs w:val="24"/>
        </w:rPr>
        <w:fldChar w:fldCharType="end"/>
      </w:r>
    </w:p>
    <w:p w14:paraId="562D1321" w14:textId="347FFD11" w:rsidR="00F720FB" w:rsidRPr="0095011E" w:rsidRDefault="00F720FB" w:rsidP="0095011E">
      <w:pPr>
        <w:pStyle w:val="Heading2"/>
        <w:numPr>
          <w:ilvl w:val="1"/>
          <w:numId w:val="31"/>
        </w:numPr>
        <w:spacing w:before="240" w:after="240" w:line="360" w:lineRule="auto"/>
        <w:rPr>
          <w:rFonts w:ascii="Calibri" w:hAnsi="Calibri" w:cs="Calibri"/>
          <w:b w:val="0"/>
          <w:bCs w:val="0"/>
          <w:color w:val="auto"/>
          <w:sz w:val="24"/>
          <w:szCs w:val="24"/>
        </w:rPr>
      </w:pPr>
      <w:r w:rsidRPr="0095011E">
        <w:rPr>
          <w:rStyle w:val="Heading2Char"/>
          <w:rFonts w:ascii="Calibri" w:hAnsi="Calibri" w:cs="Calibri"/>
          <w:b/>
          <w:bCs/>
          <w:color w:val="auto"/>
          <w:sz w:val="24"/>
          <w:szCs w:val="24"/>
        </w:rPr>
        <w:t xml:space="preserve">Experimental design and </w:t>
      </w:r>
      <w:r w:rsidRPr="0095011E">
        <w:rPr>
          <w:rFonts w:ascii="Calibri" w:hAnsi="Calibri" w:cs="Calibri"/>
          <w:color w:val="auto"/>
          <w:sz w:val="24"/>
          <w:szCs w:val="24"/>
        </w:rPr>
        <w:t>treatments</w:t>
      </w:r>
    </w:p>
    <w:p w14:paraId="1A43C497" w14:textId="3C50644C" w:rsidR="00F720FB" w:rsidRPr="0095011E" w:rsidRDefault="00F720FB" w:rsidP="0095011E">
      <w:pPr>
        <w:pStyle w:val="Tab"/>
        <w:spacing w:after="0"/>
        <w:jc w:val="both"/>
        <w:rPr>
          <w:rFonts w:ascii="Calibri" w:hAnsi="Calibri" w:cs="Calibri"/>
        </w:rPr>
      </w:pPr>
      <w:r w:rsidRPr="0095011E">
        <w:rPr>
          <w:rFonts w:ascii="Calibri" w:hAnsi="Calibri" w:cs="Calibri"/>
        </w:rPr>
        <w:t>The experiments were conducted using a randomized complete block design with three replications. The experimental treatments included five sowing dates: December 15</w:t>
      </w:r>
      <w:r w:rsidRPr="0095011E">
        <w:rPr>
          <w:rFonts w:ascii="Calibri" w:hAnsi="Calibri" w:cs="Calibri"/>
          <w:vertAlign w:val="superscript"/>
        </w:rPr>
        <w:t>th</w:t>
      </w:r>
      <w:r w:rsidRPr="0095011E">
        <w:rPr>
          <w:rFonts w:ascii="Calibri" w:hAnsi="Calibri" w:cs="Calibri"/>
        </w:rPr>
        <w:t>, January 1</w:t>
      </w:r>
      <w:r w:rsidRPr="0095011E">
        <w:rPr>
          <w:rFonts w:ascii="Calibri" w:hAnsi="Calibri" w:cs="Calibri"/>
          <w:vertAlign w:val="superscript"/>
        </w:rPr>
        <w:t>st</w:t>
      </w:r>
      <w:r w:rsidRPr="0095011E">
        <w:rPr>
          <w:rFonts w:ascii="Calibri" w:hAnsi="Calibri" w:cs="Calibri"/>
        </w:rPr>
        <w:t>, January 15</w:t>
      </w:r>
      <w:r w:rsidRPr="0095011E">
        <w:rPr>
          <w:rFonts w:ascii="Calibri" w:hAnsi="Calibri" w:cs="Calibri"/>
          <w:vertAlign w:val="superscript"/>
        </w:rPr>
        <w:t>th</w:t>
      </w:r>
      <w:r w:rsidRPr="0095011E">
        <w:rPr>
          <w:rFonts w:ascii="Calibri" w:hAnsi="Calibri" w:cs="Calibri"/>
        </w:rPr>
        <w:t>, February 1</w:t>
      </w:r>
      <w:r w:rsidRPr="0095011E">
        <w:rPr>
          <w:rFonts w:ascii="Calibri" w:hAnsi="Calibri" w:cs="Calibri"/>
          <w:vertAlign w:val="superscript"/>
        </w:rPr>
        <w:t>st</w:t>
      </w:r>
      <w:r w:rsidRPr="0095011E">
        <w:rPr>
          <w:rFonts w:ascii="Calibri" w:hAnsi="Calibri" w:cs="Calibri"/>
        </w:rPr>
        <w:t>, and February 15</w:t>
      </w:r>
      <w:r w:rsidRPr="0095011E">
        <w:rPr>
          <w:rFonts w:ascii="Calibri" w:hAnsi="Calibri" w:cs="Calibri"/>
          <w:vertAlign w:val="superscript"/>
        </w:rPr>
        <w:t>th</w:t>
      </w:r>
      <w:r w:rsidRPr="0095011E">
        <w:rPr>
          <w:rFonts w:ascii="Calibri" w:hAnsi="Calibri" w:cs="Calibri"/>
        </w:rPr>
        <w:t xml:space="preserve">, resulting in a total of five treatments. </w:t>
      </w:r>
      <w:r w:rsidR="00893426" w:rsidRPr="00893426">
        <w:rPr>
          <w:rFonts w:ascii="Calibri" w:hAnsi="Calibri" w:cs="Calibri"/>
        </w:rPr>
        <w:t xml:space="preserve"> Each plot measured 7.2 meters in width and 6.3 meters in length (45.36 m²), organized into four rows, accommodating a total of 28 watermelon plants per plot. The arrangement of the plants allowed for inter-row and intra-row spacings of 1.8 meters and 0.9 meters, respectively, to facilitate optimal growth and management practices. Treatments were allocated randomly to each plot, with a spacing of 1.5 meters maintained between plots and replications to mitigate cross-contamination and promote suitable growth conditions. Comprehensive data on growth and yield parameters were gathered from all rows within each plot to thoroughly assess the impact of the different sowing dates.</w:t>
      </w:r>
    </w:p>
    <w:p w14:paraId="34D9820A" w14:textId="2F414C9C" w:rsidR="00F720FB" w:rsidRPr="0095011E" w:rsidRDefault="00F720FB" w:rsidP="0095011E">
      <w:pPr>
        <w:pStyle w:val="Heading2"/>
        <w:numPr>
          <w:ilvl w:val="1"/>
          <w:numId w:val="31"/>
        </w:numPr>
        <w:spacing w:before="240" w:after="240" w:line="360" w:lineRule="auto"/>
        <w:rPr>
          <w:rFonts w:ascii="Calibri" w:hAnsi="Calibri" w:cs="Calibri"/>
          <w:b w:val="0"/>
          <w:bCs w:val="0"/>
          <w:color w:val="auto"/>
        </w:rPr>
      </w:pPr>
      <w:r w:rsidRPr="0095011E">
        <w:rPr>
          <w:rStyle w:val="Heading2Char"/>
          <w:rFonts w:ascii="Calibri" w:hAnsi="Calibri" w:cs="Calibri"/>
          <w:b/>
          <w:bCs/>
          <w:color w:val="auto"/>
          <w:sz w:val="24"/>
          <w:szCs w:val="24"/>
        </w:rPr>
        <w:t>Experimental Procedures</w:t>
      </w:r>
    </w:p>
    <w:p w14:paraId="175E816B" w14:textId="17F2210A" w:rsidR="00F720FB" w:rsidRPr="0095011E" w:rsidRDefault="001935DF" w:rsidP="0095011E">
      <w:pPr>
        <w:spacing w:after="0" w:line="240" w:lineRule="auto"/>
        <w:jc w:val="both"/>
        <w:rPr>
          <w:rFonts w:ascii="Calibri" w:hAnsi="Calibri" w:cs="Calibri"/>
          <w:sz w:val="24"/>
          <w:szCs w:val="24"/>
        </w:rPr>
      </w:pPr>
      <w:r w:rsidRPr="001935DF">
        <w:rPr>
          <w:rFonts w:ascii="Calibri" w:hAnsi="Calibri" w:cs="Calibri"/>
          <w:sz w:val="24"/>
          <w:szCs w:val="24"/>
        </w:rPr>
        <w:t xml:space="preserve">The experimental field was established by tilling the soil to a depth of 25–30 cm with a tractor, followed by comprehensive land preparation to eliminate stones and achieve a level surface. Manual furrows were constructed to ensure effective irrigation, and these were prepared several days prior to planting. Four seeds were sown in each hole in accordance with the designated planting schedule, and after a two-week period, thinning was conducted to retain a single plant per hole. Immediately following planting, irrigation was implemented to </w:t>
      </w:r>
      <w:r w:rsidRPr="001935DF">
        <w:rPr>
          <w:rFonts w:ascii="Calibri" w:hAnsi="Calibri" w:cs="Calibri"/>
          <w:sz w:val="24"/>
          <w:szCs w:val="24"/>
        </w:rPr>
        <w:lastRenderedPageBreak/>
        <w:t>uniformly achieve field capacity in soil moisture across all treatments throughout the growing season. Fertilization was administered at a rate of 46 kg ha⁻¹ for both P₂O₅ and N, utilizing Urea (46% N) and NPS (37.7% P₂O₅, 18.7% N, and 6% S). The entire quantity of NPS and half of the Urea was applied at the time of planting, while the remaining 50% of Urea was applied at the onset of flowering. Furrow irrigation was conducted every five days during the initial four weeks, transitioning to seven-day intervals until harvest. Weeding was performed regularly to maintain weed-free plots. Pest management included the application of Dimitotic 40% insecticide at a rate of 1 liter per hectare to control Cucumber beetles when 10% or more of the seedlings showed signs of infestation. Manual weeding involved the physical extraction or cutting of weeds close to the soil surface. The crop was harvested upon reaching physiological maturity.</w:t>
      </w:r>
    </w:p>
    <w:p w14:paraId="3F2A48EF" w14:textId="570C416F" w:rsidR="00F720FB" w:rsidRPr="0095011E" w:rsidRDefault="0095011E" w:rsidP="0095011E">
      <w:pPr>
        <w:pStyle w:val="Heading2"/>
        <w:numPr>
          <w:ilvl w:val="1"/>
          <w:numId w:val="31"/>
        </w:numPr>
        <w:spacing w:before="120" w:after="120" w:line="360" w:lineRule="auto"/>
        <w:rPr>
          <w:rFonts w:ascii="Calibri" w:eastAsiaTheme="minorEastAsia" w:hAnsi="Calibri" w:cs="Calibri"/>
          <w:color w:val="auto"/>
          <w:sz w:val="24"/>
          <w:szCs w:val="24"/>
        </w:rPr>
      </w:pPr>
      <w:r>
        <w:rPr>
          <w:rFonts w:asciiTheme="minorHAnsi" w:eastAsiaTheme="minorEastAsia" w:hAnsiTheme="minorHAnsi" w:cstheme="minorHAnsi"/>
          <w:b w:val="0"/>
          <w:bCs w:val="0"/>
          <w:i/>
          <w:iCs/>
          <w:color w:val="auto"/>
          <w:sz w:val="24"/>
          <w:szCs w:val="24"/>
        </w:rPr>
        <w:t xml:space="preserve"> </w:t>
      </w:r>
      <w:r w:rsidR="00F720FB" w:rsidRPr="0095011E">
        <w:rPr>
          <w:rFonts w:ascii="Calibri" w:eastAsiaTheme="minorEastAsia" w:hAnsi="Calibri" w:cs="Calibri"/>
          <w:color w:val="auto"/>
          <w:sz w:val="24"/>
          <w:szCs w:val="24"/>
        </w:rPr>
        <w:t xml:space="preserve">Data </w:t>
      </w:r>
      <w:r>
        <w:rPr>
          <w:rFonts w:ascii="Calibri" w:eastAsiaTheme="minorEastAsia" w:hAnsi="Calibri" w:cs="Calibri"/>
          <w:color w:val="auto"/>
          <w:sz w:val="24"/>
          <w:szCs w:val="24"/>
        </w:rPr>
        <w:t>C</w:t>
      </w:r>
      <w:r w:rsidR="00F720FB" w:rsidRPr="0095011E">
        <w:rPr>
          <w:rFonts w:ascii="Calibri" w:eastAsiaTheme="minorEastAsia" w:hAnsi="Calibri" w:cs="Calibri"/>
          <w:color w:val="auto"/>
          <w:sz w:val="24"/>
          <w:szCs w:val="24"/>
        </w:rPr>
        <w:t>ollection</w:t>
      </w:r>
    </w:p>
    <w:p w14:paraId="543CCF24" w14:textId="7BEE3FC6" w:rsidR="00F720FB" w:rsidRPr="0095011E" w:rsidRDefault="00F720FB" w:rsidP="0095011E">
      <w:pPr>
        <w:spacing w:after="0" w:line="240" w:lineRule="auto"/>
        <w:jc w:val="both"/>
        <w:rPr>
          <w:rFonts w:ascii="Calibri" w:hAnsi="Calibri" w:cs="Calibri"/>
          <w:sz w:val="24"/>
          <w:szCs w:val="24"/>
        </w:rPr>
      </w:pPr>
      <w:r w:rsidRPr="0095011E">
        <w:rPr>
          <w:rFonts w:ascii="Calibri" w:hAnsi="Calibri" w:cs="Calibri"/>
          <w:b/>
          <w:bCs/>
          <w:i/>
          <w:iCs/>
          <w:sz w:val="24"/>
          <w:szCs w:val="24"/>
        </w:rPr>
        <w:t>Weather data:</w:t>
      </w:r>
      <w:r w:rsidRPr="0095011E">
        <w:rPr>
          <w:rFonts w:ascii="Calibri" w:hAnsi="Calibri" w:cs="Calibri"/>
          <w:sz w:val="24"/>
          <w:szCs w:val="24"/>
        </w:rPr>
        <w:t xml:space="preserve"> </w:t>
      </w:r>
      <w:r w:rsidR="0096041F" w:rsidRPr="0095011E">
        <w:rPr>
          <w:rFonts w:ascii="Calibri" w:hAnsi="Calibri" w:cs="Calibri"/>
          <w:sz w:val="24"/>
          <w:szCs w:val="24"/>
        </w:rPr>
        <w:t>D</w:t>
      </w:r>
      <w:r w:rsidRPr="0095011E">
        <w:rPr>
          <w:rFonts w:ascii="Calibri" w:hAnsi="Calibri" w:cs="Calibri"/>
          <w:sz w:val="24"/>
          <w:szCs w:val="24"/>
        </w:rPr>
        <w:t xml:space="preserve">aily meteorological </w:t>
      </w:r>
      <w:r w:rsidRPr="0095011E">
        <w:rPr>
          <w:rFonts w:ascii="Calibri" w:eastAsiaTheme="minorEastAsia" w:hAnsi="Calibri" w:cs="Calibri"/>
          <w:sz w:val="24"/>
          <w:szCs w:val="24"/>
        </w:rPr>
        <w:t>observation</w:t>
      </w:r>
      <w:r w:rsidRPr="0095011E">
        <w:rPr>
          <w:rFonts w:ascii="Calibri" w:hAnsi="Calibri" w:cs="Calibri"/>
          <w:sz w:val="24"/>
          <w:szCs w:val="24"/>
        </w:rPr>
        <w:t xml:space="preserve"> data</w:t>
      </w:r>
      <w:r w:rsidRPr="0095011E">
        <w:rPr>
          <w:rFonts w:ascii="Calibri" w:eastAsiaTheme="minorEastAsia" w:hAnsi="Calibri" w:cs="Calibri"/>
          <w:sz w:val="24"/>
          <w:szCs w:val="24"/>
        </w:rPr>
        <w:t>, including</w:t>
      </w:r>
      <w:r w:rsidRPr="0095011E">
        <w:rPr>
          <w:rFonts w:ascii="Calibri" w:hAnsi="Calibri" w:cs="Calibri"/>
          <w:sz w:val="24"/>
          <w:szCs w:val="24"/>
        </w:rPr>
        <w:t xml:space="preserve"> maximum and minimum temperature and rainfall (mm) were collected from the </w:t>
      </w:r>
      <w:r w:rsidR="0096041F" w:rsidRPr="0095011E">
        <w:rPr>
          <w:rFonts w:ascii="Calibri" w:hAnsi="Calibri" w:cs="Calibri"/>
          <w:sz w:val="24"/>
          <w:szCs w:val="24"/>
        </w:rPr>
        <w:t>Ethiopian Meteorology Institute</w:t>
      </w:r>
      <w:r w:rsidRPr="0095011E">
        <w:rPr>
          <w:rFonts w:ascii="Calibri" w:hAnsi="Calibri" w:cs="Calibri"/>
          <w:sz w:val="24"/>
          <w:szCs w:val="24"/>
        </w:rPr>
        <w:t xml:space="preserve"> (</w:t>
      </w:r>
      <w:r w:rsidR="0096041F" w:rsidRPr="0095011E">
        <w:rPr>
          <w:rFonts w:ascii="Calibri" w:hAnsi="Calibri" w:cs="Calibri"/>
          <w:sz w:val="24"/>
          <w:szCs w:val="24"/>
        </w:rPr>
        <w:t>E</w:t>
      </w:r>
      <w:r w:rsidRPr="0095011E">
        <w:rPr>
          <w:rFonts w:ascii="Calibri" w:hAnsi="Calibri" w:cs="Calibri"/>
          <w:sz w:val="24"/>
          <w:szCs w:val="24"/>
        </w:rPr>
        <w:t>M</w:t>
      </w:r>
      <w:r w:rsidR="0096041F" w:rsidRPr="0095011E">
        <w:rPr>
          <w:rFonts w:ascii="Calibri" w:hAnsi="Calibri" w:cs="Calibri"/>
          <w:sz w:val="24"/>
          <w:szCs w:val="24"/>
        </w:rPr>
        <w:t>I</w:t>
      </w:r>
      <w:r w:rsidRPr="0095011E">
        <w:rPr>
          <w:rFonts w:ascii="Calibri" w:hAnsi="Calibri" w:cs="Calibri"/>
          <w:sz w:val="24"/>
          <w:szCs w:val="24"/>
        </w:rPr>
        <w:t>) Metema weather station</w:t>
      </w:r>
      <w:r w:rsidR="00554425" w:rsidRPr="0095011E">
        <w:rPr>
          <w:rFonts w:ascii="Calibri" w:hAnsi="Calibri" w:cs="Calibri"/>
          <w:sz w:val="24"/>
          <w:szCs w:val="24"/>
        </w:rPr>
        <w:t xml:space="preserve"> (</w:t>
      </w:r>
      <w:bookmarkStart w:id="9" w:name="_Hlk182812255"/>
      <w:r w:rsidR="00554425" w:rsidRPr="0095011E">
        <w:rPr>
          <w:rFonts w:ascii="Calibri" w:hAnsi="Calibri" w:cs="Calibri"/>
          <w:sz w:val="24"/>
          <w:szCs w:val="24"/>
        </w:rPr>
        <w:t>Ethiopian Meteorology Institute</w:t>
      </w:r>
      <w:bookmarkEnd w:id="9"/>
      <w:r w:rsidR="00554425" w:rsidRPr="0095011E">
        <w:rPr>
          <w:rFonts w:ascii="Calibri" w:hAnsi="Calibri" w:cs="Calibri"/>
          <w:sz w:val="24"/>
          <w:szCs w:val="24"/>
        </w:rPr>
        <w:t>, 202</w:t>
      </w:r>
      <w:r w:rsidR="009B2CD4" w:rsidRPr="0095011E">
        <w:rPr>
          <w:rFonts w:ascii="Calibri" w:hAnsi="Calibri" w:cs="Calibri"/>
          <w:sz w:val="24"/>
          <w:szCs w:val="24"/>
        </w:rPr>
        <w:t>1</w:t>
      </w:r>
      <w:r w:rsidR="0096041F" w:rsidRPr="0095011E">
        <w:rPr>
          <w:rFonts w:ascii="Calibri" w:hAnsi="Calibri" w:cs="Calibri"/>
          <w:sz w:val="24"/>
          <w:szCs w:val="24"/>
        </w:rPr>
        <w:t>&amp;2023</w:t>
      </w:r>
      <w:r w:rsidR="00554425" w:rsidRPr="0095011E">
        <w:rPr>
          <w:rFonts w:ascii="Calibri" w:hAnsi="Calibri" w:cs="Calibri"/>
          <w:sz w:val="24"/>
          <w:szCs w:val="24"/>
        </w:rPr>
        <w:t>)</w:t>
      </w:r>
      <w:r w:rsidRPr="0095011E">
        <w:rPr>
          <w:rFonts w:ascii="Calibri" w:hAnsi="Calibri" w:cs="Calibri"/>
          <w:sz w:val="24"/>
          <w:szCs w:val="24"/>
        </w:rPr>
        <w:t>.</w:t>
      </w:r>
    </w:p>
    <w:p w14:paraId="3BE37B82" w14:textId="77777777" w:rsidR="00F720FB" w:rsidRPr="0095011E" w:rsidRDefault="00F720FB" w:rsidP="0095011E">
      <w:pPr>
        <w:spacing w:after="0" w:line="240" w:lineRule="auto"/>
        <w:jc w:val="both"/>
        <w:rPr>
          <w:rFonts w:ascii="Calibri" w:hAnsi="Calibri" w:cs="Calibri"/>
          <w:sz w:val="24"/>
          <w:szCs w:val="24"/>
        </w:rPr>
      </w:pPr>
      <w:r w:rsidRPr="0095011E">
        <w:rPr>
          <w:rFonts w:ascii="Calibri" w:eastAsiaTheme="minorEastAsia" w:hAnsi="Calibri" w:cs="Calibri"/>
          <w:b/>
          <w:bCs/>
          <w:i/>
          <w:iCs/>
          <w:sz w:val="24"/>
          <w:szCs w:val="24"/>
        </w:rPr>
        <w:t>Soil data:</w:t>
      </w:r>
      <w:r w:rsidRPr="0095011E">
        <w:rPr>
          <w:rFonts w:ascii="Calibri" w:eastAsiaTheme="minorEastAsia" w:hAnsi="Calibri" w:cs="Calibri"/>
          <w:sz w:val="24"/>
          <w:szCs w:val="24"/>
        </w:rPr>
        <w:t xml:space="preserve"> The initial</w:t>
      </w:r>
      <w:r w:rsidRPr="0095011E">
        <w:rPr>
          <w:rFonts w:ascii="Calibri" w:hAnsi="Calibri" w:cs="Calibri"/>
          <w:sz w:val="24"/>
          <w:szCs w:val="24"/>
        </w:rPr>
        <w:t xml:space="preserve"> soil of </w:t>
      </w:r>
      <w:r w:rsidRPr="0095011E">
        <w:rPr>
          <w:rFonts w:ascii="Calibri" w:eastAsiaTheme="minorEastAsia" w:hAnsi="Calibri" w:cs="Calibri"/>
          <w:sz w:val="24"/>
          <w:szCs w:val="24"/>
        </w:rPr>
        <w:t xml:space="preserve">the </w:t>
      </w:r>
      <w:r w:rsidRPr="0095011E">
        <w:rPr>
          <w:rFonts w:ascii="Calibri" w:hAnsi="Calibri" w:cs="Calibri"/>
          <w:sz w:val="24"/>
          <w:szCs w:val="24"/>
        </w:rPr>
        <w:t xml:space="preserve">experimental field was collected from </w:t>
      </w:r>
      <w:r w:rsidRPr="0095011E">
        <w:rPr>
          <w:rFonts w:ascii="Calibri" w:eastAsiaTheme="minorEastAsia" w:hAnsi="Calibri" w:cs="Calibri"/>
          <w:sz w:val="24"/>
          <w:szCs w:val="24"/>
        </w:rPr>
        <w:t>depths</w:t>
      </w:r>
      <w:r w:rsidRPr="0095011E">
        <w:rPr>
          <w:rFonts w:ascii="Calibri" w:hAnsi="Calibri" w:cs="Calibri"/>
          <w:sz w:val="24"/>
          <w:szCs w:val="24"/>
        </w:rPr>
        <w:t xml:space="preserve"> of 0-20 cm. These soil samples were analyzed for soil textural class, CEC, pH in water, EC in water, total N, </w:t>
      </w:r>
      <w:r w:rsidRPr="0095011E">
        <w:rPr>
          <w:rFonts w:ascii="Calibri" w:eastAsiaTheme="minorEastAsia" w:hAnsi="Calibri" w:cs="Calibri"/>
          <w:sz w:val="24"/>
          <w:szCs w:val="24"/>
        </w:rPr>
        <w:t>phosphorus</w:t>
      </w:r>
      <w:r w:rsidRPr="0095011E">
        <w:rPr>
          <w:rFonts w:ascii="Calibri" w:hAnsi="Calibri" w:cs="Calibri"/>
          <w:sz w:val="24"/>
          <w:szCs w:val="24"/>
        </w:rPr>
        <w:t xml:space="preserve"> (meq/100g soil) and total organic carbon using standard analytical methods.</w:t>
      </w:r>
    </w:p>
    <w:p w14:paraId="518A3E66" w14:textId="6491CEA5" w:rsidR="006A5454" w:rsidRPr="0095011E" w:rsidRDefault="00237F22" w:rsidP="0095011E">
      <w:pPr>
        <w:spacing w:after="0" w:line="240" w:lineRule="auto"/>
        <w:jc w:val="both"/>
        <w:rPr>
          <w:rFonts w:ascii="Calibri" w:eastAsiaTheme="minorEastAsia" w:hAnsi="Calibri" w:cs="Calibri"/>
          <w:color w:val="000000" w:themeColor="text1"/>
          <w:kern w:val="24"/>
          <w:sz w:val="24"/>
          <w:szCs w:val="24"/>
        </w:rPr>
      </w:pPr>
      <w:r w:rsidRPr="0095011E">
        <w:rPr>
          <w:rFonts w:ascii="Calibri" w:hAnsi="Calibri" w:cs="Calibri"/>
          <w:b/>
          <w:bCs/>
          <w:i/>
          <w:iCs/>
          <w:sz w:val="24"/>
          <w:szCs w:val="24"/>
        </w:rPr>
        <w:t>Emergence</w:t>
      </w:r>
      <w:r w:rsidR="006A5454" w:rsidRPr="0095011E">
        <w:rPr>
          <w:rFonts w:ascii="Calibri" w:hAnsi="Calibri" w:cs="Calibri"/>
          <w:b/>
          <w:bCs/>
          <w:i/>
          <w:iCs/>
          <w:sz w:val="24"/>
          <w:szCs w:val="24"/>
        </w:rPr>
        <w:t xml:space="preserve"> </w:t>
      </w:r>
      <w:r w:rsidR="00215620" w:rsidRPr="0095011E">
        <w:rPr>
          <w:rFonts w:ascii="Calibri" w:hAnsi="Calibri" w:cs="Calibri"/>
          <w:b/>
          <w:bCs/>
          <w:i/>
          <w:iCs/>
          <w:sz w:val="24"/>
          <w:szCs w:val="24"/>
        </w:rPr>
        <w:t>percentage</w:t>
      </w:r>
      <w:r w:rsidR="006A5454" w:rsidRPr="0095011E">
        <w:rPr>
          <w:rFonts w:ascii="Calibri" w:hAnsi="Calibri" w:cs="Calibri"/>
          <w:b/>
          <w:bCs/>
          <w:i/>
          <w:iCs/>
          <w:sz w:val="24"/>
          <w:szCs w:val="24"/>
        </w:rPr>
        <w:t>:</w:t>
      </w:r>
      <w:r w:rsidR="006A5454" w:rsidRPr="0095011E">
        <w:rPr>
          <w:rFonts w:ascii="Calibri" w:eastAsia="Times New Roman" w:hAnsi="Calibri" w:cs="Calibri"/>
          <w:i/>
          <w:iCs/>
          <w:sz w:val="24"/>
          <w:szCs w:val="24"/>
        </w:rPr>
        <w:t xml:space="preserve"> </w:t>
      </w:r>
      <w:r w:rsidRPr="0095011E">
        <w:rPr>
          <w:rStyle w:val="Strong"/>
          <w:rFonts w:ascii="Calibri" w:hAnsi="Calibri" w:cs="Calibri"/>
          <w:b w:val="0"/>
          <w:bCs w:val="0"/>
          <w:sz w:val="24"/>
          <w:szCs w:val="24"/>
        </w:rPr>
        <w:t>Emergence %</w:t>
      </w:r>
      <w:r w:rsidRPr="0095011E">
        <w:rPr>
          <w:rFonts w:ascii="Calibri" w:hAnsi="Calibri" w:cs="Calibri"/>
          <w:sz w:val="24"/>
          <w:szCs w:val="24"/>
        </w:rPr>
        <w:t xml:space="preserve"> refers to the proportion of seeds that </w:t>
      </w:r>
      <w:r w:rsidRPr="0095011E">
        <w:rPr>
          <w:rStyle w:val="Strong"/>
          <w:rFonts w:ascii="Calibri" w:hAnsi="Calibri" w:cs="Calibri"/>
          <w:b w:val="0"/>
          <w:bCs w:val="0"/>
          <w:sz w:val="24"/>
          <w:szCs w:val="24"/>
        </w:rPr>
        <w:t>successfully emerge</w:t>
      </w:r>
      <w:r w:rsidRPr="0095011E">
        <w:rPr>
          <w:rFonts w:ascii="Calibri" w:hAnsi="Calibri" w:cs="Calibri"/>
          <w:sz w:val="24"/>
          <w:szCs w:val="24"/>
        </w:rPr>
        <w:t xml:space="preserve"> from the soil and grow into seedlings under field or natural conditions. The emergence % </w:t>
      </w:r>
      <w:r w:rsidR="00A4292E" w:rsidRPr="0095011E">
        <w:rPr>
          <w:rFonts w:ascii="Calibri" w:hAnsi="Calibri" w:cs="Calibri"/>
          <w:sz w:val="24"/>
          <w:szCs w:val="24"/>
        </w:rPr>
        <w:t xml:space="preserve">was </w:t>
      </w:r>
      <w:r w:rsidRPr="0095011E">
        <w:rPr>
          <w:rFonts w:ascii="Calibri" w:hAnsi="Calibri" w:cs="Calibri"/>
          <w:sz w:val="24"/>
          <w:szCs w:val="24"/>
        </w:rPr>
        <w:t xml:space="preserve">calculated by </w:t>
      </w:r>
      <w:r w:rsidR="005D33F6" w:rsidRPr="0095011E">
        <w:rPr>
          <w:rFonts w:ascii="Calibri" w:hAnsi="Calibri" w:cs="Calibri"/>
          <w:sz w:val="24"/>
          <w:szCs w:val="24"/>
        </w:rPr>
        <w:t xml:space="preserve">dividing the actual number of emerged seeds to </w:t>
      </w:r>
      <w:r w:rsidR="00113BDF" w:rsidRPr="0095011E">
        <w:rPr>
          <w:rFonts w:ascii="Calibri" w:hAnsi="Calibri" w:cs="Calibri"/>
          <w:sz w:val="24"/>
          <w:szCs w:val="24"/>
        </w:rPr>
        <w:t>the</w:t>
      </w:r>
      <w:r w:rsidRPr="0095011E">
        <w:rPr>
          <w:rFonts w:ascii="Calibri" w:hAnsi="Calibri" w:cs="Calibri"/>
          <w:sz w:val="24"/>
          <w:szCs w:val="24"/>
        </w:rPr>
        <w:t xml:space="preserve"> total </w:t>
      </w:r>
      <w:r w:rsidR="005D33F6" w:rsidRPr="0095011E">
        <w:rPr>
          <w:rFonts w:ascii="Calibri" w:hAnsi="Calibri" w:cs="Calibri"/>
          <w:sz w:val="24"/>
          <w:szCs w:val="24"/>
        </w:rPr>
        <w:t xml:space="preserve">number of </w:t>
      </w:r>
      <w:r w:rsidRPr="0095011E">
        <w:rPr>
          <w:rFonts w:ascii="Calibri" w:hAnsi="Calibri" w:cs="Calibri"/>
          <w:sz w:val="24"/>
          <w:szCs w:val="24"/>
        </w:rPr>
        <w:t xml:space="preserve">seeds sown </w:t>
      </w:r>
      <w:r w:rsidR="005D33F6" w:rsidRPr="0095011E">
        <w:rPr>
          <w:rFonts w:ascii="Calibri" w:hAnsi="Calibri" w:cs="Calibri"/>
          <w:sz w:val="24"/>
          <w:szCs w:val="24"/>
        </w:rPr>
        <w:t>per plot.</w:t>
      </w:r>
      <w:r w:rsidR="006A5454" w:rsidRPr="0095011E">
        <w:rPr>
          <w:rFonts w:ascii="Calibri" w:eastAsiaTheme="minorEastAsia" w:hAnsi="Calibri" w:cs="Calibri"/>
          <w:color w:val="000000" w:themeColor="text1"/>
          <w:kern w:val="24"/>
          <w:sz w:val="24"/>
          <w:szCs w:val="24"/>
        </w:rPr>
        <w:t xml:space="preserve"> </w:t>
      </w:r>
    </w:p>
    <w:p w14:paraId="68AE9A42" w14:textId="4DB7289A" w:rsidR="006A5454" w:rsidRPr="0095011E" w:rsidRDefault="006A5454" w:rsidP="0095011E">
      <w:pPr>
        <w:spacing w:after="0" w:line="240" w:lineRule="auto"/>
        <w:jc w:val="both"/>
        <w:rPr>
          <w:rFonts w:ascii="Calibri" w:eastAsia="Times New Roman" w:hAnsi="Calibri" w:cs="Calibri"/>
          <w:sz w:val="24"/>
          <w:szCs w:val="24"/>
        </w:rPr>
      </w:pPr>
      <w:r w:rsidRPr="0095011E">
        <w:rPr>
          <w:rFonts w:ascii="Calibri" w:eastAsiaTheme="minorEastAsia" w:hAnsi="Calibri" w:cs="Calibri"/>
          <w:color w:val="000000" w:themeColor="text1"/>
          <w:kern w:val="24"/>
          <w:sz w:val="24"/>
          <w:szCs w:val="24"/>
        </w:rPr>
        <w:t xml:space="preserve">                            </w:t>
      </w:r>
      <w:r w:rsidR="00237F22" w:rsidRPr="0095011E">
        <w:rPr>
          <w:rFonts w:ascii="Calibri" w:eastAsiaTheme="minorEastAsia" w:hAnsi="Calibri" w:cs="Calibri"/>
          <w:color w:val="000000" w:themeColor="text1"/>
          <w:kern w:val="24"/>
          <w:sz w:val="24"/>
          <w:szCs w:val="24"/>
        </w:rPr>
        <w:t>Emergence</w:t>
      </w:r>
      <w:r w:rsidRPr="0095011E">
        <w:rPr>
          <w:rFonts w:ascii="Calibri" w:eastAsiaTheme="minorEastAsia" w:hAnsi="Calibri" w:cs="Calibri"/>
          <w:color w:val="000000" w:themeColor="text1"/>
          <w:kern w:val="24"/>
          <w:sz w:val="24"/>
          <w:szCs w:val="24"/>
        </w:rPr>
        <w:t xml:space="preserve"> (%) = </w:t>
      </w:r>
      <m:oMath>
        <m:f>
          <m:fPr>
            <m:ctrlPr>
              <w:rPr>
                <w:rFonts w:ascii="Cambria Math" w:eastAsiaTheme="minorEastAsia" w:hAnsi="Cambria Math" w:cs="Calibri"/>
                <w:i/>
                <w:iCs/>
                <w:color w:val="000000" w:themeColor="text1"/>
                <w:kern w:val="24"/>
                <w:sz w:val="24"/>
                <w:szCs w:val="24"/>
              </w:rPr>
            </m:ctrlPr>
          </m:fPr>
          <m:num>
            <m:r>
              <m:rPr>
                <m:nor/>
              </m:rPr>
              <w:rPr>
                <w:rFonts w:ascii="Calibri" w:eastAsiaTheme="minorEastAsia" w:hAnsi="Calibri" w:cs="Calibri"/>
                <w:i/>
                <w:iCs/>
                <w:color w:val="000000" w:themeColor="text1"/>
                <w:kern w:val="24"/>
                <w:sz w:val="24"/>
                <w:szCs w:val="24"/>
              </w:rPr>
              <m:t>Number of seeds emerged</m:t>
            </m:r>
          </m:num>
          <m:den>
            <m:r>
              <m:rPr>
                <m:nor/>
              </m:rPr>
              <w:rPr>
                <w:rFonts w:ascii="Calibri" w:eastAsiaTheme="minorEastAsia" w:hAnsi="Calibri" w:cs="Calibri"/>
                <w:i/>
                <w:iCs/>
                <w:color w:val="000000" w:themeColor="text1"/>
                <w:kern w:val="24"/>
                <w:sz w:val="24"/>
                <w:szCs w:val="24"/>
              </w:rPr>
              <m:t>Number of seeds sowing</m:t>
            </m:r>
          </m:den>
        </m:f>
      </m:oMath>
      <w:r w:rsidRPr="0095011E">
        <w:rPr>
          <w:rFonts w:ascii="Calibri" w:eastAsiaTheme="minorEastAsia" w:hAnsi="Calibri" w:cs="Calibri"/>
          <w:color w:val="000000" w:themeColor="text1"/>
          <w:kern w:val="24"/>
          <w:sz w:val="24"/>
          <w:szCs w:val="24"/>
        </w:rPr>
        <w:t xml:space="preserve"> x 100</w:t>
      </w:r>
    </w:p>
    <w:p w14:paraId="1A5D56FF" w14:textId="45C57616" w:rsidR="003458FC" w:rsidRPr="0095011E" w:rsidRDefault="003458FC" w:rsidP="0095011E">
      <w:pPr>
        <w:spacing w:after="0" w:line="240" w:lineRule="auto"/>
        <w:jc w:val="both"/>
        <w:rPr>
          <w:rFonts w:ascii="Calibri" w:eastAsia="Times New Roman" w:hAnsi="Calibri" w:cs="Calibri"/>
          <w:sz w:val="24"/>
          <w:szCs w:val="24"/>
        </w:rPr>
      </w:pPr>
      <w:r w:rsidRPr="0095011E">
        <w:rPr>
          <w:rFonts w:ascii="Calibri" w:eastAsia="Times New Roman" w:hAnsi="Calibri" w:cs="Calibri"/>
          <w:b/>
          <w:bCs/>
          <w:i/>
          <w:iCs/>
          <w:sz w:val="24"/>
          <w:szCs w:val="24"/>
        </w:rPr>
        <w:t xml:space="preserve">Days to </w:t>
      </w:r>
      <w:r w:rsidR="00215620" w:rsidRPr="0095011E">
        <w:rPr>
          <w:rFonts w:ascii="Calibri" w:eastAsia="Times New Roman" w:hAnsi="Calibri" w:cs="Calibri"/>
          <w:b/>
          <w:bCs/>
          <w:i/>
          <w:iCs/>
          <w:sz w:val="24"/>
          <w:szCs w:val="24"/>
        </w:rPr>
        <w:t>f</w:t>
      </w:r>
      <w:r w:rsidRPr="0095011E">
        <w:rPr>
          <w:rFonts w:ascii="Calibri" w:eastAsia="Times New Roman" w:hAnsi="Calibri" w:cs="Calibri"/>
          <w:b/>
          <w:bCs/>
          <w:i/>
          <w:iCs/>
          <w:sz w:val="24"/>
          <w:szCs w:val="24"/>
        </w:rPr>
        <w:t>lowering:</w:t>
      </w:r>
      <w:r w:rsidRPr="0095011E">
        <w:rPr>
          <w:rFonts w:ascii="Calibri" w:eastAsia="Times New Roman" w:hAnsi="Calibri" w:cs="Calibri"/>
          <w:sz w:val="24"/>
          <w:szCs w:val="24"/>
        </w:rPr>
        <w:t xml:space="preserve"> The number of days from sowing to the first appearance of flowers, recorded once at least 50% of the plants have started flowering. </w:t>
      </w:r>
      <w:r w:rsidR="00A10966" w:rsidRPr="0095011E">
        <w:rPr>
          <w:rFonts w:ascii="Calibri" w:eastAsia="Times New Roman" w:hAnsi="Calibri" w:cs="Calibri"/>
          <w:sz w:val="24"/>
          <w:szCs w:val="24"/>
        </w:rPr>
        <w:t>For each plot, this stage is recorded as the number of days from planting to flowering</w:t>
      </w:r>
      <w:r w:rsidRPr="0095011E">
        <w:rPr>
          <w:rFonts w:ascii="Calibri" w:eastAsia="Times New Roman" w:hAnsi="Calibri" w:cs="Calibri"/>
          <w:sz w:val="24"/>
          <w:szCs w:val="24"/>
        </w:rPr>
        <w:t>.</w:t>
      </w:r>
    </w:p>
    <w:p w14:paraId="5C816129" w14:textId="5723273B" w:rsidR="006A5454" w:rsidRPr="00093C93" w:rsidRDefault="006A5454" w:rsidP="0095011E">
      <w:pPr>
        <w:spacing w:after="0" w:line="240" w:lineRule="auto"/>
        <w:jc w:val="both"/>
        <w:rPr>
          <w:rFonts w:ascii="Calibri" w:eastAsia="Times New Roman" w:hAnsi="Calibri" w:cs="Calibri"/>
          <w:sz w:val="24"/>
          <w:szCs w:val="24"/>
        </w:rPr>
      </w:pPr>
      <w:r w:rsidRPr="0095011E">
        <w:rPr>
          <w:rFonts w:ascii="Calibri" w:eastAsia="Times New Roman" w:hAnsi="Calibri" w:cs="Calibri"/>
          <w:b/>
          <w:bCs/>
          <w:i/>
          <w:iCs/>
          <w:sz w:val="24"/>
          <w:szCs w:val="24"/>
        </w:rPr>
        <w:t xml:space="preserve">Days to </w:t>
      </w:r>
      <w:r w:rsidR="00215620" w:rsidRPr="0095011E">
        <w:rPr>
          <w:rFonts w:ascii="Calibri" w:eastAsia="Times New Roman" w:hAnsi="Calibri" w:cs="Calibri"/>
          <w:b/>
          <w:bCs/>
          <w:i/>
          <w:iCs/>
          <w:sz w:val="24"/>
          <w:szCs w:val="24"/>
        </w:rPr>
        <w:t>physiological mat</w:t>
      </w:r>
      <w:r w:rsidRPr="0095011E">
        <w:rPr>
          <w:rFonts w:ascii="Calibri" w:eastAsia="Times New Roman" w:hAnsi="Calibri" w:cs="Calibri"/>
          <w:b/>
          <w:bCs/>
          <w:i/>
          <w:iCs/>
          <w:sz w:val="24"/>
          <w:szCs w:val="24"/>
        </w:rPr>
        <w:t>urity:</w:t>
      </w:r>
      <w:r w:rsidRPr="0095011E">
        <w:rPr>
          <w:rFonts w:ascii="Calibri" w:eastAsia="Times New Roman" w:hAnsi="Calibri" w:cs="Calibri"/>
          <w:sz w:val="24"/>
          <w:szCs w:val="24"/>
        </w:rPr>
        <w:t xml:space="preserve"> </w:t>
      </w:r>
      <w:r w:rsidR="00A10966" w:rsidRPr="0095011E">
        <w:rPr>
          <w:rFonts w:ascii="Calibri" w:hAnsi="Calibri" w:cs="Calibri"/>
          <w:sz w:val="24"/>
          <w:szCs w:val="24"/>
        </w:rPr>
        <w:t xml:space="preserve">This refers to the number of days </w:t>
      </w:r>
      <w:r w:rsidR="00215620" w:rsidRPr="0095011E">
        <w:rPr>
          <w:rFonts w:ascii="Calibri" w:hAnsi="Calibri" w:cs="Calibri"/>
          <w:sz w:val="24"/>
          <w:szCs w:val="24"/>
        </w:rPr>
        <w:t xml:space="preserve">taken </w:t>
      </w:r>
      <w:r w:rsidR="00A10966" w:rsidRPr="0095011E">
        <w:rPr>
          <w:rFonts w:ascii="Calibri" w:hAnsi="Calibri" w:cs="Calibri"/>
          <w:sz w:val="24"/>
          <w:szCs w:val="24"/>
        </w:rPr>
        <w:t xml:space="preserve">from sowing </w:t>
      </w:r>
      <w:r w:rsidR="00215620" w:rsidRPr="0095011E">
        <w:rPr>
          <w:rFonts w:ascii="Calibri" w:hAnsi="Calibri" w:cs="Calibri"/>
          <w:sz w:val="24"/>
          <w:szCs w:val="24"/>
        </w:rPr>
        <w:t xml:space="preserve">to </w:t>
      </w:r>
      <w:r w:rsidR="00A10966" w:rsidRPr="0095011E">
        <w:rPr>
          <w:rFonts w:ascii="Calibri" w:hAnsi="Calibri" w:cs="Calibri"/>
          <w:sz w:val="24"/>
          <w:szCs w:val="24"/>
        </w:rPr>
        <w:t>90% of the plants reach</w:t>
      </w:r>
      <w:r w:rsidR="00620AAE" w:rsidRPr="0095011E">
        <w:rPr>
          <w:rFonts w:ascii="Calibri" w:hAnsi="Calibri" w:cs="Calibri"/>
          <w:sz w:val="24"/>
          <w:szCs w:val="24"/>
        </w:rPr>
        <w:t>ed</w:t>
      </w:r>
      <w:r w:rsidR="00A10966" w:rsidRPr="0095011E">
        <w:rPr>
          <w:rFonts w:ascii="Calibri" w:hAnsi="Calibri" w:cs="Calibri"/>
          <w:sz w:val="24"/>
          <w:szCs w:val="24"/>
        </w:rPr>
        <w:t xml:space="preserve"> physiological maturity, the stage </w:t>
      </w:r>
      <w:r w:rsidR="00620AAE" w:rsidRPr="0095011E">
        <w:rPr>
          <w:rFonts w:ascii="Calibri" w:hAnsi="Calibri" w:cs="Calibri"/>
          <w:sz w:val="24"/>
          <w:szCs w:val="24"/>
        </w:rPr>
        <w:t xml:space="preserve">at which </w:t>
      </w:r>
      <w:r w:rsidR="00A10966" w:rsidRPr="0095011E">
        <w:rPr>
          <w:rFonts w:ascii="Calibri" w:hAnsi="Calibri" w:cs="Calibri"/>
          <w:sz w:val="24"/>
          <w:szCs w:val="24"/>
        </w:rPr>
        <w:t xml:space="preserve">the fruit or seed has fully developed </w:t>
      </w:r>
      <w:r w:rsidR="00620AAE" w:rsidRPr="0095011E">
        <w:rPr>
          <w:rFonts w:ascii="Calibri" w:hAnsi="Calibri" w:cs="Calibri"/>
          <w:sz w:val="24"/>
          <w:szCs w:val="24"/>
        </w:rPr>
        <w:t>and</w:t>
      </w:r>
      <w:r w:rsidR="00A10966" w:rsidRPr="0095011E">
        <w:rPr>
          <w:rFonts w:ascii="Calibri" w:hAnsi="Calibri" w:cs="Calibri"/>
          <w:sz w:val="24"/>
          <w:szCs w:val="24"/>
        </w:rPr>
        <w:t xml:space="preserve"> ready for harvest. Indicators of physiological maturity include</w:t>
      </w:r>
      <w:r w:rsidR="00620AAE" w:rsidRPr="0095011E">
        <w:rPr>
          <w:rFonts w:ascii="Calibri" w:hAnsi="Calibri" w:cs="Calibri"/>
          <w:sz w:val="24"/>
          <w:szCs w:val="24"/>
        </w:rPr>
        <w:t>s</w:t>
      </w:r>
      <w:r w:rsidR="00A10966" w:rsidRPr="0095011E">
        <w:rPr>
          <w:rFonts w:ascii="Calibri" w:hAnsi="Calibri" w:cs="Calibri"/>
          <w:sz w:val="24"/>
          <w:szCs w:val="24"/>
        </w:rPr>
        <w:t xml:space="preserve"> a change in skin</w:t>
      </w:r>
      <w:r w:rsidR="00620AAE" w:rsidRPr="0095011E">
        <w:rPr>
          <w:rFonts w:ascii="Calibri" w:hAnsi="Calibri" w:cs="Calibri"/>
          <w:sz w:val="24"/>
          <w:szCs w:val="24"/>
        </w:rPr>
        <w:t xml:space="preserve"> and flesh</w:t>
      </w:r>
      <w:r w:rsidR="00A10966" w:rsidRPr="0095011E">
        <w:rPr>
          <w:rFonts w:ascii="Calibri" w:hAnsi="Calibri" w:cs="Calibri"/>
          <w:sz w:val="24"/>
          <w:szCs w:val="24"/>
        </w:rPr>
        <w:t xml:space="preserve"> color</w:t>
      </w:r>
      <w:r w:rsidR="00620AAE" w:rsidRPr="0095011E">
        <w:rPr>
          <w:rFonts w:ascii="Calibri" w:hAnsi="Calibri" w:cs="Calibri"/>
          <w:sz w:val="24"/>
          <w:szCs w:val="24"/>
        </w:rPr>
        <w:t>s</w:t>
      </w:r>
      <w:r w:rsidR="00A10966" w:rsidRPr="0095011E">
        <w:rPr>
          <w:rFonts w:ascii="Calibri" w:hAnsi="Calibri" w:cs="Calibri"/>
          <w:sz w:val="24"/>
          <w:szCs w:val="24"/>
        </w:rPr>
        <w:t>, drying or browning of the tendrils near the stem</w:t>
      </w:r>
      <w:r w:rsidR="00620AAE" w:rsidRPr="0095011E">
        <w:rPr>
          <w:rFonts w:ascii="Calibri" w:hAnsi="Calibri" w:cs="Calibri"/>
          <w:sz w:val="24"/>
          <w:szCs w:val="24"/>
        </w:rPr>
        <w:t xml:space="preserve"> and </w:t>
      </w:r>
      <w:r w:rsidR="00A10966" w:rsidRPr="0095011E">
        <w:rPr>
          <w:rFonts w:ascii="Calibri" w:hAnsi="Calibri" w:cs="Calibri"/>
          <w:sz w:val="24"/>
          <w:szCs w:val="24"/>
        </w:rPr>
        <w:t xml:space="preserve">a hollow sound when the fruit is </w:t>
      </w:r>
      <w:r w:rsidR="00A10966" w:rsidRPr="00093C93">
        <w:rPr>
          <w:rFonts w:ascii="Calibri" w:hAnsi="Calibri" w:cs="Calibri"/>
          <w:sz w:val="24"/>
          <w:szCs w:val="24"/>
        </w:rPr>
        <w:t xml:space="preserve">tapped </w:t>
      </w:r>
      <w:r w:rsidR="00A4146A" w:rsidRPr="00093C93">
        <w:rPr>
          <w:rFonts w:ascii="Calibri" w:hAnsi="Calibri" w:cs="Calibri"/>
          <w:sz w:val="24"/>
          <w:szCs w:val="24"/>
        </w:rPr>
        <w:t>(Park &amp; Cho, 2013; Hodges, 2003)</w:t>
      </w:r>
      <w:r w:rsidR="00A10966" w:rsidRPr="00093C93">
        <w:rPr>
          <w:rFonts w:ascii="Calibri" w:hAnsi="Calibri" w:cs="Calibri"/>
          <w:sz w:val="24"/>
          <w:szCs w:val="24"/>
        </w:rPr>
        <w:t>.</w:t>
      </w:r>
      <w:r w:rsidRPr="00093C93">
        <w:rPr>
          <w:rFonts w:ascii="Calibri" w:eastAsia="Times New Roman" w:hAnsi="Calibri" w:cs="Calibri"/>
          <w:sz w:val="24"/>
          <w:szCs w:val="24"/>
        </w:rPr>
        <w:t xml:space="preserve"> </w:t>
      </w:r>
      <w:bookmarkStart w:id="10" w:name="_Hlk172512000"/>
    </w:p>
    <w:bookmarkEnd w:id="10"/>
    <w:p w14:paraId="64394943" w14:textId="313BE68E" w:rsidR="002D7264" w:rsidRPr="0095011E" w:rsidRDefault="002D7264" w:rsidP="0095011E">
      <w:pPr>
        <w:spacing w:after="0" w:line="240" w:lineRule="auto"/>
        <w:rPr>
          <w:rFonts w:ascii="Calibri" w:eastAsia="Times New Roman" w:hAnsi="Calibri" w:cs="Calibri"/>
          <w:sz w:val="24"/>
          <w:szCs w:val="24"/>
        </w:rPr>
      </w:pPr>
      <w:r w:rsidRPr="0095011E">
        <w:rPr>
          <w:rFonts w:ascii="Calibri" w:eastAsia="Times New Roman" w:hAnsi="Calibri" w:cs="Calibri"/>
          <w:b/>
          <w:bCs/>
          <w:i/>
          <w:iCs/>
          <w:sz w:val="24"/>
          <w:szCs w:val="24"/>
        </w:rPr>
        <w:t>Fruit length and width:</w:t>
      </w:r>
      <w:r w:rsidRPr="0095011E">
        <w:rPr>
          <w:rFonts w:ascii="Calibri" w:eastAsia="Times New Roman" w:hAnsi="Calibri" w:cs="Calibri"/>
          <w:sz w:val="24"/>
          <w:szCs w:val="24"/>
        </w:rPr>
        <w:t xml:space="preserve"> These dimensions are measured at physiological maturity in each plot to assess fruit development. Fruit length is measured from the tip of the fruit to the base and Fruit width is also measured at the widest point of the fruit.</w:t>
      </w:r>
    </w:p>
    <w:p w14:paraId="04BC82CF" w14:textId="0BCF7138" w:rsidR="002D7264" w:rsidRPr="0095011E" w:rsidRDefault="002D7264" w:rsidP="0095011E">
      <w:pPr>
        <w:autoSpaceDE w:val="0"/>
        <w:autoSpaceDN w:val="0"/>
        <w:adjustRightInd w:val="0"/>
        <w:spacing w:after="0" w:line="240" w:lineRule="auto"/>
        <w:rPr>
          <w:rFonts w:ascii="Calibri" w:hAnsi="Calibri" w:cs="Calibri"/>
          <w:sz w:val="24"/>
          <w:szCs w:val="24"/>
          <w:lang w:val="en-GB"/>
        </w:rPr>
      </w:pPr>
      <w:r w:rsidRPr="0095011E">
        <w:rPr>
          <w:rFonts w:ascii="Calibri" w:eastAsia="Times New Roman" w:hAnsi="Calibri" w:cs="Calibri"/>
          <w:b/>
          <w:bCs/>
          <w:i/>
          <w:iCs/>
          <w:sz w:val="24"/>
          <w:szCs w:val="24"/>
        </w:rPr>
        <w:t xml:space="preserve">Marketable </w:t>
      </w:r>
      <w:r w:rsidR="00A10966" w:rsidRPr="0095011E">
        <w:rPr>
          <w:rFonts w:ascii="Calibri" w:eastAsia="Times New Roman" w:hAnsi="Calibri" w:cs="Calibri"/>
          <w:b/>
          <w:bCs/>
          <w:i/>
          <w:iCs/>
          <w:sz w:val="24"/>
          <w:szCs w:val="24"/>
        </w:rPr>
        <w:t>f</w:t>
      </w:r>
      <w:r w:rsidRPr="0095011E">
        <w:rPr>
          <w:rFonts w:ascii="Calibri" w:eastAsia="Times New Roman" w:hAnsi="Calibri" w:cs="Calibri"/>
          <w:b/>
          <w:bCs/>
          <w:i/>
          <w:iCs/>
          <w:sz w:val="24"/>
          <w:szCs w:val="24"/>
        </w:rPr>
        <w:t>ruit yield:</w:t>
      </w:r>
      <w:r w:rsidRPr="0095011E">
        <w:rPr>
          <w:rFonts w:ascii="Calibri" w:eastAsia="Times New Roman" w:hAnsi="Calibri" w:cs="Calibri"/>
          <w:sz w:val="24"/>
          <w:szCs w:val="24"/>
        </w:rPr>
        <w:t xml:space="preserve"> </w:t>
      </w:r>
      <w:bookmarkStart w:id="11" w:name="_Hlk172512421"/>
      <w:r w:rsidRPr="0095011E">
        <w:rPr>
          <w:rFonts w:ascii="Calibri" w:hAnsi="Calibri" w:cs="Calibri"/>
          <w:sz w:val="24"/>
          <w:szCs w:val="24"/>
          <w:lang w:val="en-GB"/>
        </w:rPr>
        <w:t xml:space="preserve">This was recorded by weighing </w:t>
      </w:r>
      <w:bookmarkEnd w:id="11"/>
      <w:r w:rsidRPr="0095011E">
        <w:rPr>
          <w:rFonts w:ascii="Calibri" w:hAnsi="Calibri" w:cs="Calibri"/>
          <w:sz w:val="24"/>
          <w:szCs w:val="24"/>
          <w:lang w:val="en-GB"/>
        </w:rPr>
        <w:t xml:space="preserve">all harvests of marketable fruits </w:t>
      </w:r>
      <w:r w:rsidRPr="0095011E">
        <w:rPr>
          <w:rFonts w:ascii="Calibri" w:eastAsia="Times New Roman" w:hAnsi="Calibri" w:cs="Calibri"/>
          <w:sz w:val="24"/>
          <w:szCs w:val="24"/>
        </w:rPr>
        <w:t xml:space="preserve">(suitable for sale) </w:t>
      </w:r>
      <w:bookmarkStart w:id="12" w:name="_Hlk172512488"/>
      <w:r w:rsidRPr="0095011E">
        <w:rPr>
          <w:rFonts w:ascii="Calibri" w:hAnsi="Calibri" w:cs="Calibri"/>
          <w:sz w:val="24"/>
          <w:szCs w:val="24"/>
          <w:lang w:val="en-GB"/>
        </w:rPr>
        <w:t xml:space="preserve">from each net plot and </w:t>
      </w:r>
      <w:bookmarkEnd w:id="12"/>
      <w:r w:rsidRPr="0095011E">
        <w:rPr>
          <w:rFonts w:ascii="Calibri" w:hAnsi="Calibri" w:cs="Calibri"/>
          <w:sz w:val="24"/>
          <w:szCs w:val="24"/>
          <w:lang w:val="en-GB"/>
        </w:rPr>
        <w:t>was calculated in tons per hectare.</w:t>
      </w:r>
    </w:p>
    <w:p w14:paraId="4EF2EF27" w14:textId="1DF5A6C0" w:rsidR="002D7264" w:rsidRPr="0095011E" w:rsidRDefault="002D7264" w:rsidP="0095011E">
      <w:pPr>
        <w:spacing w:after="0" w:line="240" w:lineRule="auto"/>
        <w:jc w:val="both"/>
        <w:rPr>
          <w:rFonts w:ascii="Calibri" w:eastAsia="Times New Roman" w:hAnsi="Calibri" w:cs="Calibri"/>
          <w:sz w:val="24"/>
          <w:szCs w:val="24"/>
        </w:rPr>
      </w:pPr>
      <w:r w:rsidRPr="0095011E">
        <w:rPr>
          <w:rFonts w:ascii="Calibri" w:eastAsia="Times New Roman" w:hAnsi="Calibri" w:cs="Calibri"/>
          <w:b/>
          <w:bCs/>
          <w:i/>
          <w:iCs/>
          <w:sz w:val="24"/>
          <w:szCs w:val="24"/>
        </w:rPr>
        <w:t>Unmarketable fruit yield:</w:t>
      </w:r>
      <w:r w:rsidRPr="0095011E">
        <w:rPr>
          <w:rFonts w:ascii="Calibri" w:eastAsia="Times New Roman" w:hAnsi="Calibri" w:cs="Calibri"/>
          <w:sz w:val="24"/>
          <w:szCs w:val="24"/>
        </w:rPr>
        <w:t xml:space="preserve"> </w:t>
      </w:r>
      <w:r w:rsidRPr="0095011E">
        <w:rPr>
          <w:rFonts w:ascii="Calibri" w:hAnsi="Calibri" w:cs="Calibri"/>
          <w:sz w:val="24"/>
          <w:szCs w:val="24"/>
          <w:lang w:val="en-GB"/>
        </w:rPr>
        <w:t>This was recorded by weighing</w:t>
      </w:r>
      <w:r w:rsidRPr="0095011E">
        <w:rPr>
          <w:rFonts w:ascii="Calibri" w:eastAsia="Times New Roman" w:hAnsi="Calibri" w:cs="Calibri"/>
          <w:sz w:val="24"/>
          <w:szCs w:val="24"/>
        </w:rPr>
        <w:t xml:space="preserve"> fruits that are not suitable for sale due to defects like rot, insect damage, blossom-end rot, cracks, or physiological deformities, </w:t>
      </w:r>
      <w:r w:rsidRPr="0095011E">
        <w:rPr>
          <w:rFonts w:ascii="Calibri" w:hAnsi="Calibri" w:cs="Calibri"/>
          <w:sz w:val="24"/>
          <w:szCs w:val="24"/>
          <w:lang w:val="en-GB"/>
        </w:rPr>
        <w:t xml:space="preserve">from each net plot and </w:t>
      </w:r>
      <w:r w:rsidRPr="0095011E">
        <w:rPr>
          <w:rFonts w:ascii="Calibri" w:eastAsia="Times New Roman" w:hAnsi="Calibri" w:cs="Calibri"/>
          <w:sz w:val="24"/>
          <w:szCs w:val="24"/>
        </w:rPr>
        <w:t>expressed in tons per hectare.</w:t>
      </w:r>
    </w:p>
    <w:p w14:paraId="58CD8E99" w14:textId="0C853A36" w:rsidR="002D7264" w:rsidRPr="0095011E" w:rsidRDefault="002D7264" w:rsidP="0095011E">
      <w:pPr>
        <w:spacing w:after="0" w:line="240" w:lineRule="auto"/>
        <w:jc w:val="both"/>
        <w:rPr>
          <w:rFonts w:ascii="Calibri" w:eastAsia="Times New Roman" w:hAnsi="Calibri" w:cs="Calibri"/>
          <w:sz w:val="24"/>
          <w:szCs w:val="24"/>
        </w:rPr>
      </w:pPr>
      <w:r w:rsidRPr="0095011E">
        <w:rPr>
          <w:rFonts w:ascii="Calibri" w:eastAsia="Times New Roman" w:hAnsi="Calibri" w:cs="Calibri"/>
          <w:b/>
          <w:bCs/>
          <w:i/>
          <w:iCs/>
          <w:sz w:val="24"/>
          <w:szCs w:val="24"/>
        </w:rPr>
        <w:t>Total fruit yield:</w:t>
      </w:r>
      <w:r w:rsidRPr="0095011E">
        <w:rPr>
          <w:rFonts w:ascii="Calibri" w:eastAsia="Times New Roman" w:hAnsi="Calibri" w:cs="Calibri"/>
          <w:sz w:val="24"/>
          <w:szCs w:val="24"/>
        </w:rPr>
        <w:t xml:space="preserve"> Sum of marketable and unmarketable fruit yields, expressed in tons per hectare. The weights of marketable and unmarketable fruits are recorded using a sensitive balance. The cumulative weights from all harvests are summed for data analysis.</w:t>
      </w:r>
    </w:p>
    <w:p w14:paraId="60E45ED8" w14:textId="77777777" w:rsidR="002D7264" w:rsidRPr="0095011E" w:rsidRDefault="002D7264" w:rsidP="0095011E">
      <w:pPr>
        <w:spacing w:before="120" w:after="120" w:line="240" w:lineRule="auto"/>
        <w:jc w:val="both"/>
        <w:outlineLvl w:val="2"/>
        <w:rPr>
          <w:rFonts w:ascii="Calibri" w:eastAsia="Times New Roman" w:hAnsi="Calibri" w:cs="Calibri"/>
          <w:i/>
          <w:iCs/>
          <w:sz w:val="24"/>
          <w:szCs w:val="24"/>
        </w:rPr>
      </w:pPr>
      <w:r w:rsidRPr="0095011E">
        <w:rPr>
          <w:rFonts w:ascii="Calibri" w:eastAsia="Times New Roman" w:hAnsi="Calibri" w:cs="Calibri"/>
          <w:i/>
          <w:iCs/>
          <w:sz w:val="24"/>
          <w:szCs w:val="24"/>
        </w:rPr>
        <w:lastRenderedPageBreak/>
        <w:t>Data analysis</w:t>
      </w:r>
    </w:p>
    <w:p w14:paraId="34176773" w14:textId="54285CB3" w:rsidR="002D7264" w:rsidRPr="0095011E" w:rsidRDefault="002D7264" w:rsidP="0095011E">
      <w:pPr>
        <w:spacing w:after="0" w:line="240" w:lineRule="auto"/>
        <w:jc w:val="both"/>
        <w:rPr>
          <w:rFonts w:ascii="Calibri" w:eastAsia="Times New Roman" w:hAnsi="Calibri" w:cs="Calibri"/>
          <w:sz w:val="24"/>
          <w:szCs w:val="24"/>
        </w:rPr>
      </w:pPr>
      <w:r w:rsidRPr="0095011E">
        <w:rPr>
          <w:rFonts w:ascii="Calibri" w:eastAsia="Times New Roman" w:hAnsi="Calibri" w:cs="Calibri"/>
          <w:sz w:val="24"/>
          <w:szCs w:val="24"/>
        </w:rPr>
        <w:t>Data for vegetative growth and yield of watermelon were analyzed using R Software (R</w:t>
      </w:r>
      <w:r w:rsidR="00C00084" w:rsidRPr="0095011E">
        <w:rPr>
          <w:rFonts w:ascii="Calibri" w:eastAsia="Times New Roman" w:hAnsi="Calibri" w:cs="Calibri"/>
          <w:sz w:val="24"/>
          <w:szCs w:val="24"/>
        </w:rPr>
        <w:t xml:space="preserve"> </w:t>
      </w:r>
      <w:r w:rsidRPr="0095011E">
        <w:rPr>
          <w:rFonts w:ascii="Calibri" w:eastAsia="Times New Roman" w:hAnsi="Calibri" w:cs="Calibri"/>
          <w:sz w:val="24"/>
          <w:szCs w:val="24"/>
        </w:rPr>
        <w:t>4.3</w:t>
      </w:r>
      <w:r w:rsidR="00C00084" w:rsidRPr="0095011E">
        <w:rPr>
          <w:rFonts w:ascii="Calibri" w:eastAsia="Times New Roman" w:hAnsi="Calibri" w:cs="Calibri"/>
          <w:sz w:val="24"/>
          <w:szCs w:val="24"/>
        </w:rPr>
        <w:t>.1</w:t>
      </w:r>
      <w:r w:rsidRPr="0095011E">
        <w:rPr>
          <w:rFonts w:ascii="Calibri" w:eastAsia="Times New Roman" w:hAnsi="Calibri" w:cs="Calibri"/>
          <w:sz w:val="24"/>
          <w:szCs w:val="24"/>
        </w:rPr>
        <w:t xml:space="preserve">). Significant differences among treatment means were determined using a least significant difference (LSD) test, with a significance level set at P&lt;0.05 </w:t>
      </w:r>
      <w:r w:rsidR="00A4146A" w:rsidRPr="0095011E">
        <w:rPr>
          <w:rFonts w:ascii="Calibri" w:eastAsia="Times New Roman" w:hAnsi="Calibri" w:cs="Calibri"/>
          <w:sz w:val="24"/>
          <w:szCs w:val="24"/>
        </w:rPr>
        <w:t>(</w:t>
      </w:r>
      <w:r w:rsidR="00A4146A" w:rsidRPr="00093C93">
        <w:rPr>
          <w:rFonts w:ascii="Calibri" w:eastAsia="Times New Roman" w:hAnsi="Calibri" w:cs="Calibri"/>
          <w:sz w:val="24"/>
          <w:szCs w:val="24"/>
        </w:rPr>
        <w:t>De Mendiburu &amp; Simon, 2015)</w:t>
      </w:r>
      <w:r w:rsidRPr="00093C93">
        <w:rPr>
          <w:rFonts w:ascii="Calibri" w:eastAsia="Times New Roman" w:hAnsi="Calibri" w:cs="Calibri"/>
          <w:sz w:val="24"/>
          <w:szCs w:val="24"/>
        </w:rPr>
        <w:t xml:space="preserve">. The LSD test allowed for the comparison of means to identify statistically significant </w:t>
      </w:r>
      <w:r w:rsidRPr="0095011E">
        <w:rPr>
          <w:rFonts w:ascii="Calibri" w:eastAsia="Times New Roman" w:hAnsi="Calibri" w:cs="Calibri"/>
          <w:sz w:val="24"/>
          <w:szCs w:val="24"/>
        </w:rPr>
        <w:t>differences between the effects of different sowing dates.</w:t>
      </w:r>
    </w:p>
    <w:p w14:paraId="00E87E99" w14:textId="58CAEE23" w:rsidR="002D7264" w:rsidRPr="0095011E" w:rsidRDefault="0095011E" w:rsidP="0095011E">
      <w:pPr>
        <w:pStyle w:val="Heading1"/>
        <w:numPr>
          <w:ilvl w:val="0"/>
          <w:numId w:val="31"/>
        </w:numPr>
        <w:spacing w:after="240" w:line="360" w:lineRule="auto"/>
        <w:rPr>
          <w:rFonts w:ascii="Calibri" w:hAnsi="Calibri" w:cs="Calibri"/>
          <w:b/>
          <w:color w:val="auto"/>
          <w:sz w:val="24"/>
          <w:szCs w:val="24"/>
          <w:lang w:val="en-GB"/>
        </w:rPr>
      </w:pPr>
      <w:r w:rsidRPr="0095011E">
        <w:rPr>
          <w:rFonts w:ascii="Calibri" w:hAnsi="Calibri" w:cs="Calibri"/>
          <w:b/>
          <w:color w:val="auto"/>
          <w:sz w:val="24"/>
          <w:szCs w:val="24"/>
          <w:lang w:val="en-GB"/>
        </w:rPr>
        <w:t>RESULTS AND DISCUSSION</w:t>
      </w:r>
    </w:p>
    <w:p w14:paraId="724D628F" w14:textId="07C89CC3" w:rsidR="002D7264" w:rsidRPr="0095011E" w:rsidRDefault="002D7264" w:rsidP="0095011E">
      <w:pPr>
        <w:pStyle w:val="Heading2"/>
        <w:numPr>
          <w:ilvl w:val="1"/>
          <w:numId w:val="31"/>
        </w:numPr>
        <w:spacing w:before="240" w:after="240" w:line="360" w:lineRule="auto"/>
        <w:rPr>
          <w:rFonts w:ascii="Calibri" w:hAnsi="Calibri" w:cs="Calibri"/>
          <w:sz w:val="24"/>
          <w:szCs w:val="24"/>
        </w:rPr>
      </w:pPr>
      <w:bookmarkStart w:id="13" w:name="_Toc161921333"/>
      <w:r w:rsidRPr="0095011E">
        <w:rPr>
          <w:rFonts w:ascii="Calibri" w:hAnsi="Calibri" w:cs="Calibri"/>
          <w:color w:val="auto"/>
          <w:sz w:val="24"/>
          <w:szCs w:val="24"/>
        </w:rPr>
        <w:t xml:space="preserve">Weather </w:t>
      </w:r>
      <w:r w:rsidR="0095011E">
        <w:rPr>
          <w:rFonts w:ascii="Calibri" w:hAnsi="Calibri" w:cs="Calibri"/>
          <w:color w:val="auto"/>
          <w:sz w:val="24"/>
          <w:szCs w:val="24"/>
        </w:rPr>
        <w:t>a</w:t>
      </w:r>
      <w:r w:rsidR="0095011E" w:rsidRPr="0095011E">
        <w:rPr>
          <w:rFonts w:ascii="Calibri" w:hAnsi="Calibri" w:cs="Calibri"/>
          <w:color w:val="auto"/>
          <w:sz w:val="24"/>
          <w:szCs w:val="24"/>
        </w:rPr>
        <w:t>nd Soil Conditions of The Experimental Site</w:t>
      </w:r>
      <w:bookmarkEnd w:id="13"/>
    </w:p>
    <w:p w14:paraId="2621161D" w14:textId="7B51A634" w:rsidR="00EA4CD1" w:rsidRPr="0095011E" w:rsidRDefault="00520537" w:rsidP="00520537">
      <w:pPr>
        <w:pStyle w:val="NormalWeb"/>
        <w:spacing w:before="0" w:beforeAutospacing="0" w:after="0" w:afterAutospacing="0"/>
        <w:jc w:val="both"/>
        <w:rPr>
          <w:rFonts w:ascii="Calibri" w:hAnsi="Calibri" w:cs="Calibri"/>
          <w:b/>
          <w:bCs/>
        </w:rPr>
      </w:pPr>
      <w:r w:rsidRPr="00520537">
        <w:rPr>
          <w:rStyle w:val="Strong"/>
          <w:rFonts w:ascii="Calibri" w:eastAsiaTheme="majorEastAsia" w:hAnsi="Calibri" w:cs="Calibri"/>
          <w:b w:val="0"/>
          <w:bCs w:val="0"/>
        </w:rPr>
        <w:t xml:space="preserve">Field experiments were carried out under irrigated conditions during the growing seasons of 2021 and 2023. The daily temperature fluctuations ranged from a maximum of 25.9 to 40°C and a minimum of 18.4 to 24.5°C. As illustrated in Figure 2, meteorological data reveal a consistent increase in both maximum and minimum daily temperatures from December through April. During </w:t>
      </w:r>
      <w:r w:rsidR="00D774B9">
        <w:rPr>
          <w:rStyle w:val="Strong"/>
          <w:rFonts w:ascii="Calibri" w:eastAsiaTheme="majorEastAsia" w:hAnsi="Calibri" w:cs="Calibri"/>
          <w:b w:val="0"/>
          <w:bCs w:val="0"/>
        </w:rPr>
        <w:t>these five months</w:t>
      </w:r>
      <w:r w:rsidRPr="00520537">
        <w:rPr>
          <w:rStyle w:val="Strong"/>
          <w:rFonts w:ascii="Calibri" w:eastAsiaTheme="majorEastAsia" w:hAnsi="Calibri" w:cs="Calibri"/>
          <w:b w:val="0"/>
          <w:bCs w:val="0"/>
        </w:rPr>
        <w:t>, the highest recorded minimum temperature occurred in April at 24.5°C, while the lowest was noted in December at 17.8°C. Similarly, the peak maximum temperature was also observed in April, reaching 40°C, with December recording the lowest maximum temperature of 33.8°C. According to the soil analysis presented in Table 1, the pH level was neutral at 7.3. The contents of total nitrogen (0.061%), available phosphorus (2.04 meq/100g), and organic carbon (0.46%) were found to be relatively low, indicating a need for fertilizer remediation. The cation exchange capacity was notably high at 63.72 cmol+ kg⁻¹ (Tadesse et al., 1991). Furthermore, the particle-size distribution analysis indicated a significant clay content of 64%. Soil profile samples demonstrated an increasing trend in bulk density from the upper to the lower layers, with an overall bulk density measured at 1.13 g cm⁻³.</w:t>
      </w:r>
      <w:r w:rsidR="00A02315" w:rsidRPr="0095011E">
        <w:rPr>
          <w:rStyle w:val="Strong"/>
          <w:rFonts w:ascii="Calibri" w:eastAsiaTheme="majorEastAsia" w:hAnsi="Calibri" w:cs="Calibri"/>
          <w:b w:val="0"/>
          <w:bCs w:val="0"/>
        </w:rPr>
        <w:t xml:space="preserve"> </w:t>
      </w:r>
    </w:p>
    <w:p w14:paraId="7A486216" w14:textId="23FB9895" w:rsidR="000C1880" w:rsidRPr="0095011E" w:rsidRDefault="0095011E" w:rsidP="0095011E">
      <w:pPr>
        <w:pStyle w:val="Heading2"/>
        <w:numPr>
          <w:ilvl w:val="1"/>
          <w:numId w:val="31"/>
        </w:numPr>
        <w:spacing w:before="100" w:beforeAutospacing="1" w:after="120" w:line="360" w:lineRule="auto"/>
        <w:rPr>
          <w:rFonts w:ascii="Calibri" w:hAnsi="Calibri" w:cs="Calibri"/>
          <w:color w:val="auto"/>
          <w:sz w:val="24"/>
          <w:szCs w:val="24"/>
        </w:rPr>
      </w:pPr>
      <w:bookmarkStart w:id="14" w:name="_Hlk172207536"/>
      <w:r w:rsidRPr="0095011E">
        <w:rPr>
          <w:rFonts w:ascii="Calibri" w:hAnsi="Calibri" w:cs="Calibri"/>
          <w:color w:val="auto"/>
          <w:sz w:val="24"/>
          <w:szCs w:val="24"/>
        </w:rPr>
        <w:t xml:space="preserve"> </w:t>
      </w:r>
      <w:r w:rsidR="000C1880" w:rsidRPr="0095011E">
        <w:rPr>
          <w:rFonts w:ascii="Calibri" w:hAnsi="Calibri" w:cs="Calibri"/>
          <w:color w:val="auto"/>
          <w:sz w:val="24"/>
          <w:szCs w:val="24"/>
        </w:rPr>
        <w:t xml:space="preserve">Effects </w:t>
      </w:r>
      <w:r>
        <w:rPr>
          <w:rFonts w:ascii="Calibri" w:hAnsi="Calibri" w:cs="Calibri"/>
          <w:color w:val="auto"/>
          <w:sz w:val="24"/>
          <w:szCs w:val="24"/>
        </w:rPr>
        <w:t>o</w:t>
      </w:r>
      <w:r w:rsidRPr="0095011E">
        <w:rPr>
          <w:rFonts w:ascii="Calibri" w:hAnsi="Calibri" w:cs="Calibri"/>
          <w:color w:val="auto"/>
          <w:sz w:val="24"/>
          <w:szCs w:val="24"/>
        </w:rPr>
        <w:t xml:space="preserve">f Sowing Dates on Phenological Parameters </w:t>
      </w:r>
      <w:r>
        <w:rPr>
          <w:rFonts w:ascii="Calibri" w:hAnsi="Calibri" w:cs="Calibri"/>
          <w:color w:val="auto"/>
          <w:sz w:val="24"/>
          <w:szCs w:val="24"/>
        </w:rPr>
        <w:t>o</w:t>
      </w:r>
      <w:r w:rsidRPr="0095011E">
        <w:rPr>
          <w:rFonts w:ascii="Calibri" w:hAnsi="Calibri" w:cs="Calibri"/>
          <w:color w:val="auto"/>
          <w:sz w:val="24"/>
          <w:szCs w:val="24"/>
        </w:rPr>
        <w:t>f Watermelon</w:t>
      </w:r>
    </w:p>
    <w:p w14:paraId="45E7D21D" w14:textId="210344EE" w:rsidR="000C1880" w:rsidRPr="0095011E" w:rsidRDefault="000C1880" w:rsidP="0095011E">
      <w:pPr>
        <w:spacing w:after="0" w:line="240" w:lineRule="auto"/>
        <w:jc w:val="both"/>
        <w:rPr>
          <w:rFonts w:ascii="Calibri" w:hAnsi="Calibri" w:cs="Calibri"/>
          <w:sz w:val="24"/>
          <w:szCs w:val="24"/>
        </w:rPr>
      </w:pPr>
      <w:r w:rsidRPr="0095011E">
        <w:rPr>
          <w:rFonts w:ascii="Calibri" w:hAnsi="Calibri" w:cs="Calibri"/>
          <w:sz w:val="24"/>
          <w:szCs w:val="24"/>
        </w:rPr>
        <w:t>The ANOVA results show that</w:t>
      </w:r>
      <w:r w:rsidR="00140E53" w:rsidRPr="0095011E">
        <w:rPr>
          <w:rFonts w:ascii="Calibri" w:hAnsi="Calibri" w:cs="Calibri"/>
          <w:sz w:val="24"/>
          <w:szCs w:val="24"/>
        </w:rPr>
        <w:t xml:space="preserve"> the </w:t>
      </w:r>
      <w:r w:rsidRPr="0095011E">
        <w:rPr>
          <w:rFonts w:ascii="Calibri" w:hAnsi="Calibri" w:cs="Calibri"/>
          <w:sz w:val="24"/>
          <w:szCs w:val="24"/>
        </w:rPr>
        <w:t>sowing date significantly affected</w:t>
      </w:r>
      <w:r w:rsidRPr="0095011E">
        <w:rPr>
          <w:rStyle w:val="Strong"/>
          <w:rFonts w:ascii="Calibri" w:hAnsi="Calibri" w:cs="Calibri"/>
          <w:b w:val="0"/>
          <w:bCs w:val="0"/>
          <w:sz w:val="24"/>
          <w:szCs w:val="24"/>
        </w:rPr>
        <w:t xml:space="preserve"> the phenological parameters of watermelon. There were no significant interactions between sowing dates and years, indicating that the performance of each sowing date was similar across different years.</w:t>
      </w:r>
    </w:p>
    <w:p w14:paraId="4FDF3202" w14:textId="15A15871" w:rsidR="00B0282D" w:rsidRPr="0095011E" w:rsidRDefault="00B0282D" w:rsidP="0095011E">
      <w:pPr>
        <w:pStyle w:val="ListParagraph"/>
        <w:numPr>
          <w:ilvl w:val="2"/>
          <w:numId w:val="31"/>
        </w:numPr>
        <w:spacing w:before="100" w:beforeAutospacing="1"/>
        <w:rPr>
          <w:b/>
          <w:bCs/>
        </w:rPr>
      </w:pPr>
      <w:r w:rsidRPr="0095011E">
        <w:rPr>
          <w:b/>
          <w:bCs/>
        </w:rPr>
        <w:t>Days to flowering and maturity</w:t>
      </w:r>
    </w:p>
    <w:bookmarkEnd w:id="14"/>
    <w:p w14:paraId="5FF4615A" w14:textId="4E770F19" w:rsidR="00C6674A" w:rsidRPr="00D774B9" w:rsidRDefault="00D774B9" w:rsidP="0095011E">
      <w:pPr>
        <w:spacing w:after="120" w:line="240" w:lineRule="auto"/>
        <w:jc w:val="both"/>
        <w:rPr>
          <w:rFonts w:ascii="Calibri" w:hAnsi="Calibri" w:cs="Calibri"/>
          <w:sz w:val="24"/>
          <w:szCs w:val="24"/>
        </w:rPr>
      </w:pPr>
      <w:r w:rsidRPr="00D774B9">
        <w:rPr>
          <w:rStyle w:val="Strong"/>
          <w:rFonts w:ascii="Calibri" w:hAnsi="Calibri" w:cs="Calibri"/>
          <w:b w:val="0"/>
          <w:bCs w:val="0"/>
          <w:sz w:val="24"/>
          <w:szCs w:val="24"/>
        </w:rPr>
        <w:t>The findings regarding the impact of sowing date on the flowering and maturity periods of watermelon are presented in Table 3. Statistical analysis revealed that the sowing date had a significant influence on both flowering and maturity days (P &lt; 0.05). Specifically, the December 15</w:t>
      </w:r>
      <w:r w:rsidRPr="004462E4">
        <w:rPr>
          <w:rStyle w:val="Strong"/>
          <w:rFonts w:ascii="Calibri" w:hAnsi="Calibri" w:cs="Calibri"/>
          <w:b w:val="0"/>
          <w:bCs w:val="0"/>
          <w:sz w:val="24"/>
          <w:szCs w:val="24"/>
          <w:vertAlign w:val="superscript"/>
        </w:rPr>
        <w:t xml:space="preserve">th </w:t>
      </w:r>
      <w:r w:rsidRPr="00D774B9">
        <w:rPr>
          <w:rStyle w:val="Strong"/>
          <w:rFonts w:ascii="Calibri" w:hAnsi="Calibri" w:cs="Calibri"/>
          <w:b w:val="0"/>
          <w:bCs w:val="0"/>
          <w:sz w:val="24"/>
          <w:szCs w:val="24"/>
        </w:rPr>
        <w:t>sowing date yielded notably higher averages for flowering days (53.33) and maturity days (87.00) when compared to the February 15</w:t>
      </w:r>
      <w:r w:rsidRPr="004462E4">
        <w:rPr>
          <w:rStyle w:val="Strong"/>
          <w:rFonts w:ascii="Calibri" w:hAnsi="Calibri" w:cs="Calibri"/>
          <w:b w:val="0"/>
          <w:bCs w:val="0"/>
          <w:sz w:val="24"/>
          <w:szCs w:val="24"/>
          <w:vertAlign w:val="superscript"/>
        </w:rPr>
        <w:t>th</w:t>
      </w:r>
      <w:r w:rsidRPr="00D774B9">
        <w:rPr>
          <w:rStyle w:val="Strong"/>
          <w:rFonts w:ascii="Calibri" w:hAnsi="Calibri" w:cs="Calibri"/>
          <w:b w:val="0"/>
          <w:bCs w:val="0"/>
          <w:sz w:val="24"/>
          <w:szCs w:val="24"/>
        </w:rPr>
        <w:t xml:space="preserve"> sowing date. In contrast, the February 15</w:t>
      </w:r>
      <w:r w:rsidRPr="004462E4">
        <w:rPr>
          <w:rStyle w:val="Strong"/>
          <w:rFonts w:ascii="Calibri" w:hAnsi="Calibri" w:cs="Calibri"/>
          <w:b w:val="0"/>
          <w:bCs w:val="0"/>
          <w:sz w:val="24"/>
          <w:szCs w:val="24"/>
          <w:vertAlign w:val="superscript"/>
        </w:rPr>
        <w:t>th</w:t>
      </w:r>
      <w:r w:rsidRPr="00D774B9">
        <w:rPr>
          <w:rStyle w:val="Strong"/>
          <w:rFonts w:ascii="Calibri" w:hAnsi="Calibri" w:cs="Calibri"/>
          <w:b w:val="0"/>
          <w:bCs w:val="0"/>
          <w:sz w:val="24"/>
          <w:szCs w:val="24"/>
        </w:rPr>
        <w:t xml:space="preserve"> sowing date exhibited earlier flowering (33.36 days) and fruit maturity (65.33 days), with the February 1</w:t>
      </w:r>
      <w:r w:rsidRPr="004462E4">
        <w:rPr>
          <w:rStyle w:val="Strong"/>
          <w:rFonts w:ascii="Calibri" w:hAnsi="Calibri" w:cs="Calibri"/>
          <w:b w:val="0"/>
          <w:bCs w:val="0"/>
          <w:sz w:val="24"/>
          <w:szCs w:val="24"/>
          <w:vertAlign w:val="superscript"/>
        </w:rPr>
        <w:t>st</w:t>
      </w:r>
      <w:r w:rsidRPr="00D774B9">
        <w:rPr>
          <w:rStyle w:val="Strong"/>
          <w:rFonts w:ascii="Calibri" w:hAnsi="Calibri" w:cs="Calibri"/>
          <w:b w:val="0"/>
          <w:bCs w:val="0"/>
          <w:sz w:val="24"/>
          <w:szCs w:val="24"/>
        </w:rPr>
        <w:t xml:space="preserve"> sowing date following closely behind (Table 3). The observed differences in flowering and maturity durations associated with the planting dates may be attributed to </w:t>
      </w:r>
      <w:r w:rsidRPr="00D774B9">
        <w:rPr>
          <w:rStyle w:val="Strong"/>
          <w:rFonts w:ascii="Calibri" w:hAnsi="Calibri" w:cs="Calibri"/>
          <w:b w:val="0"/>
          <w:bCs w:val="0"/>
          <w:sz w:val="24"/>
          <w:szCs w:val="24"/>
        </w:rPr>
        <w:lastRenderedPageBreak/>
        <w:t>variations in temperature at each sowing period. As illustrated in Figure 1, daily temperatures showed a slight increase from December (33.8°C) to February (38.8°C). This observation corroborates the findings of</w:t>
      </w:r>
      <w:r w:rsidR="004462E4">
        <w:rPr>
          <w:rStyle w:val="Strong"/>
          <w:rFonts w:ascii="Calibri" w:hAnsi="Calibri" w:cs="Calibri"/>
          <w:b w:val="0"/>
          <w:bCs w:val="0"/>
          <w:sz w:val="24"/>
          <w:szCs w:val="24"/>
        </w:rPr>
        <w:t xml:space="preserve"> </w:t>
      </w:r>
      <w:r w:rsidRPr="00D774B9">
        <w:rPr>
          <w:rStyle w:val="Strong"/>
          <w:rFonts w:ascii="Calibri" w:hAnsi="Calibri" w:cs="Calibri"/>
          <w:b w:val="0"/>
          <w:bCs w:val="0"/>
          <w:sz w:val="24"/>
          <w:szCs w:val="24"/>
        </w:rPr>
        <w:t>Tegen et al. (2021), which indicated that earlier phenological events occurred at Ribb, followed by Woramit. Notably, the year 2019 experienced earlier flowering and maturity compared to 2018, attributed to relatively warmer conditions, with Ribb recording higher temperatures than Woramit. These results are also consistent with the research conducted by S. B. Bellad and Umesh Hiremath (2018), which indicated that watermelon thrived and produced higher yields during cooler months. Furthermore, the sowing date significantly influenced the emergence percentage (P &lt; 0.05), with the December 15th sowing date achieving the highest emergence percentage (89.70%), while the February 15th sowing date recorded the lowest (70.39%) (Table 3). This observation aligns with Damtew (2021), who noted that watermelon seeds exhibited optimal emergence and growth at temperatures ranging from 25°C to 30°C.</w:t>
      </w:r>
    </w:p>
    <w:p w14:paraId="4908A627" w14:textId="60A0808B" w:rsidR="005A75F4" w:rsidRPr="0095011E" w:rsidRDefault="005A75F4" w:rsidP="0095011E">
      <w:pPr>
        <w:pStyle w:val="Tab"/>
        <w:spacing w:before="120" w:after="120"/>
        <w:rPr>
          <w:rFonts w:ascii="Calibri" w:eastAsiaTheme="minorEastAsia" w:hAnsi="Calibri" w:cs="Calibri"/>
        </w:rPr>
      </w:pPr>
      <w:r w:rsidRPr="0095011E">
        <w:rPr>
          <w:rFonts w:ascii="Calibri" w:eastAsiaTheme="minorEastAsia" w:hAnsi="Calibri" w:cs="Calibri"/>
          <w:b/>
          <w:bCs/>
        </w:rPr>
        <w:t>Table</w:t>
      </w:r>
      <w:r w:rsidR="00710EF1" w:rsidRPr="0095011E">
        <w:rPr>
          <w:rFonts w:ascii="Calibri" w:eastAsiaTheme="minorEastAsia" w:hAnsi="Calibri" w:cs="Calibri"/>
          <w:b/>
          <w:bCs/>
        </w:rPr>
        <w:t xml:space="preserve"> 3:</w:t>
      </w:r>
      <w:r w:rsidR="00710EF1" w:rsidRPr="0095011E">
        <w:rPr>
          <w:rFonts w:ascii="Calibri" w:eastAsiaTheme="minorEastAsia" w:hAnsi="Calibri" w:cs="Calibri"/>
        </w:rPr>
        <w:t xml:space="preserve"> </w:t>
      </w:r>
      <w:r w:rsidRPr="0095011E">
        <w:rPr>
          <w:rFonts w:ascii="Calibri" w:hAnsi="Calibri" w:cs="Calibri"/>
        </w:rPr>
        <w:t xml:space="preserve">Effects of sowing date on the </w:t>
      </w:r>
      <w:r w:rsidR="00FA4ECC" w:rsidRPr="0095011E">
        <w:rPr>
          <w:rFonts w:ascii="Calibri" w:hAnsi="Calibri" w:cs="Calibri"/>
        </w:rPr>
        <w:t>emergence</w:t>
      </w:r>
      <w:r w:rsidR="006C204B" w:rsidRPr="0095011E">
        <w:rPr>
          <w:rFonts w:ascii="Calibri" w:hAnsi="Calibri" w:cs="Calibri"/>
        </w:rPr>
        <w:t xml:space="preserve"> %, flowering</w:t>
      </w:r>
      <w:r w:rsidR="00294F7D" w:rsidRPr="0095011E">
        <w:rPr>
          <w:rFonts w:ascii="Calibri" w:hAnsi="Calibri" w:cs="Calibri"/>
        </w:rPr>
        <w:t>,</w:t>
      </w:r>
      <w:r w:rsidR="006C204B" w:rsidRPr="0095011E">
        <w:rPr>
          <w:rFonts w:ascii="Calibri" w:hAnsi="Calibri" w:cs="Calibri"/>
        </w:rPr>
        <w:t xml:space="preserve"> and maturity days</w:t>
      </w:r>
      <w:r w:rsidR="001E6CA2" w:rsidRPr="0095011E">
        <w:rPr>
          <w:rFonts w:ascii="Calibri" w:hAnsi="Calibri" w:cs="Calibri"/>
        </w:rPr>
        <w:t xml:space="preserve"> </w:t>
      </w:r>
      <w:r w:rsidRPr="0095011E">
        <w:rPr>
          <w:rFonts w:ascii="Calibri" w:hAnsi="Calibri" w:cs="Calibri"/>
        </w:rPr>
        <w:t>of watermelon (</w:t>
      </w:r>
      <w:r w:rsidR="00D878F2" w:rsidRPr="0095011E">
        <w:rPr>
          <w:rFonts w:ascii="Calibri" w:hAnsi="Calibri" w:cs="Calibri"/>
        </w:rPr>
        <w:t>combined data of 2021 and 2023</w:t>
      </w:r>
      <w:r w:rsidRPr="0095011E">
        <w:rPr>
          <w:rFonts w:ascii="Calibri" w:hAnsi="Calibri" w:cs="Calibri"/>
        </w:rPr>
        <w:t>)</w:t>
      </w:r>
    </w:p>
    <w:tbl>
      <w:tblPr>
        <w:tblStyle w:val="TableGrid1"/>
        <w:tblW w:w="8460" w:type="dxa"/>
        <w:tblInd w:w="-16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1800"/>
        <w:gridCol w:w="2430"/>
        <w:gridCol w:w="2250"/>
        <w:gridCol w:w="1980"/>
      </w:tblGrid>
      <w:tr w:rsidR="00C536E7" w:rsidRPr="0095011E" w14:paraId="2ADEEDEC" w14:textId="77777777" w:rsidTr="00A046B8">
        <w:trPr>
          <w:trHeight w:val="359"/>
        </w:trPr>
        <w:tc>
          <w:tcPr>
            <w:tcW w:w="1800" w:type="dxa"/>
            <w:tcBorders>
              <w:top w:val="single" w:sz="4" w:space="0" w:color="auto"/>
              <w:bottom w:val="single" w:sz="4" w:space="0" w:color="auto"/>
            </w:tcBorders>
            <w:hideMark/>
          </w:tcPr>
          <w:p w14:paraId="6BDB022D" w14:textId="77777777" w:rsidR="00C536E7" w:rsidRPr="0095011E" w:rsidRDefault="00C536E7" w:rsidP="0095011E">
            <w:pPr>
              <w:pStyle w:val="Tab"/>
              <w:rPr>
                <w:rFonts w:ascii="Calibri" w:hAnsi="Calibri" w:cs="Calibri"/>
              </w:rPr>
            </w:pPr>
            <w:r w:rsidRPr="0095011E">
              <w:rPr>
                <w:rFonts w:ascii="Calibri" w:hAnsi="Calibri" w:cs="Calibri"/>
              </w:rPr>
              <w:t>Treatment</w:t>
            </w:r>
          </w:p>
        </w:tc>
        <w:tc>
          <w:tcPr>
            <w:tcW w:w="2430" w:type="dxa"/>
            <w:tcBorders>
              <w:top w:val="single" w:sz="4" w:space="0" w:color="auto"/>
              <w:bottom w:val="single" w:sz="4" w:space="0" w:color="auto"/>
            </w:tcBorders>
          </w:tcPr>
          <w:p w14:paraId="7B1F9754" w14:textId="0989C129" w:rsidR="00C536E7" w:rsidRPr="0095011E" w:rsidRDefault="00C536E7" w:rsidP="0095011E">
            <w:pPr>
              <w:pStyle w:val="Tab"/>
              <w:jc w:val="center"/>
              <w:rPr>
                <w:rFonts w:ascii="Calibri" w:hAnsi="Calibri" w:cs="Calibri"/>
              </w:rPr>
            </w:pPr>
            <w:r w:rsidRPr="0095011E">
              <w:rPr>
                <w:rFonts w:ascii="Calibri" w:hAnsi="Calibri" w:cs="Calibri"/>
              </w:rPr>
              <w:t>Emergence percentage</w:t>
            </w:r>
          </w:p>
        </w:tc>
        <w:tc>
          <w:tcPr>
            <w:tcW w:w="2250" w:type="dxa"/>
            <w:tcBorders>
              <w:top w:val="single" w:sz="4" w:space="0" w:color="auto"/>
              <w:bottom w:val="single" w:sz="4" w:space="0" w:color="auto"/>
            </w:tcBorders>
          </w:tcPr>
          <w:p w14:paraId="3CD1B927" w14:textId="0DDB1D08" w:rsidR="00C536E7" w:rsidRPr="0095011E" w:rsidRDefault="00C536E7" w:rsidP="0095011E">
            <w:pPr>
              <w:pStyle w:val="Tab"/>
              <w:jc w:val="center"/>
              <w:rPr>
                <w:rFonts w:ascii="Calibri" w:hAnsi="Calibri" w:cs="Calibri"/>
              </w:rPr>
            </w:pPr>
            <w:r w:rsidRPr="0095011E">
              <w:rPr>
                <w:rFonts w:ascii="Calibri" w:hAnsi="Calibri" w:cs="Calibri"/>
              </w:rPr>
              <w:t>Days of flowering</w:t>
            </w:r>
          </w:p>
        </w:tc>
        <w:tc>
          <w:tcPr>
            <w:tcW w:w="1980" w:type="dxa"/>
            <w:tcBorders>
              <w:top w:val="single" w:sz="4" w:space="0" w:color="auto"/>
              <w:bottom w:val="single" w:sz="4" w:space="0" w:color="auto"/>
            </w:tcBorders>
          </w:tcPr>
          <w:p w14:paraId="02C3C165" w14:textId="59833825" w:rsidR="00C536E7" w:rsidRPr="0095011E" w:rsidRDefault="00C536E7" w:rsidP="0095011E">
            <w:pPr>
              <w:pStyle w:val="Tab"/>
              <w:jc w:val="center"/>
              <w:rPr>
                <w:rFonts w:ascii="Calibri" w:hAnsi="Calibri" w:cs="Calibri"/>
              </w:rPr>
            </w:pPr>
            <w:r w:rsidRPr="0095011E">
              <w:rPr>
                <w:rFonts w:ascii="Calibri" w:hAnsi="Calibri" w:cs="Calibri"/>
              </w:rPr>
              <w:t>Days of maturity</w:t>
            </w:r>
          </w:p>
        </w:tc>
      </w:tr>
      <w:tr w:rsidR="00C536E7" w:rsidRPr="0095011E" w14:paraId="231E8A9D" w14:textId="77777777" w:rsidTr="00A046B8">
        <w:trPr>
          <w:trHeight w:val="210"/>
        </w:trPr>
        <w:tc>
          <w:tcPr>
            <w:tcW w:w="1800" w:type="dxa"/>
            <w:tcBorders>
              <w:top w:val="single" w:sz="4" w:space="0" w:color="auto"/>
            </w:tcBorders>
            <w:hideMark/>
          </w:tcPr>
          <w:p w14:paraId="455A5359" w14:textId="77777777" w:rsidR="00C536E7" w:rsidRPr="0095011E" w:rsidRDefault="00C536E7" w:rsidP="0095011E">
            <w:pPr>
              <w:pStyle w:val="Tab"/>
              <w:rPr>
                <w:rFonts w:ascii="Calibri" w:hAnsi="Calibri" w:cs="Calibri"/>
              </w:rPr>
            </w:pPr>
            <w:r w:rsidRPr="0095011E">
              <w:rPr>
                <w:rFonts w:ascii="Calibri" w:hAnsi="Calibri" w:cs="Calibri"/>
              </w:rPr>
              <w:t>December 15</w:t>
            </w:r>
            <w:r w:rsidRPr="0095011E">
              <w:rPr>
                <w:rFonts w:ascii="Calibri" w:hAnsi="Calibri" w:cs="Calibri"/>
                <w:vertAlign w:val="superscript"/>
              </w:rPr>
              <w:t>th</w:t>
            </w:r>
          </w:p>
        </w:tc>
        <w:tc>
          <w:tcPr>
            <w:tcW w:w="2430" w:type="dxa"/>
            <w:tcBorders>
              <w:top w:val="single" w:sz="4" w:space="0" w:color="auto"/>
            </w:tcBorders>
            <w:hideMark/>
          </w:tcPr>
          <w:p w14:paraId="353C5B4B" w14:textId="434F4590" w:rsidR="00C536E7" w:rsidRPr="0095011E" w:rsidRDefault="00C536E7" w:rsidP="0095011E">
            <w:pPr>
              <w:pStyle w:val="Tab"/>
              <w:jc w:val="center"/>
              <w:rPr>
                <w:rFonts w:ascii="Calibri" w:hAnsi="Calibri" w:cs="Calibri"/>
              </w:rPr>
            </w:pPr>
            <w:r w:rsidRPr="0095011E">
              <w:rPr>
                <w:rFonts w:ascii="Calibri" w:hAnsi="Calibri" w:cs="Calibri"/>
              </w:rPr>
              <w:t>89.70</w:t>
            </w:r>
          </w:p>
        </w:tc>
        <w:tc>
          <w:tcPr>
            <w:tcW w:w="2250" w:type="dxa"/>
            <w:tcBorders>
              <w:top w:val="single" w:sz="4" w:space="0" w:color="auto"/>
            </w:tcBorders>
          </w:tcPr>
          <w:p w14:paraId="67871D8B" w14:textId="7FA8B419" w:rsidR="00C536E7" w:rsidRPr="0095011E" w:rsidRDefault="00C536E7" w:rsidP="0095011E">
            <w:pPr>
              <w:pStyle w:val="Tab"/>
              <w:jc w:val="center"/>
              <w:rPr>
                <w:rFonts w:ascii="Calibri" w:hAnsi="Calibri" w:cs="Calibri"/>
              </w:rPr>
            </w:pPr>
            <w:r w:rsidRPr="0095011E">
              <w:rPr>
                <w:rFonts w:ascii="Calibri" w:hAnsi="Calibri" w:cs="Calibri"/>
              </w:rPr>
              <w:t>53.33</w:t>
            </w:r>
          </w:p>
        </w:tc>
        <w:tc>
          <w:tcPr>
            <w:tcW w:w="1980" w:type="dxa"/>
            <w:tcBorders>
              <w:top w:val="single" w:sz="4" w:space="0" w:color="auto"/>
            </w:tcBorders>
            <w:hideMark/>
          </w:tcPr>
          <w:p w14:paraId="45853A68" w14:textId="106F8B6F" w:rsidR="00C536E7" w:rsidRPr="0095011E" w:rsidRDefault="00C536E7" w:rsidP="0095011E">
            <w:pPr>
              <w:pStyle w:val="Tab"/>
              <w:jc w:val="center"/>
              <w:rPr>
                <w:rFonts w:ascii="Calibri" w:hAnsi="Calibri" w:cs="Calibri"/>
              </w:rPr>
            </w:pPr>
            <w:r w:rsidRPr="0095011E">
              <w:rPr>
                <w:rFonts w:ascii="Calibri" w:hAnsi="Calibri" w:cs="Calibri"/>
              </w:rPr>
              <w:t>87.00</w:t>
            </w:r>
          </w:p>
        </w:tc>
      </w:tr>
      <w:tr w:rsidR="00C536E7" w:rsidRPr="0095011E" w14:paraId="30CC15FA" w14:textId="77777777" w:rsidTr="00A046B8">
        <w:trPr>
          <w:trHeight w:val="277"/>
        </w:trPr>
        <w:tc>
          <w:tcPr>
            <w:tcW w:w="1800" w:type="dxa"/>
            <w:hideMark/>
          </w:tcPr>
          <w:p w14:paraId="65B872EA" w14:textId="77777777" w:rsidR="00C536E7" w:rsidRPr="0095011E" w:rsidRDefault="00C536E7" w:rsidP="0095011E">
            <w:pPr>
              <w:pStyle w:val="Tab"/>
              <w:rPr>
                <w:rFonts w:ascii="Calibri" w:hAnsi="Calibri" w:cs="Calibri"/>
              </w:rPr>
            </w:pPr>
            <w:r w:rsidRPr="0095011E">
              <w:rPr>
                <w:rFonts w:ascii="Calibri" w:hAnsi="Calibri" w:cs="Calibri"/>
              </w:rPr>
              <w:t>January 1</w:t>
            </w:r>
            <w:r w:rsidRPr="0095011E">
              <w:rPr>
                <w:rFonts w:ascii="Calibri" w:hAnsi="Calibri" w:cs="Calibri"/>
                <w:vertAlign w:val="superscript"/>
              </w:rPr>
              <w:t>st</w:t>
            </w:r>
          </w:p>
        </w:tc>
        <w:tc>
          <w:tcPr>
            <w:tcW w:w="2430" w:type="dxa"/>
            <w:hideMark/>
          </w:tcPr>
          <w:p w14:paraId="701D5897" w14:textId="6A8A4A32" w:rsidR="00C536E7" w:rsidRPr="0095011E" w:rsidRDefault="00C536E7" w:rsidP="0095011E">
            <w:pPr>
              <w:pStyle w:val="Tab"/>
              <w:jc w:val="center"/>
              <w:rPr>
                <w:rFonts w:ascii="Calibri" w:hAnsi="Calibri" w:cs="Calibri"/>
              </w:rPr>
            </w:pPr>
            <w:r w:rsidRPr="0095011E">
              <w:rPr>
                <w:rFonts w:ascii="Calibri" w:hAnsi="Calibri" w:cs="Calibri"/>
              </w:rPr>
              <w:t>81.02</w:t>
            </w:r>
          </w:p>
        </w:tc>
        <w:tc>
          <w:tcPr>
            <w:tcW w:w="2250" w:type="dxa"/>
          </w:tcPr>
          <w:p w14:paraId="30DC940A" w14:textId="029B3C48" w:rsidR="00C536E7" w:rsidRPr="0095011E" w:rsidRDefault="00C536E7" w:rsidP="0095011E">
            <w:pPr>
              <w:pStyle w:val="Tab"/>
              <w:jc w:val="center"/>
              <w:rPr>
                <w:rFonts w:ascii="Calibri" w:hAnsi="Calibri" w:cs="Calibri"/>
              </w:rPr>
            </w:pPr>
            <w:r w:rsidRPr="0095011E">
              <w:rPr>
                <w:rFonts w:ascii="Calibri" w:hAnsi="Calibri" w:cs="Calibri"/>
              </w:rPr>
              <w:t>38.67</w:t>
            </w:r>
          </w:p>
        </w:tc>
        <w:tc>
          <w:tcPr>
            <w:tcW w:w="1980" w:type="dxa"/>
            <w:hideMark/>
          </w:tcPr>
          <w:p w14:paraId="19280ECA" w14:textId="44965A4D" w:rsidR="00C536E7" w:rsidRPr="0095011E" w:rsidRDefault="00C536E7" w:rsidP="0095011E">
            <w:pPr>
              <w:pStyle w:val="Tab"/>
              <w:jc w:val="center"/>
              <w:rPr>
                <w:rFonts w:ascii="Calibri" w:hAnsi="Calibri" w:cs="Calibri"/>
              </w:rPr>
            </w:pPr>
            <w:r w:rsidRPr="0095011E">
              <w:rPr>
                <w:rFonts w:ascii="Calibri" w:hAnsi="Calibri" w:cs="Calibri"/>
              </w:rPr>
              <w:t>77.00</w:t>
            </w:r>
          </w:p>
        </w:tc>
      </w:tr>
      <w:tr w:rsidR="00C536E7" w:rsidRPr="0095011E" w14:paraId="38AA1AF0" w14:textId="77777777" w:rsidTr="00A046B8">
        <w:trPr>
          <w:trHeight w:val="111"/>
        </w:trPr>
        <w:tc>
          <w:tcPr>
            <w:tcW w:w="1800" w:type="dxa"/>
            <w:hideMark/>
          </w:tcPr>
          <w:p w14:paraId="2073F34F" w14:textId="77777777" w:rsidR="00C536E7" w:rsidRPr="0095011E" w:rsidRDefault="00C536E7" w:rsidP="0095011E">
            <w:pPr>
              <w:pStyle w:val="Tab"/>
              <w:rPr>
                <w:rFonts w:ascii="Calibri" w:hAnsi="Calibri" w:cs="Calibri"/>
              </w:rPr>
            </w:pPr>
            <w:r w:rsidRPr="0095011E">
              <w:rPr>
                <w:rFonts w:ascii="Calibri" w:hAnsi="Calibri" w:cs="Calibri"/>
              </w:rPr>
              <w:t>January15</w:t>
            </w:r>
            <w:r w:rsidRPr="0095011E">
              <w:rPr>
                <w:rFonts w:ascii="Calibri" w:hAnsi="Calibri" w:cs="Calibri"/>
                <w:vertAlign w:val="superscript"/>
              </w:rPr>
              <w:t>th</w:t>
            </w:r>
          </w:p>
        </w:tc>
        <w:tc>
          <w:tcPr>
            <w:tcW w:w="2430" w:type="dxa"/>
            <w:hideMark/>
          </w:tcPr>
          <w:p w14:paraId="1B49EF39" w14:textId="6DDC1155" w:rsidR="00C536E7" w:rsidRPr="0095011E" w:rsidRDefault="00C536E7" w:rsidP="0095011E">
            <w:pPr>
              <w:pStyle w:val="Tab"/>
              <w:jc w:val="center"/>
              <w:rPr>
                <w:rFonts w:ascii="Calibri" w:hAnsi="Calibri" w:cs="Calibri"/>
              </w:rPr>
            </w:pPr>
            <w:r w:rsidRPr="0095011E">
              <w:rPr>
                <w:rFonts w:ascii="Calibri" w:hAnsi="Calibri" w:cs="Calibri"/>
              </w:rPr>
              <w:t>78.46</w:t>
            </w:r>
          </w:p>
        </w:tc>
        <w:tc>
          <w:tcPr>
            <w:tcW w:w="2250" w:type="dxa"/>
          </w:tcPr>
          <w:p w14:paraId="7E6B2928" w14:textId="5B9D2FB0" w:rsidR="00C536E7" w:rsidRPr="0095011E" w:rsidRDefault="00C536E7" w:rsidP="0095011E">
            <w:pPr>
              <w:pStyle w:val="Tab"/>
              <w:jc w:val="center"/>
              <w:rPr>
                <w:rFonts w:ascii="Calibri" w:hAnsi="Calibri" w:cs="Calibri"/>
              </w:rPr>
            </w:pPr>
            <w:r w:rsidRPr="0095011E">
              <w:rPr>
                <w:rFonts w:ascii="Calibri" w:hAnsi="Calibri" w:cs="Calibri"/>
              </w:rPr>
              <w:t>43.00</w:t>
            </w:r>
          </w:p>
        </w:tc>
        <w:tc>
          <w:tcPr>
            <w:tcW w:w="1980" w:type="dxa"/>
            <w:hideMark/>
          </w:tcPr>
          <w:p w14:paraId="7016E05C" w14:textId="12B7188C" w:rsidR="00C536E7" w:rsidRPr="0095011E" w:rsidRDefault="00C536E7" w:rsidP="0095011E">
            <w:pPr>
              <w:pStyle w:val="Tab"/>
              <w:jc w:val="center"/>
              <w:rPr>
                <w:rFonts w:ascii="Calibri" w:hAnsi="Calibri" w:cs="Calibri"/>
              </w:rPr>
            </w:pPr>
            <w:r w:rsidRPr="0095011E">
              <w:rPr>
                <w:rFonts w:ascii="Calibri" w:hAnsi="Calibri" w:cs="Calibri"/>
              </w:rPr>
              <w:t>72.00</w:t>
            </w:r>
          </w:p>
        </w:tc>
      </w:tr>
      <w:tr w:rsidR="00C536E7" w:rsidRPr="0095011E" w14:paraId="29186F9F" w14:textId="77777777" w:rsidTr="00A046B8">
        <w:trPr>
          <w:trHeight w:val="255"/>
        </w:trPr>
        <w:tc>
          <w:tcPr>
            <w:tcW w:w="1800" w:type="dxa"/>
            <w:hideMark/>
          </w:tcPr>
          <w:p w14:paraId="70D84A38" w14:textId="77777777" w:rsidR="00C536E7" w:rsidRPr="0095011E" w:rsidRDefault="00C536E7" w:rsidP="0095011E">
            <w:pPr>
              <w:pStyle w:val="Tab"/>
              <w:rPr>
                <w:rFonts w:ascii="Calibri" w:hAnsi="Calibri" w:cs="Calibri"/>
              </w:rPr>
            </w:pPr>
            <w:r w:rsidRPr="0095011E">
              <w:rPr>
                <w:rFonts w:ascii="Calibri" w:hAnsi="Calibri" w:cs="Calibri"/>
              </w:rPr>
              <w:t>February1</w:t>
            </w:r>
            <w:r w:rsidRPr="0095011E">
              <w:rPr>
                <w:rFonts w:ascii="Calibri" w:hAnsi="Calibri" w:cs="Calibri"/>
                <w:vertAlign w:val="superscript"/>
              </w:rPr>
              <w:t>st</w:t>
            </w:r>
          </w:p>
        </w:tc>
        <w:tc>
          <w:tcPr>
            <w:tcW w:w="2430" w:type="dxa"/>
            <w:hideMark/>
          </w:tcPr>
          <w:p w14:paraId="34A428CD" w14:textId="2BC2FC5A" w:rsidR="00C536E7" w:rsidRPr="0095011E" w:rsidRDefault="00C536E7" w:rsidP="0095011E">
            <w:pPr>
              <w:pStyle w:val="Tab"/>
              <w:jc w:val="center"/>
              <w:rPr>
                <w:rFonts w:ascii="Calibri" w:hAnsi="Calibri" w:cs="Calibri"/>
              </w:rPr>
            </w:pPr>
            <w:r w:rsidRPr="0095011E">
              <w:rPr>
                <w:rFonts w:ascii="Calibri" w:hAnsi="Calibri" w:cs="Calibri"/>
              </w:rPr>
              <w:t>80.41</w:t>
            </w:r>
          </w:p>
        </w:tc>
        <w:tc>
          <w:tcPr>
            <w:tcW w:w="2250" w:type="dxa"/>
          </w:tcPr>
          <w:p w14:paraId="18BE0E07" w14:textId="568739C2" w:rsidR="00C536E7" w:rsidRPr="0095011E" w:rsidRDefault="00C536E7" w:rsidP="0095011E">
            <w:pPr>
              <w:pStyle w:val="Tab"/>
              <w:jc w:val="center"/>
              <w:rPr>
                <w:rFonts w:ascii="Calibri" w:hAnsi="Calibri" w:cs="Calibri"/>
              </w:rPr>
            </w:pPr>
            <w:r w:rsidRPr="0095011E">
              <w:rPr>
                <w:rFonts w:ascii="Calibri" w:hAnsi="Calibri" w:cs="Calibri"/>
              </w:rPr>
              <w:t>37.00</w:t>
            </w:r>
          </w:p>
        </w:tc>
        <w:tc>
          <w:tcPr>
            <w:tcW w:w="1980" w:type="dxa"/>
            <w:hideMark/>
          </w:tcPr>
          <w:p w14:paraId="4E2CD5F1" w14:textId="3E24F196" w:rsidR="00C536E7" w:rsidRPr="0095011E" w:rsidRDefault="00C536E7" w:rsidP="0095011E">
            <w:pPr>
              <w:pStyle w:val="Tab"/>
              <w:jc w:val="center"/>
              <w:rPr>
                <w:rFonts w:ascii="Calibri" w:hAnsi="Calibri" w:cs="Calibri"/>
              </w:rPr>
            </w:pPr>
            <w:r w:rsidRPr="0095011E">
              <w:rPr>
                <w:rFonts w:ascii="Calibri" w:hAnsi="Calibri" w:cs="Calibri"/>
              </w:rPr>
              <w:t>66.00</w:t>
            </w:r>
          </w:p>
        </w:tc>
      </w:tr>
      <w:tr w:rsidR="00C536E7" w:rsidRPr="0095011E" w14:paraId="6D9C5594" w14:textId="77777777" w:rsidTr="00A046B8">
        <w:trPr>
          <w:trHeight w:val="227"/>
        </w:trPr>
        <w:tc>
          <w:tcPr>
            <w:tcW w:w="1800" w:type="dxa"/>
            <w:tcBorders>
              <w:bottom w:val="single" w:sz="4" w:space="0" w:color="auto"/>
            </w:tcBorders>
            <w:hideMark/>
          </w:tcPr>
          <w:p w14:paraId="297EDDE9" w14:textId="77777777" w:rsidR="00C536E7" w:rsidRPr="0095011E" w:rsidRDefault="00C536E7" w:rsidP="0095011E">
            <w:pPr>
              <w:pStyle w:val="Tab"/>
              <w:rPr>
                <w:rFonts w:ascii="Calibri" w:hAnsi="Calibri" w:cs="Calibri"/>
              </w:rPr>
            </w:pPr>
            <w:r w:rsidRPr="0095011E">
              <w:rPr>
                <w:rFonts w:ascii="Calibri" w:hAnsi="Calibri" w:cs="Calibri"/>
              </w:rPr>
              <w:t>February 15</w:t>
            </w:r>
            <w:r w:rsidRPr="0095011E">
              <w:rPr>
                <w:rFonts w:ascii="Calibri" w:hAnsi="Calibri" w:cs="Calibri"/>
                <w:vertAlign w:val="superscript"/>
              </w:rPr>
              <w:t>th</w:t>
            </w:r>
          </w:p>
        </w:tc>
        <w:tc>
          <w:tcPr>
            <w:tcW w:w="2430" w:type="dxa"/>
            <w:tcBorders>
              <w:bottom w:val="single" w:sz="4" w:space="0" w:color="auto"/>
            </w:tcBorders>
            <w:hideMark/>
          </w:tcPr>
          <w:p w14:paraId="03140180" w14:textId="2B6D4F10" w:rsidR="00C536E7" w:rsidRPr="0095011E" w:rsidRDefault="00C536E7" w:rsidP="0095011E">
            <w:pPr>
              <w:pStyle w:val="Tab"/>
              <w:jc w:val="center"/>
              <w:rPr>
                <w:rFonts w:ascii="Calibri" w:hAnsi="Calibri" w:cs="Calibri"/>
              </w:rPr>
            </w:pPr>
            <w:r w:rsidRPr="0095011E">
              <w:rPr>
                <w:rFonts w:ascii="Calibri" w:hAnsi="Calibri" w:cs="Calibri"/>
              </w:rPr>
              <w:t>70.39</w:t>
            </w:r>
          </w:p>
        </w:tc>
        <w:tc>
          <w:tcPr>
            <w:tcW w:w="2250" w:type="dxa"/>
            <w:tcBorders>
              <w:bottom w:val="single" w:sz="4" w:space="0" w:color="auto"/>
            </w:tcBorders>
          </w:tcPr>
          <w:p w14:paraId="318A3469" w14:textId="7DA53D37" w:rsidR="00C536E7" w:rsidRPr="0095011E" w:rsidRDefault="00C536E7" w:rsidP="0095011E">
            <w:pPr>
              <w:pStyle w:val="Tab"/>
              <w:jc w:val="center"/>
              <w:rPr>
                <w:rFonts w:ascii="Calibri" w:hAnsi="Calibri" w:cs="Calibri"/>
              </w:rPr>
            </w:pPr>
            <w:r w:rsidRPr="0095011E">
              <w:rPr>
                <w:rFonts w:ascii="Calibri" w:hAnsi="Calibri" w:cs="Calibri"/>
              </w:rPr>
              <w:t>33.67</w:t>
            </w:r>
          </w:p>
        </w:tc>
        <w:tc>
          <w:tcPr>
            <w:tcW w:w="1980" w:type="dxa"/>
            <w:tcBorders>
              <w:bottom w:val="single" w:sz="4" w:space="0" w:color="auto"/>
            </w:tcBorders>
            <w:hideMark/>
          </w:tcPr>
          <w:p w14:paraId="1E0980BB" w14:textId="12FF6674" w:rsidR="00C536E7" w:rsidRPr="0095011E" w:rsidRDefault="00C536E7" w:rsidP="0095011E">
            <w:pPr>
              <w:pStyle w:val="Tab"/>
              <w:jc w:val="center"/>
              <w:rPr>
                <w:rFonts w:ascii="Calibri" w:hAnsi="Calibri" w:cs="Calibri"/>
              </w:rPr>
            </w:pPr>
            <w:r w:rsidRPr="0095011E">
              <w:rPr>
                <w:rFonts w:ascii="Calibri" w:hAnsi="Calibri" w:cs="Calibri"/>
              </w:rPr>
              <w:t>65.33</w:t>
            </w:r>
          </w:p>
        </w:tc>
      </w:tr>
      <w:tr w:rsidR="00C536E7" w:rsidRPr="0095011E" w14:paraId="1C4F1C71" w14:textId="77777777" w:rsidTr="00A046B8">
        <w:trPr>
          <w:trHeight w:val="272"/>
        </w:trPr>
        <w:tc>
          <w:tcPr>
            <w:tcW w:w="1800" w:type="dxa"/>
            <w:tcBorders>
              <w:top w:val="single" w:sz="4" w:space="0" w:color="auto"/>
              <w:bottom w:val="nil"/>
            </w:tcBorders>
            <w:hideMark/>
          </w:tcPr>
          <w:p w14:paraId="218C1231" w14:textId="77777777" w:rsidR="00C536E7" w:rsidRPr="0095011E" w:rsidRDefault="00C536E7" w:rsidP="0095011E">
            <w:pPr>
              <w:pStyle w:val="Tab"/>
              <w:rPr>
                <w:rFonts w:ascii="Calibri" w:hAnsi="Calibri" w:cs="Calibri"/>
              </w:rPr>
            </w:pPr>
            <w:r w:rsidRPr="0095011E">
              <w:rPr>
                <w:rFonts w:ascii="Calibri" w:hAnsi="Calibri" w:cs="Calibri"/>
              </w:rPr>
              <w:t>Mean</w:t>
            </w:r>
          </w:p>
        </w:tc>
        <w:tc>
          <w:tcPr>
            <w:tcW w:w="2430" w:type="dxa"/>
            <w:tcBorders>
              <w:top w:val="single" w:sz="4" w:space="0" w:color="auto"/>
              <w:bottom w:val="nil"/>
            </w:tcBorders>
            <w:hideMark/>
          </w:tcPr>
          <w:p w14:paraId="15A2AC5B" w14:textId="6D6122AB" w:rsidR="00C536E7" w:rsidRPr="0095011E" w:rsidRDefault="00C536E7" w:rsidP="0095011E">
            <w:pPr>
              <w:pStyle w:val="Tab"/>
              <w:jc w:val="center"/>
              <w:rPr>
                <w:rFonts w:ascii="Calibri" w:hAnsi="Calibri" w:cs="Calibri"/>
              </w:rPr>
            </w:pPr>
            <w:r w:rsidRPr="0095011E">
              <w:rPr>
                <w:rFonts w:ascii="Calibri" w:hAnsi="Calibri" w:cs="Calibri"/>
              </w:rPr>
              <w:t>79.99</w:t>
            </w:r>
          </w:p>
        </w:tc>
        <w:tc>
          <w:tcPr>
            <w:tcW w:w="2250" w:type="dxa"/>
            <w:tcBorders>
              <w:top w:val="single" w:sz="4" w:space="0" w:color="auto"/>
              <w:bottom w:val="nil"/>
            </w:tcBorders>
          </w:tcPr>
          <w:p w14:paraId="1CBAEEA3" w14:textId="4212B8D2" w:rsidR="00C536E7" w:rsidRPr="0095011E" w:rsidRDefault="00C536E7" w:rsidP="0095011E">
            <w:pPr>
              <w:pStyle w:val="Tab"/>
              <w:jc w:val="center"/>
              <w:rPr>
                <w:rFonts w:ascii="Calibri" w:hAnsi="Calibri" w:cs="Calibri"/>
              </w:rPr>
            </w:pPr>
            <w:r w:rsidRPr="0095011E">
              <w:rPr>
                <w:rFonts w:ascii="Calibri" w:hAnsi="Calibri" w:cs="Calibri"/>
              </w:rPr>
              <w:t>41.13</w:t>
            </w:r>
          </w:p>
        </w:tc>
        <w:tc>
          <w:tcPr>
            <w:tcW w:w="1980" w:type="dxa"/>
            <w:tcBorders>
              <w:top w:val="single" w:sz="4" w:space="0" w:color="auto"/>
              <w:bottom w:val="nil"/>
            </w:tcBorders>
            <w:hideMark/>
          </w:tcPr>
          <w:p w14:paraId="4A6192F2" w14:textId="00EDE017" w:rsidR="00C536E7" w:rsidRPr="0095011E" w:rsidRDefault="00C536E7" w:rsidP="0095011E">
            <w:pPr>
              <w:pStyle w:val="Tab"/>
              <w:jc w:val="center"/>
              <w:rPr>
                <w:rFonts w:ascii="Calibri" w:hAnsi="Calibri" w:cs="Calibri"/>
              </w:rPr>
            </w:pPr>
            <w:r w:rsidRPr="0095011E">
              <w:rPr>
                <w:rFonts w:ascii="Calibri" w:hAnsi="Calibri" w:cs="Calibri"/>
              </w:rPr>
              <w:t>73.47</w:t>
            </w:r>
          </w:p>
        </w:tc>
      </w:tr>
      <w:tr w:rsidR="00C536E7" w:rsidRPr="0095011E" w14:paraId="05B207D0" w14:textId="77777777" w:rsidTr="00A046B8">
        <w:trPr>
          <w:trHeight w:val="255"/>
        </w:trPr>
        <w:tc>
          <w:tcPr>
            <w:tcW w:w="1800" w:type="dxa"/>
            <w:tcBorders>
              <w:top w:val="nil"/>
              <w:bottom w:val="nil"/>
            </w:tcBorders>
            <w:hideMark/>
          </w:tcPr>
          <w:p w14:paraId="2202DC51" w14:textId="77777777" w:rsidR="00C536E7" w:rsidRPr="0095011E" w:rsidRDefault="00C536E7" w:rsidP="0095011E">
            <w:pPr>
              <w:pStyle w:val="Tab"/>
              <w:rPr>
                <w:rFonts w:ascii="Calibri" w:hAnsi="Calibri" w:cs="Calibri"/>
              </w:rPr>
            </w:pPr>
            <w:r w:rsidRPr="0095011E">
              <w:rPr>
                <w:rFonts w:ascii="Calibri" w:hAnsi="Calibri" w:cs="Calibri"/>
              </w:rPr>
              <w:t>LSD (0.05)</w:t>
            </w:r>
          </w:p>
        </w:tc>
        <w:tc>
          <w:tcPr>
            <w:tcW w:w="2430" w:type="dxa"/>
            <w:tcBorders>
              <w:top w:val="nil"/>
              <w:bottom w:val="nil"/>
            </w:tcBorders>
            <w:hideMark/>
          </w:tcPr>
          <w:p w14:paraId="62CACAEB" w14:textId="28591E3F" w:rsidR="00C536E7" w:rsidRPr="0095011E" w:rsidRDefault="00C536E7" w:rsidP="0095011E">
            <w:pPr>
              <w:pStyle w:val="Tab"/>
              <w:jc w:val="center"/>
              <w:rPr>
                <w:rFonts w:ascii="Calibri" w:hAnsi="Calibri" w:cs="Calibri"/>
              </w:rPr>
            </w:pPr>
            <w:r w:rsidRPr="0095011E">
              <w:rPr>
                <w:rFonts w:ascii="Calibri" w:hAnsi="Calibri" w:cs="Calibri"/>
              </w:rPr>
              <w:t>12.02</w:t>
            </w:r>
            <w:r w:rsidRPr="0095011E">
              <w:rPr>
                <w:rFonts w:ascii="Calibri" w:hAnsi="Calibri" w:cs="Calibri"/>
                <w:vertAlign w:val="superscript"/>
              </w:rPr>
              <w:t>*</w:t>
            </w:r>
          </w:p>
        </w:tc>
        <w:tc>
          <w:tcPr>
            <w:tcW w:w="2250" w:type="dxa"/>
            <w:tcBorders>
              <w:top w:val="nil"/>
              <w:bottom w:val="nil"/>
            </w:tcBorders>
          </w:tcPr>
          <w:p w14:paraId="18D77BC1" w14:textId="6FAA1830" w:rsidR="00C536E7" w:rsidRPr="0095011E" w:rsidRDefault="00C536E7" w:rsidP="0095011E">
            <w:pPr>
              <w:pStyle w:val="Tab"/>
              <w:jc w:val="center"/>
              <w:rPr>
                <w:rFonts w:ascii="Calibri" w:hAnsi="Calibri" w:cs="Calibri"/>
              </w:rPr>
            </w:pPr>
            <w:r w:rsidRPr="0095011E">
              <w:rPr>
                <w:rFonts w:ascii="Calibri" w:hAnsi="Calibri" w:cs="Calibri"/>
              </w:rPr>
              <w:t>1.61</w:t>
            </w:r>
            <w:r w:rsidRPr="0095011E">
              <w:rPr>
                <w:rFonts w:ascii="Calibri" w:hAnsi="Calibri" w:cs="Calibri"/>
                <w:vertAlign w:val="superscript"/>
              </w:rPr>
              <w:t>**</w:t>
            </w:r>
          </w:p>
        </w:tc>
        <w:tc>
          <w:tcPr>
            <w:tcW w:w="1980" w:type="dxa"/>
            <w:tcBorders>
              <w:top w:val="nil"/>
              <w:bottom w:val="nil"/>
            </w:tcBorders>
            <w:hideMark/>
          </w:tcPr>
          <w:p w14:paraId="1DB3618C" w14:textId="1562B43B" w:rsidR="00C536E7" w:rsidRPr="0095011E" w:rsidRDefault="00C536E7" w:rsidP="0095011E">
            <w:pPr>
              <w:pStyle w:val="Tab"/>
              <w:jc w:val="center"/>
              <w:rPr>
                <w:rFonts w:ascii="Calibri" w:hAnsi="Calibri" w:cs="Calibri"/>
              </w:rPr>
            </w:pPr>
            <w:r w:rsidRPr="0095011E">
              <w:rPr>
                <w:rFonts w:ascii="Calibri" w:hAnsi="Calibri" w:cs="Calibri"/>
              </w:rPr>
              <w:t>0.97</w:t>
            </w:r>
            <w:r w:rsidRPr="0095011E">
              <w:rPr>
                <w:rFonts w:ascii="Calibri" w:hAnsi="Calibri" w:cs="Calibri"/>
                <w:vertAlign w:val="superscript"/>
              </w:rPr>
              <w:t>**</w:t>
            </w:r>
          </w:p>
        </w:tc>
      </w:tr>
      <w:tr w:rsidR="00C536E7" w:rsidRPr="0095011E" w14:paraId="0E254C13" w14:textId="77777777" w:rsidTr="00A046B8">
        <w:trPr>
          <w:trHeight w:val="227"/>
        </w:trPr>
        <w:tc>
          <w:tcPr>
            <w:tcW w:w="1800" w:type="dxa"/>
            <w:tcBorders>
              <w:top w:val="nil"/>
              <w:bottom w:val="single" w:sz="4" w:space="0" w:color="auto"/>
            </w:tcBorders>
            <w:hideMark/>
          </w:tcPr>
          <w:p w14:paraId="19E262C6" w14:textId="77777777" w:rsidR="00C536E7" w:rsidRPr="0095011E" w:rsidRDefault="00C536E7" w:rsidP="0095011E">
            <w:pPr>
              <w:pStyle w:val="Tab"/>
              <w:rPr>
                <w:rFonts w:ascii="Calibri" w:hAnsi="Calibri" w:cs="Calibri"/>
              </w:rPr>
            </w:pPr>
            <w:r w:rsidRPr="0095011E">
              <w:rPr>
                <w:rFonts w:ascii="Calibri" w:hAnsi="Calibri" w:cs="Calibri"/>
              </w:rPr>
              <w:t>CV (%)</w:t>
            </w:r>
          </w:p>
        </w:tc>
        <w:tc>
          <w:tcPr>
            <w:tcW w:w="2430" w:type="dxa"/>
            <w:tcBorders>
              <w:top w:val="nil"/>
              <w:bottom w:val="single" w:sz="4" w:space="0" w:color="auto"/>
            </w:tcBorders>
            <w:hideMark/>
          </w:tcPr>
          <w:p w14:paraId="1CF3FFDA" w14:textId="1B0050E5" w:rsidR="00C536E7" w:rsidRPr="0095011E" w:rsidRDefault="00C536E7" w:rsidP="0095011E">
            <w:pPr>
              <w:pStyle w:val="Tab"/>
              <w:jc w:val="center"/>
              <w:rPr>
                <w:rFonts w:ascii="Calibri" w:hAnsi="Calibri" w:cs="Calibri"/>
              </w:rPr>
            </w:pPr>
            <w:r w:rsidRPr="0095011E">
              <w:rPr>
                <w:rFonts w:ascii="Calibri" w:hAnsi="Calibri" w:cs="Calibri"/>
              </w:rPr>
              <w:t>12.55</w:t>
            </w:r>
          </w:p>
        </w:tc>
        <w:tc>
          <w:tcPr>
            <w:tcW w:w="2250" w:type="dxa"/>
            <w:tcBorders>
              <w:top w:val="nil"/>
              <w:bottom w:val="single" w:sz="4" w:space="0" w:color="auto"/>
            </w:tcBorders>
          </w:tcPr>
          <w:p w14:paraId="57AB1154" w14:textId="494D2808" w:rsidR="00C536E7" w:rsidRPr="0095011E" w:rsidRDefault="00C536E7" w:rsidP="0095011E">
            <w:pPr>
              <w:pStyle w:val="Tab"/>
              <w:jc w:val="center"/>
              <w:rPr>
                <w:rFonts w:ascii="Calibri" w:hAnsi="Calibri" w:cs="Calibri"/>
              </w:rPr>
            </w:pPr>
            <w:r w:rsidRPr="0095011E">
              <w:rPr>
                <w:rFonts w:ascii="Calibri" w:hAnsi="Calibri" w:cs="Calibri"/>
              </w:rPr>
              <w:t>2.10</w:t>
            </w:r>
          </w:p>
        </w:tc>
        <w:tc>
          <w:tcPr>
            <w:tcW w:w="1980" w:type="dxa"/>
            <w:tcBorders>
              <w:top w:val="nil"/>
              <w:bottom w:val="single" w:sz="4" w:space="0" w:color="auto"/>
            </w:tcBorders>
            <w:hideMark/>
          </w:tcPr>
          <w:p w14:paraId="58C4BA20" w14:textId="50EB3096" w:rsidR="00C536E7" w:rsidRPr="0095011E" w:rsidRDefault="00C536E7" w:rsidP="0095011E">
            <w:pPr>
              <w:pStyle w:val="Tab"/>
              <w:jc w:val="center"/>
              <w:rPr>
                <w:rFonts w:ascii="Calibri" w:hAnsi="Calibri" w:cs="Calibri"/>
              </w:rPr>
            </w:pPr>
            <w:r w:rsidRPr="0095011E">
              <w:rPr>
                <w:rFonts w:ascii="Calibri" w:hAnsi="Calibri" w:cs="Calibri"/>
              </w:rPr>
              <w:t>0.70</w:t>
            </w:r>
          </w:p>
        </w:tc>
      </w:tr>
    </w:tbl>
    <w:p w14:paraId="046DE917" w14:textId="6A20E3A5" w:rsidR="004761FE" w:rsidRPr="0095011E" w:rsidRDefault="00CC6F91" w:rsidP="0095011E">
      <w:pPr>
        <w:spacing w:after="240" w:line="240" w:lineRule="auto"/>
        <w:ind w:right="86"/>
        <w:rPr>
          <w:rFonts w:ascii="Calibri" w:hAnsi="Calibri" w:cs="Calibri"/>
          <w:i/>
          <w:sz w:val="24"/>
          <w:szCs w:val="24"/>
        </w:rPr>
      </w:pPr>
      <w:bookmarkStart w:id="15" w:name="_Hlk182562247"/>
      <w:r w:rsidRPr="0095011E">
        <w:rPr>
          <w:rFonts w:ascii="Calibri" w:hAnsi="Calibri" w:cs="Calibri"/>
          <w:b/>
          <w:bCs/>
          <w:i/>
          <w:sz w:val="24"/>
          <w:szCs w:val="24"/>
        </w:rPr>
        <w:t>Note:</w:t>
      </w:r>
      <w:bookmarkEnd w:id="15"/>
      <w:r w:rsidRPr="0095011E">
        <w:rPr>
          <w:rFonts w:ascii="Calibri" w:hAnsi="Calibri" w:cs="Calibri"/>
          <w:i/>
          <w:sz w:val="24"/>
          <w:szCs w:val="24"/>
        </w:rPr>
        <w:t xml:space="preserve"> </w:t>
      </w:r>
      <w:r w:rsidR="005A75F4" w:rsidRPr="0095011E">
        <w:rPr>
          <w:rFonts w:ascii="Calibri" w:hAnsi="Calibri" w:cs="Calibri"/>
          <w:i/>
          <w:sz w:val="24"/>
          <w:szCs w:val="24"/>
        </w:rPr>
        <w:t>*, ** F test significant at P= 0.05,</w:t>
      </w:r>
      <w:r w:rsidR="00294F7D" w:rsidRPr="0095011E">
        <w:rPr>
          <w:rFonts w:ascii="Calibri" w:hAnsi="Calibri" w:cs="Calibri"/>
          <w:i/>
          <w:sz w:val="24"/>
          <w:szCs w:val="24"/>
        </w:rPr>
        <w:t xml:space="preserve"> </w:t>
      </w:r>
      <w:r w:rsidR="005A75F4" w:rsidRPr="0095011E">
        <w:rPr>
          <w:rFonts w:ascii="Calibri" w:hAnsi="Calibri" w:cs="Calibri"/>
          <w:i/>
          <w:sz w:val="24"/>
          <w:szCs w:val="24"/>
        </w:rPr>
        <w:t xml:space="preserve">and 0.01 levels, respectively. </w:t>
      </w:r>
      <w:r w:rsidR="00613C6A" w:rsidRPr="0095011E">
        <w:rPr>
          <w:rFonts w:ascii="Calibri" w:hAnsi="Calibri" w:cs="Calibri"/>
          <w:i/>
          <w:sz w:val="24"/>
          <w:szCs w:val="24"/>
        </w:rPr>
        <w:t xml:space="preserve"> LSD</w:t>
      </w:r>
      <w:r w:rsidR="007535DC" w:rsidRPr="0095011E">
        <w:rPr>
          <w:rFonts w:ascii="Calibri" w:hAnsi="Calibri" w:cs="Calibri"/>
          <w:i/>
          <w:sz w:val="24"/>
          <w:szCs w:val="24"/>
        </w:rPr>
        <w:t xml:space="preserve"> </w:t>
      </w:r>
      <w:r w:rsidR="00613C6A" w:rsidRPr="0095011E">
        <w:rPr>
          <w:rFonts w:ascii="Calibri" w:hAnsi="Calibri" w:cs="Calibri"/>
          <w:i/>
          <w:sz w:val="24"/>
          <w:szCs w:val="24"/>
        </w:rPr>
        <w:t>= least significant difference at 5%, and CV (%) = coefficient of variation</w:t>
      </w:r>
    </w:p>
    <w:p w14:paraId="156CB43E" w14:textId="1F7DF402" w:rsidR="00D72970" w:rsidRPr="0095011E" w:rsidRDefault="00F74CC2" w:rsidP="0095011E">
      <w:pPr>
        <w:pStyle w:val="Heading2"/>
        <w:numPr>
          <w:ilvl w:val="1"/>
          <w:numId w:val="31"/>
        </w:numPr>
        <w:spacing w:before="240" w:after="240" w:line="360" w:lineRule="auto"/>
        <w:rPr>
          <w:rFonts w:ascii="Calibri" w:hAnsi="Calibri" w:cs="Calibri"/>
          <w:color w:val="auto"/>
          <w:sz w:val="24"/>
          <w:szCs w:val="24"/>
        </w:rPr>
      </w:pPr>
      <w:r w:rsidRPr="0095011E">
        <w:rPr>
          <w:rFonts w:ascii="Calibri" w:hAnsi="Calibri" w:cs="Calibri"/>
          <w:color w:val="auto"/>
          <w:sz w:val="24"/>
          <w:szCs w:val="24"/>
        </w:rPr>
        <w:t xml:space="preserve">Effect </w:t>
      </w:r>
      <w:r w:rsidR="0095011E">
        <w:rPr>
          <w:rFonts w:ascii="Calibri" w:hAnsi="Calibri" w:cs="Calibri"/>
          <w:color w:val="auto"/>
          <w:sz w:val="24"/>
          <w:szCs w:val="24"/>
        </w:rPr>
        <w:t>o</w:t>
      </w:r>
      <w:r w:rsidR="0095011E" w:rsidRPr="0095011E">
        <w:rPr>
          <w:rFonts w:ascii="Calibri" w:hAnsi="Calibri" w:cs="Calibri"/>
          <w:color w:val="auto"/>
          <w:sz w:val="24"/>
          <w:szCs w:val="24"/>
        </w:rPr>
        <w:t>f Sowing Dates on Fruit Yield and Yield-Related Parameters</w:t>
      </w:r>
    </w:p>
    <w:p w14:paraId="064B70B0" w14:textId="24A34DC6" w:rsidR="002B5541" w:rsidRPr="0095011E" w:rsidRDefault="00F74CC2" w:rsidP="0095011E">
      <w:pPr>
        <w:pStyle w:val="Heading3"/>
        <w:numPr>
          <w:ilvl w:val="2"/>
          <w:numId w:val="31"/>
        </w:numPr>
        <w:spacing w:before="0" w:after="240" w:line="360" w:lineRule="auto"/>
        <w:rPr>
          <w:rFonts w:ascii="Calibri" w:hAnsi="Calibri" w:cs="Calibri"/>
          <w:color w:val="auto"/>
          <w:sz w:val="24"/>
          <w:szCs w:val="24"/>
        </w:rPr>
      </w:pPr>
      <w:bookmarkStart w:id="16" w:name="_Hlk172514927"/>
      <w:r w:rsidRPr="0095011E">
        <w:rPr>
          <w:rFonts w:ascii="Calibri" w:hAnsi="Calibri" w:cs="Calibri"/>
          <w:color w:val="auto"/>
          <w:sz w:val="24"/>
          <w:szCs w:val="24"/>
        </w:rPr>
        <w:t>Fruit length, diameter and average fruit weight</w:t>
      </w:r>
    </w:p>
    <w:bookmarkEnd w:id="16"/>
    <w:p w14:paraId="6F83D524" w14:textId="3CFC74E3" w:rsidR="00F74CC2" w:rsidRPr="0095011E" w:rsidRDefault="004462E4" w:rsidP="0095011E">
      <w:pPr>
        <w:spacing w:after="0" w:line="240" w:lineRule="auto"/>
        <w:ind w:right="-288"/>
        <w:jc w:val="both"/>
        <w:rPr>
          <w:rFonts w:ascii="Calibri" w:hAnsi="Calibri" w:cs="Calibri"/>
          <w:sz w:val="24"/>
          <w:szCs w:val="24"/>
        </w:rPr>
      </w:pPr>
      <w:r w:rsidRPr="004462E4">
        <w:rPr>
          <w:rStyle w:val="Strong"/>
          <w:rFonts w:ascii="Calibri" w:eastAsiaTheme="majorEastAsia" w:hAnsi="Calibri" w:cs="Calibri"/>
          <w:b w:val="0"/>
          <w:bCs w:val="0"/>
          <w:sz w:val="24"/>
          <w:szCs w:val="24"/>
        </w:rPr>
        <w:t>Fruit length, diameter, and average weight exhibited significant variations (P &lt; 0.05) in response to the sowing date, as illustrated in Table 4. The second earliest sowing date, January 1</w:t>
      </w:r>
      <w:r w:rsidRPr="00803238">
        <w:rPr>
          <w:rStyle w:val="Strong"/>
          <w:rFonts w:ascii="Calibri" w:eastAsiaTheme="majorEastAsia" w:hAnsi="Calibri" w:cs="Calibri"/>
          <w:b w:val="0"/>
          <w:bCs w:val="0"/>
          <w:sz w:val="24"/>
          <w:szCs w:val="24"/>
          <w:vertAlign w:val="superscript"/>
        </w:rPr>
        <w:t>st</w:t>
      </w:r>
      <w:r w:rsidRPr="004462E4">
        <w:rPr>
          <w:rStyle w:val="Strong"/>
          <w:rFonts w:ascii="Calibri" w:eastAsiaTheme="majorEastAsia" w:hAnsi="Calibri" w:cs="Calibri"/>
          <w:b w:val="0"/>
          <w:bCs w:val="0"/>
          <w:sz w:val="24"/>
          <w:szCs w:val="24"/>
        </w:rPr>
        <w:t>, led to a notable increase in fruit weight, length, and diameter across both growing seasons. The highest recorded average fruit weight (5.47 kg), length (24.23 cm), and diameter (21.41 cm) were associated with the January 1</w:t>
      </w:r>
      <w:r w:rsidRPr="00803238">
        <w:rPr>
          <w:rStyle w:val="Strong"/>
          <w:rFonts w:ascii="Calibri" w:eastAsiaTheme="majorEastAsia" w:hAnsi="Calibri" w:cs="Calibri"/>
          <w:b w:val="0"/>
          <w:bCs w:val="0"/>
          <w:sz w:val="24"/>
          <w:szCs w:val="24"/>
          <w:vertAlign w:val="superscript"/>
        </w:rPr>
        <w:t>st</w:t>
      </w:r>
      <w:r w:rsidRPr="004462E4">
        <w:rPr>
          <w:rStyle w:val="Strong"/>
          <w:rFonts w:ascii="Calibri" w:eastAsiaTheme="majorEastAsia" w:hAnsi="Calibri" w:cs="Calibri"/>
          <w:b w:val="0"/>
          <w:bCs w:val="0"/>
          <w:sz w:val="24"/>
          <w:szCs w:val="24"/>
        </w:rPr>
        <w:t xml:space="preserve"> sowing date, with the December 15</w:t>
      </w:r>
      <w:r w:rsidRPr="00803238">
        <w:rPr>
          <w:rStyle w:val="Strong"/>
          <w:rFonts w:ascii="Calibri" w:eastAsiaTheme="majorEastAsia" w:hAnsi="Calibri" w:cs="Calibri"/>
          <w:b w:val="0"/>
          <w:bCs w:val="0"/>
          <w:sz w:val="24"/>
          <w:szCs w:val="24"/>
          <w:vertAlign w:val="superscript"/>
        </w:rPr>
        <w:t xml:space="preserve">th </w:t>
      </w:r>
      <w:r w:rsidRPr="004462E4">
        <w:rPr>
          <w:rStyle w:val="Strong"/>
          <w:rFonts w:ascii="Calibri" w:eastAsiaTheme="majorEastAsia" w:hAnsi="Calibri" w:cs="Calibri"/>
          <w:b w:val="0"/>
          <w:bCs w:val="0"/>
          <w:sz w:val="24"/>
          <w:szCs w:val="24"/>
        </w:rPr>
        <w:t>sowing date following closely behind. This phenomenon can be explained by the extended duration of favorable growth conditions afforded by earlier sowing, which enables plants to mature into robust and healthy specimens, thereby resulting in enhanced average fruit weight and diameter. This observation aligns with the findings of El-Shabrawy and Hatem (2008), who reported that earlier sowing dates significantly improved various fruit characteristics, including weight, length, and diameter.</w:t>
      </w:r>
    </w:p>
    <w:p w14:paraId="7A479171" w14:textId="31A2C417" w:rsidR="007C74E2" w:rsidRPr="0095011E" w:rsidRDefault="007C74E2" w:rsidP="0095011E">
      <w:pPr>
        <w:spacing w:before="240" w:after="120" w:line="240" w:lineRule="auto"/>
        <w:ind w:right="-288"/>
        <w:rPr>
          <w:rFonts w:ascii="Calibri" w:eastAsiaTheme="minorEastAsia" w:hAnsi="Calibri" w:cs="Calibri"/>
          <w:sz w:val="24"/>
          <w:szCs w:val="24"/>
        </w:rPr>
      </w:pPr>
      <w:r w:rsidRPr="0095011E">
        <w:rPr>
          <w:rFonts w:ascii="Calibri" w:eastAsiaTheme="minorEastAsia" w:hAnsi="Calibri" w:cs="Calibri"/>
          <w:b/>
          <w:bCs/>
          <w:sz w:val="24"/>
          <w:szCs w:val="24"/>
        </w:rPr>
        <w:lastRenderedPageBreak/>
        <w:t xml:space="preserve">Table </w:t>
      </w:r>
      <w:r w:rsidR="00D47F6E" w:rsidRPr="0095011E">
        <w:rPr>
          <w:rFonts w:ascii="Calibri" w:eastAsiaTheme="minorEastAsia" w:hAnsi="Calibri" w:cs="Calibri"/>
          <w:b/>
          <w:bCs/>
          <w:sz w:val="24"/>
          <w:szCs w:val="24"/>
        </w:rPr>
        <w:t>4</w:t>
      </w:r>
      <w:r w:rsidRPr="0095011E">
        <w:rPr>
          <w:rFonts w:ascii="Calibri" w:eastAsiaTheme="minorEastAsia" w:hAnsi="Calibri" w:cs="Calibri"/>
          <w:b/>
          <w:bCs/>
          <w:sz w:val="24"/>
          <w:szCs w:val="24"/>
        </w:rPr>
        <w:t>:</w:t>
      </w:r>
      <w:r w:rsidRPr="0095011E">
        <w:rPr>
          <w:rFonts w:ascii="Calibri" w:eastAsiaTheme="minorEastAsia" w:hAnsi="Calibri" w:cs="Calibri"/>
          <w:sz w:val="24"/>
          <w:szCs w:val="24"/>
        </w:rPr>
        <w:t xml:space="preserve">  </w:t>
      </w:r>
      <w:r w:rsidRPr="0095011E">
        <w:rPr>
          <w:rFonts w:ascii="Calibri" w:hAnsi="Calibri" w:cs="Calibri"/>
          <w:sz w:val="24"/>
          <w:szCs w:val="24"/>
        </w:rPr>
        <w:t xml:space="preserve">Effects of sowing dates on the yield related parameters of watermelon </w:t>
      </w:r>
      <w:bookmarkStart w:id="17" w:name="_Hlk187510125"/>
      <w:r w:rsidR="00255E71" w:rsidRPr="0095011E">
        <w:rPr>
          <w:rFonts w:ascii="Calibri" w:hAnsi="Calibri" w:cs="Calibri"/>
          <w:sz w:val="24"/>
          <w:szCs w:val="24"/>
        </w:rPr>
        <w:t>during 2021 and 2023 irrigation season</w:t>
      </w:r>
      <w:bookmarkEnd w:id="17"/>
    </w:p>
    <w:tbl>
      <w:tblPr>
        <w:tblStyle w:val="TableGrid1"/>
        <w:tblW w:w="9810"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1710"/>
        <w:gridCol w:w="810"/>
        <w:gridCol w:w="810"/>
        <w:gridCol w:w="1044"/>
        <w:gridCol w:w="810"/>
        <w:gridCol w:w="810"/>
        <w:gridCol w:w="1080"/>
        <w:gridCol w:w="900"/>
        <w:gridCol w:w="810"/>
        <w:gridCol w:w="1026"/>
      </w:tblGrid>
      <w:tr w:rsidR="002E1D72" w:rsidRPr="0095011E" w14:paraId="33FE5C43" w14:textId="77777777" w:rsidTr="002E1D72">
        <w:trPr>
          <w:trHeight w:val="350"/>
          <w:jc w:val="center"/>
        </w:trPr>
        <w:tc>
          <w:tcPr>
            <w:tcW w:w="1710" w:type="dxa"/>
            <w:vMerge w:val="restart"/>
            <w:hideMark/>
          </w:tcPr>
          <w:p w14:paraId="26A38D58" w14:textId="77777777" w:rsidR="002E1D72" w:rsidRPr="0095011E" w:rsidRDefault="002E1D72" w:rsidP="0095011E">
            <w:pPr>
              <w:pStyle w:val="Tab"/>
              <w:rPr>
                <w:rFonts w:ascii="Calibri" w:eastAsiaTheme="minorEastAsia" w:hAnsi="Calibri" w:cs="Calibri"/>
              </w:rPr>
            </w:pPr>
            <w:r w:rsidRPr="0095011E">
              <w:rPr>
                <w:rFonts w:ascii="Calibri" w:eastAsia="Times New Roman" w:hAnsi="Calibri" w:cs="Calibri"/>
              </w:rPr>
              <w:t>Treatment</w:t>
            </w:r>
          </w:p>
        </w:tc>
        <w:tc>
          <w:tcPr>
            <w:tcW w:w="2664" w:type="dxa"/>
            <w:gridSpan w:val="3"/>
            <w:tcBorders>
              <w:top w:val="single" w:sz="4" w:space="0" w:color="auto"/>
              <w:bottom w:val="single" w:sz="4" w:space="0" w:color="auto"/>
            </w:tcBorders>
          </w:tcPr>
          <w:p w14:paraId="1768E8AB" w14:textId="3649C66A" w:rsidR="002E1D72" w:rsidRPr="0095011E" w:rsidRDefault="002E1D72" w:rsidP="0095011E">
            <w:pPr>
              <w:pStyle w:val="Tab"/>
              <w:rPr>
                <w:rFonts w:ascii="Calibri" w:hAnsi="Calibri" w:cs="Calibri"/>
              </w:rPr>
            </w:pPr>
            <w:r w:rsidRPr="0095011E">
              <w:rPr>
                <w:rFonts w:ascii="Calibri" w:hAnsi="Calibri" w:cs="Calibri"/>
              </w:rPr>
              <w:t>Fruit length (cm)</w:t>
            </w:r>
          </w:p>
        </w:tc>
        <w:tc>
          <w:tcPr>
            <w:tcW w:w="2700" w:type="dxa"/>
            <w:gridSpan w:val="3"/>
            <w:tcBorders>
              <w:top w:val="single" w:sz="4" w:space="0" w:color="auto"/>
              <w:bottom w:val="single" w:sz="4" w:space="0" w:color="auto"/>
            </w:tcBorders>
          </w:tcPr>
          <w:p w14:paraId="19635C14" w14:textId="061791D7" w:rsidR="002E1D72" w:rsidRPr="0095011E" w:rsidRDefault="002E1D72" w:rsidP="0095011E">
            <w:pPr>
              <w:pStyle w:val="Tab"/>
              <w:rPr>
                <w:rFonts w:ascii="Calibri" w:hAnsi="Calibri" w:cs="Calibri"/>
              </w:rPr>
            </w:pPr>
            <w:r w:rsidRPr="0095011E">
              <w:rPr>
                <w:rFonts w:ascii="Calibri" w:hAnsi="Calibri" w:cs="Calibri"/>
              </w:rPr>
              <w:t>Fruit diameter (cm)</w:t>
            </w:r>
          </w:p>
        </w:tc>
        <w:tc>
          <w:tcPr>
            <w:tcW w:w="2736" w:type="dxa"/>
            <w:gridSpan w:val="3"/>
            <w:tcBorders>
              <w:top w:val="single" w:sz="4" w:space="0" w:color="auto"/>
              <w:bottom w:val="single" w:sz="4" w:space="0" w:color="auto"/>
            </w:tcBorders>
          </w:tcPr>
          <w:p w14:paraId="13D02A95" w14:textId="7999FA81" w:rsidR="002E1D72" w:rsidRPr="0095011E" w:rsidRDefault="002E1D72" w:rsidP="0095011E">
            <w:pPr>
              <w:pStyle w:val="Tab"/>
              <w:rPr>
                <w:rFonts w:ascii="Calibri" w:eastAsiaTheme="minorEastAsia" w:hAnsi="Calibri" w:cs="Calibri"/>
              </w:rPr>
            </w:pPr>
            <w:r w:rsidRPr="0095011E">
              <w:rPr>
                <w:rFonts w:ascii="Calibri" w:eastAsiaTheme="minorEastAsia" w:hAnsi="Calibri" w:cs="Calibri"/>
              </w:rPr>
              <w:t>Average fruit weight (kg)</w:t>
            </w:r>
          </w:p>
        </w:tc>
      </w:tr>
      <w:tr w:rsidR="002E1D72" w:rsidRPr="0095011E" w14:paraId="7B5BE3BD" w14:textId="77777777" w:rsidTr="00490E44">
        <w:trPr>
          <w:trHeight w:val="323"/>
          <w:jc w:val="center"/>
        </w:trPr>
        <w:tc>
          <w:tcPr>
            <w:tcW w:w="1710" w:type="dxa"/>
            <w:vMerge/>
            <w:tcBorders>
              <w:bottom w:val="single" w:sz="4" w:space="0" w:color="auto"/>
            </w:tcBorders>
          </w:tcPr>
          <w:p w14:paraId="3265D156" w14:textId="77777777" w:rsidR="002E1D72" w:rsidRPr="0095011E" w:rsidRDefault="002E1D72" w:rsidP="0095011E">
            <w:pPr>
              <w:pStyle w:val="Tab"/>
              <w:rPr>
                <w:rFonts w:ascii="Calibri" w:hAnsi="Calibri" w:cs="Calibri"/>
              </w:rPr>
            </w:pPr>
          </w:p>
        </w:tc>
        <w:tc>
          <w:tcPr>
            <w:tcW w:w="810" w:type="dxa"/>
            <w:tcBorders>
              <w:top w:val="single" w:sz="4" w:space="0" w:color="auto"/>
              <w:bottom w:val="single" w:sz="4" w:space="0" w:color="auto"/>
            </w:tcBorders>
          </w:tcPr>
          <w:p w14:paraId="071C98DA" w14:textId="72ED2FB9" w:rsidR="002E1D72" w:rsidRPr="0095011E" w:rsidRDefault="002E1D72" w:rsidP="0095011E">
            <w:pPr>
              <w:pStyle w:val="Tab"/>
              <w:jc w:val="center"/>
              <w:rPr>
                <w:rFonts w:ascii="Calibri" w:hAnsi="Calibri" w:cs="Calibri"/>
              </w:rPr>
            </w:pPr>
            <w:r w:rsidRPr="0095011E">
              <w:rPr>
                <w:rFonts w:ascii="Calibri" w:hAnsi="Calibri" w:cs="Calibri"/>
              </w:rPr>
              <w:t>2021</w:t>
            </w:r>
          </w:p>
        </w:tc>
        <w:tc>
          <w:tcPr>
            <w:tcW w:w="810" w:type="dxa"/>
            <w:tcBorders>
              <w:top w:val="single" w:sz="4" w:space="0" w:color="auto"/>
              <w:bottom w:val="single" w:sz="4" w:space="0" w:color="auto"/>
            </w:tcBorders>
          </w:tcPr>
          <w:p w14:paraId="6F20970B" w14:textId="48D750ED" w:rsidR="002E1D72" w:rsidRPr="0095011E" w:rsidRDefault="002E1D72" w:rsidP="0095011E">
            <w:pPr>
              <w:pStyle w:val="Tab"/>
              <w:jc w:val="center"/>
              <w:rPr>
                <w:rFonts w:ascii="Calibri" w:hAnsi="Calibri" w:cs="Calibri"/>
              </w:rPr>
            </w:pPr>
            <w:r w:rsidRPr="0095011E">
              <w:rPr>
                <w:rFonts w:ascii="Calibri" w:hAnsi="Calibri" w:cs="Calibri"/>
              </w:rPr>
              <w:t>2023</w:t>
            </w:r>
          </w:p>
        </w:tc>
        <w:tc>
          <w:tcPr>
            <w:tcW w:w="1044" w:type="dxa"/>
            <w:tcBorders>
              <w:top w:val="single" w:sz="4" w:space="0" w:color="auto"/>
              <w:bottom w:val="single" w:sz="4" w:space="0" w:color="auto"/>
            </w:tcBorders>
          </w:tcPr>
          <w:p w14:paraId="504F7582" w14:textId="4B1957AF" w:rsidR="002E1D72" w:rsidRPr="0095011E" w:rsidRDefault="002E1D72" w:rsidP="0095011E">
            <w:pPr>
              <w:pStyle w:val="Tab"/>
              <w:jc w:val="center"/>
              <w:rPr>
                <w:rFonts w:ascii="Calibri" w:hAnsi="Calibri" w:cs="Calibri"/>
              </w:rPr>
            </w:pPr>
            <w:r w:rsidRPr="0095011E">
              <w:rPr>
                <w:rFonts w:ascii="Calibri" w:hAnsi="Calibri" w:cs="Calibri"/>
              </w:rPr>
              <w:t>Combine</w:t>
            </w:r>
          </w:p>
        </w:tc>
        <w:tc>
          <w:tcPr>
            <w:tcW w:w="810" w:type="dxa"/>
            <w:tcBorders>
              <w:top w:val="single" w:sz="4" w:space="0" w:color="auto"/>
              <w:bottom w:val="single" w:sz="4" w:space="0" w:color="auto"/>
            </w:tcBorders>
          </w:tcPr>
          <w:p w14:paraId="135BE774" w14:textId="253CF14B" w:rsidR="002E1D72" w:rsidRPr="0095011E" w:rsidRDefault="002E1D72" w:rsidP="0095011E">
            <w:pPr>
              <w:pStyle w:val="Tab"/>
              <w:jc w:val="center"/>
              <w:rPr>
                <w:rFonts w:ascii="Calibri" w:hAnsi="Calibri" w:cs="Calibri"/>
              </w:rPr>
            </w:pPr>
            <w:r w:rsidRPr="0095011E">
              <w:rPr>
                <w:rFonts w:ascii="Calibri" w:hAnsi="Calibri" w:cs="Calibri"/>
              </w:rPr>
              <w:t>2021</w:t>
            </w:r>
          </w:p>
        </w:tc>
        <w:tc>
          <w:tcPr>
            <w:tcW w:w="810" w:type="dxa"/>
            <w:tcBorders>
              <w:top w:val="single" w:sz="4" w:space="0" w:color="auto"/>
              <w:bottom w:val="single" w:sz="4" w:space="0" w:color="auto"/>
            </w:tcBorders>
          </w:tcPr>
          <w:p w14:paraId="47CAFDD8" w14:textId="298D7E01" w:rsidR="002E1D72" w:rsidRPr="0095011E" w:rsidRDefault="002E1D72" w:rsidP="0095011E">
            <w:pPr>
              <w:pStyle w:val="Tab"/>
              <w:jc w:val="center"/>
              <w:rPr>
                <w:rFonts w:ascii="Calibri" w:hAnsi="Calibri" w:cs="Calibri"/>
              </w:rPr>
            </w:pPr>
            <w:r w:rsidRPr="0095011E">
              <w:rPr>
                <w:rFonts w:ascii="Calibri" w:hAnsi="Calibri" w:cs="Calibri"/>
              </w:rPr>
              <w:t>2023</w:t>
            </w:r>
          </w:p>
        </w:tc>
        <w:tc>
          <w:tcPr>
            <w:tcW w:w="1080" w:type="dxa"/>
            <w:tcBorders>
              <w:top w:val="single" w:sz="4" w:space="0" w:color="auto"/>
              <w:bottom w:val="single" w:sz="4" w:space="0" w:color="auto"/>
            </w:tcBorders>
          </w:tcPr>
          <w:p w14:paraId="517923DB" w14:textId="5AB1B9E4" w:rsidR="002E1D72" w:rsidRPr="0095011E" w:rsidRDefault="002E1D72" w:rsidP="0095011E">
            <w:pPr>
              <w:pStyle w:val="Tab"/>
              <w:jc w:val="center"/>
              <w:rPr>
                <w:rFonts w:ascii="Calibri" w:hAnsi="Calibri" w:cs="Calibri"/>
              </w:rPr>
            </w:pPr>
            <w:r w:rsidRPr="0095011E">
              <w:rPr>
                <w:rFonts w:ascii="Calibri" w:hAnsi="Calibri" w:cs="Calibri"/>
              </w:rPr>
              <w:t>Combine</w:t>
            </w:r>
          </w:p>
        </w:tc>
        <w:tc>
          <w:tcPr>
            <w:tcW w:w="900" w:type="dxa"/>
            <w:tcBorders>
              <w:top w:val="single" w:sz="4" w:space="0" w:color="auto"/>
              <w:bottom w:val="single" w:sz="4" w:space="0" w:color="auto"/>
            </w:tcBorders>
          </w:tcPr>
          <w:p w14:paraId="2F6160FA" w14:textId="6E1E09D3" w:rsidR="002E1D72" w:rsidRPr="0095011E" w:rsidRDefault="002E1D72" w:rsidP="0095011E">
            <w:pPr>
              <w:pStyle w:val="Tab"/>
              <w:jc w:val="center"/>
              <w:rPr>
                <w:rFonts w:ascii="Calibri" w:eastAsiaTheme="minorEastAsia" w:hAnsi="Calibri" w:cs="Calibri"/>
              </w:rPr>
            </w:pPr>
            <w:r w:rsidRPr="0095011E">
              <w:rPr>
                <w:rFonts w:ascii="Calibri" w:eastAsiaTheme="minorEastAsia" w:hAnsi="Calibri" w:cs="Calibri"/>
              </w:rPr>
              <w:t>2021</w:t>
            </w:r>
          </w:p>
        </w:tc>
        <w:tc>
          <w:tcPr>
            <w:tcW w:w="810" w:type="dxa"/>
            <w:tcBorders>
              <w:top w:val="single" w:sz="4" w:space="0" w:color="auto"/>
              <w:bottom w:val="single" w:sz="4" w:space="0" w:color="auto"/>
            </w:tcBorders>
          </w:tcPr>
          <w:p w14:paraId="45D2172F" w14:textId="7CC63D8D" w:rsidR="002E1D72" w:rsidRPr="0095011E" w:rsidRDefault="002E1D72" w:rsidP="0095011E">
            <w:pPr>
              <w:pStyle w:val="Tab"/>
              <w:jc w:val="center"/>
              <w:rPr>
                <w:rFonts w:ascii="Calibri" w:eastAsiaTheme="minorEastAsia" w:hAnsi="Calibri" w:cs="Calibri"/>
              </w:rPr>
            </w:pPr>
            <w:r w:rsidRPr="0095011E">
              <w:rPr>
                <w:rFonts w:ascii="Calibri" w:eastAsiaTheme="minorEastAsia" w:hAnsi="Calibri" w:cs="Calibri"/>
              </w:rPr>
              <w:t>2023</w:t>
            </w:r>
          </w:p>
        </w:tc>
        <w:tc>
          <w:tcPr>
            <w:tcW w:w="1026" w:type="dxa"/>
            <w:tcBorders>
              <w:top w:val="single" w:sz="4" w:space="0" w:color="auto"/>
              <w:bottom w:val="single" w:sz="4" w:space="0" w:color="auto"/>
            </w:tcBorders>
          </w:tcPr>
          <w:p w14:paraId="27D0410A" w14:textId="596CA1EE" w:rsidR="002E1D72" w:rsidRPr="0095011E" w:rsidRDefault="002E1D72" w:rsidP="0095011E">
            <w:pPr>
              <w:pStyle w:val="Tab"/>
              <w:jc w:val="center"/>
              <w:rPr>
                <w:rFonts w:ascii="Calibri" w:eastAsiaTheme="minorEastAsia" w:hAnsi="Calibri" w:cs="Calibri"/>
              </w:rPr>
            </w:pPr>
            <w:r w:rsidRPr="0095011E">
              <w:rPr>
                <w:rFonts w:ascii="Calibri" w:eastAsiaTheme="minorEastAsia" w:hAnsi="Calibri" w:cs="Calibri"/>
              </w:rPr>
              <w:t>Combine</w:t>
            </w:r>
          </w:p>
        </w:tc>
      </w:tr>
      <w:tr w:rsidR="002E1D72" w:rsidRPr="0095011E" w14:paraId="0BA50135" w14:textId="77777777" w:rsidTr="002E1D72">
        <w:trPr>
          <w:trHeight w:val="233"/>
          <w:jc w:val="center"/>
        </w:trPr>
        <w:tc>
          <w:tcPr>
            <w:tcW w:w="1710" w:type="dxa"/>
            <w:tcBorders>
              <w:top w:val="single" w:sz="4" w:space="0" w:color="auto"/>
              <w:bottom w:val="nil"/>
            </w:tcBorders>
            <w:hideMark/>
          </w:tcPr>
          <w:p w14:paraId="402650C7" w14:textId="77777777" w:rsidR="002E1D72" w:rsidRPr="0095011E" w:rsidRDefault="002E1D72" w:rsidP="0095011E">
            <w:pPr>
              <w:pStyle w:val="Tab"/>
              <w:rPr>
                <w:rFonts w:ascii="Calibri" w:hAnsi="Calibri" w:cs="Calibri"/>
              </w:rPr>
            </w:pPr>
            <w:r w:rsidRPr="0095011E">
              <w:rPr>
                <w:rFonts w:ascii="Calibri" w:hAnsi="Calibri" w:cs="Calibri"/>
              </w:rPr>
              <w:t>December 15</w:t>
            </w:r>
            <w:r w:rsidRPr="0095011E">
              <w:rPr>
                <w:rFonts w:ascii="Calibri" w:hAnsi="Calibri" w:cs="Calibri"/>
                <w:vertAlign w:val="superscript"/>
              </w:rPr>
              <w:t>th</w:t>
            </w:r>
          </w:p>
        </w:tc>
        <w:tc>
          <w:tcPr>
            <w:tcW w:w="810" w:type="dxa"/>
            <w:tcBorders>
              <w:top w:val="single" w:sz="4" w:space="0" w:color="auto"/>
              <w:bottom w:val="nil"/>
            </w:tcBorders>
          </w:tcPr>
          <w:p w14:paraId="2D40A89B" w14:textId="613BB8E2" w:rsidR="002E1D72" w:rsidRPr="0095011E" w:rsidRDefault="002E1D72" w:rsidP="0095011E">
            <w:pPr>
              <w:pStyle w:val="Tab"/>
              <w:jc w:val="center"/>
              <w:rPr>
                <w:rFonts w:ascii="Calibri" w:hAnsi="Calibri" w:cs="Calibri"/>
              </w:rPr>
            </w:pPr>
            <w:r w:rsidRPr="0095011E">
              <w:rPr>
                <w:rFonts w:ascii="Calibri" w:eastAsia="Times New Roman" w:hAnsi="Calibri" w:cs="Calibri"/>
              </w:rPr>
              <w:t>22.70</w:t>
            </w:r>
          </w:p>
        </w:tc>
        <w:tc>
          <w:tcPr>
            <w:tcW w:w="810" w:type="dxa"/>
            <w:tcBorders>
              <w:top w:val="single" w:sz="4" w:space="0" w:color="auto"/>
              <w:bottom w:val="nil"/>
            </w:tcBorders>
          </w:tcPr>
          <w:p w14:paraId="0F893A45" w14:textId="39D69AF9" w:rsidR="002E1D72" w:rsidRPr="0095011E" w:rsidRDefault="002E1D72" w:rsidP="0095011E">
            <w:pPr>
              <w:pStyle w:val="Tab"/>
              <w:jc w:val="center"/>
              <w:rPr>
                <w:rFonts w:ascii="Calibri" w:hAnsi="Calibri" w:cs="Calibri"/>
              </w:rPr>
            </w:pPr>
            <w:r w:rsidRPr="0095011E">
              <w:rPr>
                <w:rFonts w:ascii="Calibri" w:eastAsia="Times New Roman" w:hAnsi="Calibri" w:cs="Calibri"/>
              </w:rPr>
              <w:t>20.53</w:t>
            </w:r>
          </w:p>
        </w:tc>
        <w:tc>
          <w:tcPr>
            <w:tcW w:w="1044" w:type="dxa"/>
            <w:tcBorders>
              <w:top w:val="single" w:sz="4" w:space="0" w:color="auto"/>
              <w:bottom w:val="nil"/>
            </w:tcBorders>
            <w:hideMark/>
          </w:tcPr>
          <w:p w14:paraId="18F5C55A" w14:textId="291E6EB1" w:rsidR="002E1D72" w:rsidRPr="0095011E" w:rsidRDefault="002E1D72" w:rsidP="0095011E">
            <w:pPr>
              <w:pStyle w:val="Tab"/>
              <w:jc w:val="center"/>
              <w:rPr>
                <w:rFonts w:ascii="Calibri" w:hAnsi="Calibri" w:cs="Calibri"/>
              </w:rPr>
            </w:pPr>
            <w:r w:rsidRPr="0095011E">
              <w:rPr>
                <w:rFonts w:ascii="Calibri" w:hAnsi="Calibri" w:cs="Calibri"/>
              </w:rPr>
              <w:t>21.62</w:t>
            </w:r>
          </w:p>
        </w:tc>
        <w:tc>
          <w:tcPr>
            <w:tcW w:w="810" w:type="dxa"/>
            <w:tcBorders>
              <w:top w:val="single" w:sz="4" w:space="0" w:color="auto"/>
              <w:bottom w:val="nil"/>
            </w:tcBorders>
          </w:tcPr>
          <w:p w14:paraId="4530D8CE" w14:textId="42D587DD" w:rsidR="002E1D72" w:rsidRPr="0095011E" w:rsidRDefault="002E1D72" w:rsidP="0095011E">
            <w:pPr>
              <w:pStyle w:val="Tab"/>
              <w:jc w:val="center"/>
              <w:rPr>
                <w:rFonts w:ascii="Calibri" w:hAnsi="Calibri" w:cs="Calibri"/>
              </w:rPr>
            </w:pPr>
            <w:r w:rsidRPr="0095011E">
              <w:rPr>
                <w:rFonts w:ascii="Calibri" w:eastAsia="Times New Roman" w:hAnsi="Calibri" w:cs="Calibri"/>
              </w:rPr>
              <w:t>21.30</w:t>
            </w:r>
          </w:p>
        </w:tc>
        <w:tc>
          <w:tcPr>
            <w:tcW w:w="810" w:type="dxa"/>
            <w:tcBorders>
              <w:top w:val="single" w:sz="4" w:space="0" w:color="auto"/>
              <w:bottom w:val="nil"/>
            </w:tcBorders>
          </w:tcPr>
          <w:p w14:paraId="27B055AE" w14:textId="1065374F" w:rsidR="002E1D72" w:rsidRPr="0095011E" w:rsidRDefault="002E1D72" w:rsidP="0095011E">
            <w:pPr>
              <w:pStyle w:val="Tab"/>
              <w:jc w:val="center"/>
              <w:rPr>
                <w:rFonts w:ascii="Calibri" w:hAnsi="Calibri" w:cs="Calibri"/>
              </w:rPr>
            </w:pPr>
            <w:r w:rsidRPr="0095011E">
              <w:rPr>
                <w:rFonts w:ascii="Calibri" w:eastAsia="Times New Roman" w:hAnsi="Calibri" w:cs="Calibri"/>
              </w:rPr>
              <w:t>16.93</w:t>
            </w:r>
          </w:p>
        </w:tc>
        <w:tc>
          <w:tcPr>
            <w:tcW w:w="1080" w:type="dxa"/>
            <w:tcBorders>
              <w:top w:val="single" w:sz="4" w:space="0" w:color="auto"/>
              <w:bottom w:val="nil"/>
            </w:tcBorders>
            <w:hideMark/>
          </w:tcPr>
          <w:p w14:paraId="27A0C61E" w14:textId="3D7AB64C" w:rsidR="002E1D72" w:rsidRPr="0095011E" w:rsidRDefault="002E1D72" w:rsidP="0095011E">
            <w:pPr>
              <w:pStyle w:val="Tab"/>
              <w:jc w:val="center"/>
              <w:rPr>
                <w:rFonts w:ascii="Calibri" w:hAnsi="Calibri" w:cs="Calibri"/>
              </w:rPr>
            </w:pPr>
            <w:r w:rsidRPr="0095011E">
              <w:rPr>
                <w:rFonts w:ascii="Calibri" w:hAnsi="Calibri" w:cs="Calibri"/>
              </w:rPr>
              <w:t>19.12</w:t>
            </w:r>
          </w:p>
        </w:tc>
        <w:tc>
          <w:tcPr>
            <w:tcW w:w="900" w:type="dxa"/>
            <w:tcBorders>
              <w:top w:val="single" w:sz="4" w:space="0" w:color="auto"/>
              <w:bottom w:val="nil"/>
            </w:tcBorders>
          </w:tcPr>
          <w:p w14:paraId="770E4FA1" w14:textId="19473D13" w:rsidR="002E1D72" w:rsidRPr="0095011E" w:rsidRDefault="002E1D72" w:rsidP="0095011E">
            <w:pPr>
              <w:pStyle w:val="Tab"/>
              <w:jc w:val="center"/>
              <w:rPr>
                <w:rFonts w:ascii="Calibri" w:eastAsiaTheme="minorEastAsia" w:hAnsi="Calibri" w:cs="Calibri"/>
              </w:rPr>
            </w:pPr>
            <w:r w:rsidRPr="0095011E">
              <w:rPr>
                <w:rFonts w:ascii="Calibri" w:eastAsia="Times New Roman" w:hAnsi="Calibri" w:cs="Calibri"/>
              </w:rPr>
              <w:t>3.90</w:t>
            </w:r>
          </w:p>
        </w:tc>
        <w:tc>
          <w:tcPr>
            <w:tcW w:w="810" w:type="dxa"/>
            <w:tcBorders>
              <w:top w:val="single" w:sz="4" w:space="0" w:color="auto"/>
              <w:bottom w:val="nil"/>
            </w:tcBorders>
          </w:tcPr>
          <w:p w14:paraId="6984EFBA" w14:textId="3A02ECEA" w:rsidR="002E1D72" w:rsidRPr="0095011E" w:rsidRDefault="002E1D72" w:rsidP="0095011E">
            <w:pPr>
              <w:pStyle w:val="Tab"/>
              <w:jc w:val="center"/>
              <w:rPr>
                <w:rFonts w:ascii="Calibri" w:eastAsiaTheme="minorEastAsia" w:hAnsi="Calibri" w:cs="Calibri"/>
              </w:rPr>
            </w:pPr>
            <w:r w:rsidRPr="0095011E">
              <w:rPr>
                <w:rFonts w:ascii="Calibri" w:eastAsia="Times New Roman" w:hAnsi="Calibri" w:cs="Calibri"/>
              </w:rPr>
              <w:t>5.00</w:t>
            </w:r>
          </w:p>
        </w:tc>
        <w:tc>
          <w:tcPr>
            <w:tcW w:w="1026" w:type="dxa"/>
            <w:tcBorders>
              <w:top w:val="single" w:sz="4" w:space="0" w:color="auto"/>
              <w:bottom w:val="nil"/>
            </w:tcBorders>
            <w:hideMark/>
          </w:tcPr>
          <w:p w14:paraId="5DDD3E1F" w14:textId="41A4C777" w:rsidR="002E1D72" w:rsidRPr="0095011E" w:rsidRDefault="002E1D72" w:rsidP="0095011E">
            <w:pPr>
              <w:pStyle w:val="Tab"/>
              <w:jc w:val="center"/>
              <w:rPr>
                <w:rFonts w:ascii="Calibri" w:eastAsiaTheme="minorEastAsia" w:hAnsi="Calibri" w:cs="Calibri"/>
              </w:rPr>
            </w:pPr>
            <w:r w:rsidRPr="0095011E">
              <w:rPr>
                <w:rFonts w:ascii="Calibri" w:eastAsiaTheme="minorEastAsia" w:hAnsi="Calibri" w:cs="Calibri"/>
              </w:rPr>
              <w:t>4.45</w:t>
            </w:r>
          </w:p>
        </w:tc>
      </w:tr>
      <w:tr w:rsidR="002E1D72" w:rsidRPr="0095011E" w14:paraId="31C72EF1" w14:textId="77777777" w:rsidTr="002E1D72">
        <w:trPr>
          <w:trHeight w:val="198"/>
          <w:jc w:val="center"/>
        </w:trPr>
        <w:tc>
          <w:tcPr>
            <w:tcW w:w="1710" w:type="dxa"/>
            <w:tcBorders>
              <w:top w:val="nil"/>
            </w:tcBorders>
            <w:hideMark/>
          </w:tcPr>
          <w:p w14:paraId="542C0ED7" w14:textId="77777777" w:rsidR="002E1D72" w:rsidRPr="0095011E" w:rsidRDefault="002E1D72" w:rsidP="0095011E">
            <w:pPr>
              <w:pStyle w:val="Tab"/>
              <w:rPr>
                <w:rFonts w:ascii="Calibri" w:hAnsi="Calibri" w:cs="Calibri"/>
              </w:rPr>
            </w:pPr>
            <w:r w:rsidRPr="0095011E">
              <w:rPr>
                <w:rFonts w:ascii="Calibri" w:hAnsi="Calibri" w:cs="Calibri"/>
              </w:rPr>
              <w:t xml:space="preserve">January </w:t>
            </w:r>
            <w:r w:rsidRPr="0095011E">
              <w:rPr>
                <w:rFonts w:ascii="Calibri" w:eastAsiaTheme="minorEastAsia" w:hAnsi="Calibri" w:cs="Calibri"/>
              </w:rPr>
              <w:t>1</w:t>
            </w:r>
            <w:r w:rsidRPr="0095011E">
              <w:rPr>
                <w:rFonts w:ascii="Calibri" w:eastAsiaTheme="minorEastAsia" w:hAnsi="Calibri" w:cs="Calibri"/>
                <w:vertAlign w:val="superscript"/>
              </w:rPr>
              <w:t>st</w:t>
            </w:r>
          </w:p>
        </w:tc>
        <w:tc>
          <w:tcPr>
            <w:tcW w:w="810" w:type="dxa"/>
            <w:tcBorders>
              <w:top w:val="nil"/>
            </w:tcBorders>
          </w:tcPr>
          <w:p w14:paraId="69BE9FD8" w14:textId="4B30ADD7" w:rsidR="002E1D72" w:rsidRPr="0095011E" w:rsidRDefault="002E1D72" w:rsidP="0095011E">
            <w:pPr>
              <w:pStyle w:val="Tab"/>
              <w:jc w:val="center"/>
              <w:rPr>
                <w:rFonts w:ascii="Calibri" w:hAnsi="Calibri" w:cs="Calibri"/>
              </w:rPr>
            </w:pPr>
            <w:r w:rsidRPr="0095011E">
              <w:rPr>
                <w:rFonts w:ascii="Calibri" w:eastAsia="Times New Roman" w:hAnsi="Calibri" w:cs="Calibri"/>
              </w:rPr>
              <w:t>23.20</w:t>
            </w:r>
          </w:p>
        </w:tc>
        <w:tc>
          <w:tcPr>
            <w:tcW w:w="810" w:type="dxa"/>
            <w:tcBorders>
              <w:top w:val="nil"/>
            </w:tcBorders>
          </w:tcPr>
          <w:p w14:paraId="27CBE3D1" w14:textId="79040B36" w:rsidR="002E1D72" w:rsidRPr="0095011E" w:rsidRDefault="002E1D72" w:rsidP="0095011E">
            <w:pPr>
              <w:pStyle w:val="Tab"/>
              <w:jc w:val="center"/>
              <w:rPr>
                <w:rFonts w:ascii="Calibri" w:hAnsi="Calibri" w:cs="Calibri"/>
              </w:rPr>
            </w:pPr>
            <w:r w:rsidRPr="0095011E">
              <w:rPr>
                <w:rFonts w:ascii="Calibri" w:eastAsia="Times New Roman" w:hAnsi="Calibri" w:cs="Calibri"/>
              </w:rPr>
              <w:t>25.27</w:t>
            </w:r>
          </w:p>
        </w:tc>
        <w:tc>
          <w:tcPr>
            <w:tcW w:w="1044" w:type="dxa"/>
            <w:tcBorders>
              <w:top w:val="nil"/>
            </w:tcBorders>
            <w:hideMark/>
          </w:tcPr>
          <w:p w14:paraId="39423DF9" w14:textId="1E8D24DD" w:rsidR="002E1D72" w:rsidRPr="0095011E" w:rsidRDefault="002E1D72" w:rsidP="0095011E">
            <w:pPr>
              <w:pStyle w:val="Tab"/>
              <w:jc w:val="center"/>
              <w:rPr>
                <w:rFonts w:ascii="Calibri" w:hAnsi="Calibri" w:cs="Calibri"/>
              </w:rPr>
            </w:pPr>
            <w:r w:rsidRPr="0095011E">
              <w:rPr>
                <w:rFonts w:ascii="Calibri" w:hAnsi="Calibri" w:cs="Calibri"/>
              </w:rPr>
              <w:t>24.23</w:t>
            </w:r>
          </w:p>
        </w:tc>
        <w:tc>
          <w:tcPr>
            <w:tcW w:w="810" w:type="dxa"/>
            <w:tcBorders>
              <w:top w:val="nil"/>
            </w:tcBorders>
          </w:tcPr>
          <w:p w14:paraId="0488B33C" w14:textId="14CA102A" w:rsidR="002E1D72" w:rsidRPr="0095011E" w:rsidRDefault="002E1D72" w:rsidP="0095011E">
            <w:pPr>
              <w:pStyle w:val="Tab"/>
              <w:jc w:val="center"/>
              <w:rPr>
                <w:rFonts w:ascii="Calibri" w:hAnsi="Calibri" w:cs="Calibri"/>
              </w:rPr>
            </w:pPr>
            <w:r w:rsidRPr="0095011E">
              <w:rPr>
                <w:rFonts w:ascii="Calibri" w:eastAsia="Times New Roman" w:hAnsi="Calibri" w:cs="Calibri"/>
              </w:rPr>
              <w:t>21.37</w:t>
            </w:r>
          </w:p>
        </w:tc>
        <w:tc>
          <w:tcPr>
            <w:tcW w:w="810" w:type="dxa"/>
            <w:tcBorders>
              <w:top w:val="nil"/>
            </w:tcBorders>
          </w:tcPr>
          <w:p w14:paraId="016F6797" w14:textId="1607930A" w:rsidR="002E1D72" w:rsidRPr="0095011E" w:rsidRDefault="002E1D72" w:rsidP="0095011E">
            <w:pPr>
              <w:pStyle w:val="Tab"/>
              <w:jc w:val="center"/>
              <w:rPr>
                <w:rFonts w:ascii="Calibri" w:hAnsi="Calibri" w:cs="Calibri"/>
              </w:rPr>
            </w:pPr>
            <w:r w:rsidRPr="0095011E">
              <w:rPr>
                <w:rFonts w:ascii="Calibri" w:eastAsia="Times New Roman" w:hAnsi="Calibri" w:cs="Calibri"/>
              </w:rPr>
              <w:t>21.47</w:t>
            </w:r>
          </w:p>
        </w:tc>
        <w:tc>
          <w:tcPr>
            <w:tcW w:w="1080" w:type="dxa"/>
            <w:tcBorders>
              <w:top w:val="nil"/>
            </w:tcBorders>
            <w:hideMark/>
          </w:tcPr>
          <w:p w14:paraId="3D505A91" w14:textId="32D3C669" w:rsidR="002E1D72" w:rsidRPr="0095011E" w:rsidRDefault="002E1D72" w:rsidP="0095011E">
            <w:pPr>
              <w:pStyle w:val="Tab"/>
              <w:jc w:val="center"/>
              <w:rPr>
                <w:rFonts w:ascii="Calibri" w:hAnsi="Calibri" w:cs="Calibri"/>
              </w:rPr>
            </w:pPr>
            <w:r w:rsidRPr="0095011E">
              <w:rPr>
                <w:rFonts w:ascii="Calibri" w:hAnsi="Calibri" w:cs="Calibri"/>
              </w:rPr>
              <w:t>21.41</w:t>
            </w:r>
          </w:p>
        </w:tc>
        <w:tc>
          <w:tcPr>
            <w:tcW w:w="900" w:type="dxa"/>
            <w:tcBorders>
              <w:top w:val="nil"/>
            </w:tcBorders>
          </w:tcPr>
          <w:p w14:paraId="746650E4" w14:textId="5CFECEDA" w:rsidR="002E1D72" w:rsidRPr="0095011E" w:rsidRDefault="002E1D72" w:rsidP="0095011E">
            <w:pPr>
              <w:pStyle w:val="Tab"/>
              <w:jc w:val="center"/>
              <w:rPr>
                <w:rFonts w:ascii="Calibri" w:eastAsiaTheme="minorEastAsia" w:hAnsi="Calibri" w:cs="Calibri"/>
              </w:rPr>
            </w:pPr>
            <w:r w:rsidRPr="0095011E">
              <w:rPr>
                <w:rFonts w:ascii="Calibri" w:eastAsia="Times New Roman" w:hAnsi="Calibri" w:cs="Calibri"/>
              </w:rPr>
              <w:t>4.30</w:t>
            </w:r>
          </w:p>
        </w:tc>
        <w:tc>
          <w:tcPr>
            <w:tcW w:w="810" w:type="dxa"/>
            <w:tcBorders>
              <w:top w:val="nil"/>
            </w:tcBorders>
          </w:tcPr>
          <w:p w14:paraId="57551A18" w14:textId="1D479E15" w:rsidR="002E1D72" w:rsidRPr="0095011E" w:rsidRDefault="002E1D72" w:rsidP="0095011E">
            <w:pPr>
              <w:pStyle w:val="Tab"/>
              <w:jc w:val="center"/>
              <w:rPr>
                <w:rFonts w:ascii="Calibri" w:eastAsiaTheme="minorEastAsia" w:hAnsi="Calibri" w:cs="Calibri"/>
              </w:rPr>
            </w:pPr>
            <w:r w:rsidRPr="0095011E">
              <w:rPr>
                <w:rFonts w:ascii="Calibri" w:eastAsia="Times New Roman" w:hAnsi="Calibri" w:cs="Calibri"/>
              </w:rPr>
              <w:t>6.63</w:t>
            </w:r>
          </w:p>
        </w:tc>
        <w:tc>
          <w:tcPr>
            <w:tcW w:w="1026" w:type="dxa"/>
            <w:tcBorders>
              <w:top w:val="nil"/>
            </w:tcBorders>
            <w:hideMark/>
          </w:tcPr>
          <w:p w14:paraId="4EAF2FBC" w14:textId="2BEDA80F" w:rsidR="002E1D72" w:rsidRPr="0095011E" w:rsidRDefault="002E1D72" w:rsidP="0095011E">
            <w:pPr>
              <w:pStyle w:val="Tab"/>
              <w:jc w:val="center"/>
              <w:rPr>
                <w:rFonts w:ascii="Calibri" w:eastAsiaTheme="minorEastAsia" w:hAnsi="Calibri" w:cs="Calibri"/>
              </w:rPr>
            </w:pPr>
            <w:r w:rsidRPr="0095011E">
              <w:rPr>
                <w:rFonts w:ascii="Calibri" w:eastAsiaTheme="minorEastAsia" w:hAnsi="Calibri" w:cs="Calibri"/>
              </w:rPr>
              <w:t>5.47</w:t>
            </w:r>
          </w:p>
        </w:tc>
      </w:tr>
      <w:tr w:rsidR="002E1D72" w:rsidRPr="0095011E" w14:paraId="6E2BFC54" w14:textId="77777777" w:rsidTr="002E1D72">
        <w:trPr>
          <w:trHeight w:val="109"/>
          <w:jc w:val="center"/>
        </w:trPr>
        <w:tc>
          <w:tcPr>
            <w:tcW w:w="1710" w:type="dxa"/>
            <w:hideMark/>
          </w:tcPr>
          <w:p w14:paraId="41609FC1" w14:textId="77777777" w:rsidR="002E1D72" w:rsidRPr="0095011E" w:rsidRDefault="002E1D72" w:rsidP="0095011E">
            <w:pPr>
              <w:pStyle w:val="Tab"/>
              <w:rPr>
                <w:rFonts w:ascii="Calibri" w:hAnsi="Calibri" w:cs="Calibri"/>
              </w:rPr>
            </w:pPr>
            <w:r w:rsidRPr="0095011E">
              <w:rPr>
                <w:rFonts w:ascii="Calibri" w:hAnsi="Calibri" w:cs="Calibri"/>
              </w:rPr>
              <w:t>January15</w:t>
            </w:r>
            <w:r w:rsidRPr="0095011E">
              <w:rPr>
                <w:rFonts w:ascii="Calibri" w:hAnsi="Calibri" w:cs="Calibri"/>
                <w:vertAlign w:val="superscript"/>
              </w:rPr>
              <w:t>th</w:t>
            </w:r>
          </w:p>
        </w:tc>
        <w:tc>
          <w:tcPr>
            <w:tcW w:w="810" w:type="dxa"/>
          </w:tcPr>
          <w:p w14:paraId="14D54C83" w14:textId="2589E5A0" w:rsidR="002E1D72" w:rsidRPr="0095011E" w:rsidRDefault="002E1D72" w:rsidP="0095011E">
            <w:pPr>
              <w:pStyle w:val="Tab"/>
              <w:jc w:val="center"/>
              <w:rPr>
                <w:rFonts w:ascii="Calibri" w:hAnsi="Calibri" w:cs="Calibri"/>
              </w:rPr>
            </w:pPr>
            <w:r w:rsidRPr="0095011E">
              <w:rPr>
                <w:rFonts w:ascii="Calibri" w:eastAsia="Times New Roman" w:hAnsi="Calibri" w:cs="Calibri"/>
              </w:rPr>
              <w:t>20.29</w:t>
            </w:r>
          </w:p>
        </w:tc>
        <w:tc>
          <w:tcPr>
            <w:tcW w:w="810" w:type="dxa"/>
          </w:tcPr>
          <w:p w14:paraId="25E328D3" w14:textId="2B2EFEC5" w:rsidR="002E1D72" w:rsidRPr="0095011E" w:rsidRDefault="002E1D72" w:rsidP="0095011E">
            <w:pPr>
              <w:pStyle w:val="Tab"/>
              <w:jc w:val="center"/>
              <w:rPr>
                <w:rFonts w:ascii="Calibri" w:hAnsi="Calibri" w:cs="Calibri"/>
              </w:rPr>
            </w:pPr>
            <w:r w:rsidRPr="0095011E">
              <w:rPr>
                <w:rFonts w:ascii="Calibri" w:eastAsia="Times New Roman" w:hAnsi="Calibri" w:cs="Calibri"/>
              </w:rPr>
              <w:t>21.00</w:t>
            </w:r>
          </w:p>
        </w:tc>
        <w:tc>
          <w:tcPr>
            <w:tcW w:w="1044" w:type="dxa"/>
            <w:hideMark/>
          </w:tcPr>
          <w:p w14:paraId="32DD7E8A" w14:textId="53EF7EE0" w:rsidR="002E1D72" w:rsidRPr="0095011E" w:rsidRDefault="002E1D72" w:rsidP="0095011E">
            <w:pPr>
              <w:pStyle w:val="Tab"/>
              <w:jc w:val="center"/>
              <w:rPr>
                <w:rFonts w:ascii="Calibri" w:hAnsi="Calibri" w:cs="Calibri"/>
              </w:rPr>
            </w:pPr>
            <w:r w:rsidRPr="0095011E">
              <w:rPr>
                <w:rFonts w:ascii="Calibri" w:hAnsi="Calibri" w:cs="Calibri"/>
              </w:rPr>
              <w:t>20.65</w:t>
            </w:r>
          </w:p>
        </w:tc>
        <w:tc>
          <w:tcPr>
            <w:tcW w:w="810" w:type="dxa"/>
          </w:tcPr>
          <w:p w14:paraId="349751A2" w14:textId="26DADDCC" w:rsidR="002E1D72" w:rsidRPr="0095011E" w:rsidRDefault="002E1D72" w:rsidP="0095011E">
            <w:pPr>
              <w:pStyle w:val="Tab"/>
              <w:jc w:val="center"/>
              <w:rPr>
                <w:rFonts w:ascii="Calibri" w:hAnsi="Calibri" w:cs="Calibri"/>
              </w:rPr>
            </w:pPr>
            <w:r w:rsidRPr="0095011E">
              <w:rPr>
                <w:rFonts w:ascii="Calibri" w:eastAsia="Times New Roman" w:hAnsi="Calibri" w:cs="Calibri"/>
              </w:rPr>
              <w:t>18.69</w:t>
            </w:r>
          </w:p>
        </w:tc>
        <w:tc>
          <w:tcPr>
            <w:tcW w:w="810" w:type="dxa"/>
          </w:tcPr>
          <w:p w14:paraId="6D99752C" w14:textId="3BA0A918" w:rsidR="002E1D72" w:rsidRPr="0095011E" w:rsidRDefault="002E1D72" w:rsidP="0095011E">
            <w:pPr>
              <w:pStyle w:val="Tab"/>
              <w:jc w:val="center"/>
              <w:rPr>
                <w:rFonts w:ascii="Calibri" w:hAnsi="Calibri" w:cs="Calibri"/>
              </w:rPr>
            </w:pPr>
            <w:r w:rsidRPr="0095011E">
              <w:rPr>
                <w:rFonts w:ascii="Calibri" w:eastAsia="Times New Roman" w:hAnsi="Calibri" w:cs="Calibri"/>
              </w:rPr>
              <w:t>18.00</w:t>
            </w:r>
          </w:p>
        </w:tc>
        <w:tc>
          <w:tcPr>
            <w:tcW w:w="1080" w:type="dxa"/>
            <w:hideMark/>
          </w:tcPr>
          <w:p w14:paraId="764C3C49" w14:textId="29E5BD3C" w:rsidR="002E1D72" w:rsidRPr="0095011E" w:rsidRDefault="002E1D72" w:rsidP="0095011E">
            <w:pPr>
              <w:pStyle w:val="Tab"/>
              <w:jc w:val="center"/>
              <w:rPr>
                <w:rFonts w:ascii="Calibri" w:hAnsi="Calibri" w:cs="Calibri"/>
              </w:rPr>
            </w:pPr>
            <w:r w:rsidRPr="0095011E">
              <w:rPr>
                <w:rFonts w:ascii="Calibri" w:hAnsi="Calibri" w:cs="Calibri"/>
              </w:rPr>
              <w:t>18.34</w:t>
            </w:r>
          </w:p>
        </w:tc>
        <w:tc>
          <w:tcPr>
            <w:tcW w:w="900" w:type="dxa"/>
          </w:tcPr>
          <w:p w14:paraId="18F1B3EA" w14:textId="36526FF1" w:rsidR="002E1D72" w:rsidRPr="0095011E" w:rsidRDefault="002E1D72" w:rsidP="0095011E">
            <w:pPr>
              <w:pStyle w:val="Tab"/>
              <w:jc w:val="center"/>
              <w:rPr>
                <w:rFonts w:ascii="Calibri" w:eastAsiaTheme="minorEastAsia" w:hAnsi="Calibri" w:cs="Calibri"/>
              </w:rPr>
            </w:pPr>
            <w:r w:rsidRPr="0095011E">
              <w:rPr>
                <w:rFonts w:ascii="Calibri" w:eastAsia="Times New Roman" w:hAnsi="Calibri" w:cs="Calibri"/>
              </w:rPr>
              <w:t>2.72</w:t>
            </w:r>
          </w:p>
        </w:tc>
        <w:tc>
          <w:tcPr>
            <w:tcW w:w="810" w:type="dxa"/>
          </w:tcPr>
          <w:p w14:paraId="2F0D9C79" w14:textId="5F8853A2" w:rsidR="002E1D72" w:rsidRPr="0095011E" w:rsidRDefault="002E1D72" w:rsidP="0095011E">
            <w:pPr>
              <w:pStyle w:val="Tab"/>
              <w:jc w:val="center"/>
              <w:rPr>
                <w:rFonts w:ascii="Calibri" w:eastAsiaTheme="minorEastAsia" w:hAnsi="Calibri" w:cs="Calibri"/>
              </w:rPr>
            </w:pPr>
            <w:r w:rsidRPr="0095011E">
              <w:rPr>
                <w:rFonts w:ascii="Calibri" w:eastAsia="Times New Roman" w:hAnsi="Calibri" w:cs="Calibri"/>
              </w:rPr>
              <w:t>5.17</w:t>
            </w:r>
          </w:p>
        </w:tc>
        <w:tc>
          <w:tcPr>
            <w:tcW w:w="1026" w:type="dxa"/>
            <w:hideMark/>
          </w:tcPr>
          <w:p w14:paraId="65B1B9A6" w14:textId="76D6F1F8" w:rsidR="002E1D72" w:rsidRPr="0095011E" w:rsidRDefault="002E1D72" w:rsidP="0095011E">
            <w:pPr>
              <w:pStyle w:val="Tab"/>
              <w:jc w:val="center"/>
              <w:rPr>
                <w:rFonts w:ascii="Calibri" w:eastAsiaTheme="minorEastAsia" w:hAnsi="Calibri" w:cs="Calibri"/>
              </w:rPr>
            </w:pPr>
            <w:r w:rsidRPr="0095011E">
              <w:rPr>
                <w:rFonts w:ascii="Calibri" w:eastAsiaTheme="minorEastAsia" w:hAnsi="Calibri" w:cs="Calibri"/>
              </w:rPr>
              <w:t>3.94</w:t>
            </w:r>
          </w:p>
        </w:tc>
      </w:tr>
      <w:tr w:rsidR="002E1D72" w:rsidRPr="0095011E" w14:paraId="5CB42645" w14:textId="77777777" w:rsidTr="002E1D72">
        <w:trPr>
          <w:trHeight w:val="249"/>
          <w:jc w:val="center"/>
        </w:trPr>
        <w:tc>
          <w:tcPr>
            <w:tcW w:w="1710" w:type="dxa"/>
            <w:hideMark/>
          </w:tcPr>
          <w:p w14:paraId="287C195B" w14:textId="77777777" w:rsidR="002E1D72" w:rsidRPr="0095011E" w:rsidRDefault="002E1D72" w:rsidP="0095011E">
            <w:pPr>
              <w:pStyle w:val="Tab"/>
              <w:rPr>
                <w:rFonts w:ascii="Calibri" w:hAnsi="Calibri" w:cs="Calibri"/>
              </w:rPr>
            </w:pPr>
            <w:r w:rsidRPr="0095011E">
              <w:rPr>
                <w:rFonts w:ascii="Calibri" w:hAnsi="Calibri" w:cs="Calibri"/>
              </w:rPr>
              <w:t>February</w:t>
            </w:r>
            <w:r w:rsidRPr="0095011E">
              <w:rPr>
                <w:rFonts w:ascii="Calibri" w:eastAsiaTheme="minorEastAsia" w:hAnsi="Calibri" w:cs="Calibri"/>
              </w:rPr>
              <w:t>1</w:t>
            </w:r>
            <w:r w:rsidRPr="0095011E">
              <w:rPr>
                <w:rFonts w:ascii="Calibri" w:eastAsiaTheme="minorEastAsia" w:hAnsi="Calibri" w:cs="Calibri"/>
                <w:vertAlign w:val="superscript"/>
              </w:rPr>
              <w:t>st</w:t>
            </w:r>
          </w:p>
        </w:tc>
        <w:tc>
          <w:tcPr>
            <w:tcW w:w="810" w:type="dxa"/>
          </w:tcPr>
          <w:p w14:paraId="4ACD2D2D" w14:textId="363B00C5" w:rsidR="002E1D72" w:rsidRPr="0095011E" w:rsidRDefault="002E1D72" w:rsidP="0095011E">
            <w:pPr>
              <w:pStyle w:val="Tab"/>
              <w:jc w:val="center"/>
              <w:rPr>
                <w:rFonts w:ascii="Calibri" w:hAnsi="Calibri" w:cs="Calibri"/>
              </w:rPr>
            </w:pPr>
            <w:r w:rsidRPr="0095011E">
              <w:rPr>
                <w:rFonts w:ascii="Calibri" w:eastAsia="Times New Roman" w:hAnsi="Calibri" w:cs="Calibri"/>
              </w:rPr>
              <w:t>21.08</w:t>
            </w:r>
          </w:p>
        </w:tc>
        <w:tc>
          <w:tcPr>
            <w:tcW w:w="810" w:type="dxa"/>
          </w:tcPr>
          <w:p w14:paraId="5CC6784D" w14:textId="44F091A0" w:rsidR="002E1D72" w:rsidRPr="0095011E" w:rsidRDefault="002E1D72" w:rsidP="0095011E">
            <w:pPr>
              <w:pStyle w:val="Tab"/>
              <w:jc w:val="center"/>
              <w:rPr>
                <w:rFonts w:ascii="Calibri" w:hAnsi="Calibri" w:cs="Calibri"/>
              </w:rPr>
            </w:pPr>
            <w:r w:rsidRPr="0095011E">
              <w:rPr>
                <w:rFonts w:ascii="Calibri" w:eastAsia="Times New Roman" w:hAnsi="Calibri" w:cs="Calibri"/>
              </w:rPr>
              <w:t>18.53</w:t>
            </w:r>
          </w:p>
        </w:tc>
        <w:tc>
          <w:tcPr>
            <w:tcW w:w="1044" w:type="dxa"/>
            <w:hideMark/>
          </w:tcPr>
          <w:p w14:paraId="3BE56ED5" w14:textId="16A1EB24" w:rsidR="002E1D72" w:rsidRPr="0095011E" w:rsidRDefault="002E1D72" w:rsidP="0095011E">
            <w:pPr>
              <w:pStyle w:val="Tab"/>
              <w:jc w:val="center"/>
              <w:rPr>
                <w:rFonts w:ascii="Calibri" w:hAnsi="Calibri" w:cs="Calibri"/>
              </w:rPr>
            </w:pPr>
            <w:r w:rsidRPr="0095011E">
              <w:rPr>
                <w:rFonts w:ascii="Calibri" w:hAnsi="Calibri" w:cs="Calibri"/>
              </w:rPr>
              <w:t>19.81</w:t>
            </w:r>
          </w:p>
        </w:tc>
        <w:tc>
          <w:tcPr>
            <w:tcW w:w="810" w:type="dxa"/>
          </w:tcPr>
          <w:p w14:paraId="6BE586A0" w14:textId="357B99FA" w:rsidR="002E1D72" w:rsidRPr="0095011E" w:rsidRDefault="002E1D72" w:rsidP="0095011E">
            <w:pPr>
              <w:pStyle w:val="Tab"/>
              <w:jc w:val="center"/>
              <w:rPr>
                <w:rFonts w:ascii="Calibri" w:hAnsi="Calibri" w:cs="Calibri"/>
              </w:rPr>
            </w:pPr>
            <w:r w:rsidRPr="0095011E">
              <w:rPr>
                <w:rFonts w:ascii="Calibri" w:eastAsia="Times New Roman" w:hAnsi="Calibri" w:cs="Calibri"/>
              </w:rPr>
              <w:t>19.20</w:t>
            </w:r>
          </w:p>
        </w:tc>
        <w:tc>
          <w:tcPr>
            <w:tcW w:w="810" w:type="dxa"/>
          </w:tcPr>
          <w:p w14:paraId="7993D6D7" w14:textId="1D83DBFB" w:rsidR="002E1D72" w:rsidRPr="0095011E" w:rsidRDefault="002E1D72" w:rsidP="0095011E">
            <w:pPr>
              <w:pStyle w:val="Tab"/>
              <w:jc w:val="center"/>
              <w:rPr>
                <w:rFonts w:ascii="Calibri" w:hAnsi="Calibri" w:cs="Calibri"/>
              </w:rPr>
            </w:pPr>
            <w:r w:rsidRPr="0095011E">
              <w:rPr>
                <w:rFonts w:ascii="Calibri" w:eastAsia="Times New Roman" w:hAnsi="Calibri" w:cs="Calibri"/>
              </w:rPr>
              <w:t>14.67</w:t>
            </w:r>
          </w:p>
        </w:tc>
        <w:tc>
          <w:tcPr>
            <w:tcW w:w="1080" w:type="dxa"/>
            <w:hideMark/>
          </w:tcPr>
          <w:p w14:paraId="6BD9B2C0" w14:textId="3330FE2D" w:rsidR="002E1D72" w:rsidRPr="0095011E" w:rsidRDefault="002E1D72" w:rsidP="0095011E">
            <w:pPr>
              <w:pStyle w:val="Tab"/>
              <w:jc w:val="center"/>
              <w:rPr>
                <w:rFonts w:ascii="Calibri" w:hAnsi="Calibri" w:cs="Calibri"/>
              </w:rPr>
            </w:pPr>
            <w:r w:rsidRPr="0095011E">
              <w:rPr>
                <w:rFonts w:ascii="Calibri" w:hAnsi="Calibri" w:cs="Calibri"/>
              </w:rPr>
              <w:t>16.93</w:t>
            </w:r>
          </w:p>
        </w:tc>
        <w:tc>
          <w:tcPr>
            <w:tcW w:w="900" w:type="dxa"/>
          </w:tcPr>
          <w:p w14:paraId="28B46C3E" w14:textId="139D35DD" w:rsidR="002E1D72" w:rsidRPr="0095011E" w:rsidRDefault="002E1D72" w:rsidP="0095011E">
            <w:pPr>
              <w:pStyle w:val="Tab"/>
              <w:jc w:val="center"/>
              <w:rPr>
                <w:rFonts w:ascii="Calibri" w:eastAsiaTheme="minorEastAsia" w:hAnsi="Calibri" w:cs="Calibri"/>
              </w:rPr>
            </w:pPr>
            <w:r w:rsidRPr="0095011E">
              <w:rPr>
                <w:rFonts w:ascii="Calibri" w:eastAsia="Times New Roman" w:hAnsi="Calibri" w:cs="Calibri"/>
              </w:rPr>
              <w:t>3.44</w:t>
            </w:r>
          </w:p>
        </w:tc>
        <w:tc>
          <w:tcPr>
            <w:tcW w:w="810" w:type="dxa"/>
          </w:tcPr>
          <w:p w14:paraId="6F2B5E8E" w14:textId="0BFD5D0C" w:rsidR="002E1D72" w:rsidRPr="0095011E" w:rsidRDefault="002E1D72" w:rsidP="0095011E">
            <w:pPr>
              <w:pStyle w:val="Tab"/>
              <w:jc w:val="center"/>
              <w:rPr>
                <w:rFonts w:ascii="Calibri" w:eastAsiaTheme="minorEastAsia" w:hAnsi="Calibri" w:cs="Calibri"/>
              </w:rPr>
            </w:pPr>
            <w:r w:rsidRPr="0095011E">
              <w:rPr>
                <w:rFonts w:ascii="Calibri" w:eastAsia="Times New Roman" w:hAnsi="Calibri" w:cs="Calibri"/>
              </w:rPr>
              <w:t>5.33</w:t>
            </w:r>
          </w:p>
        </w:tc>
        <w:tc>
          <w:tcPr>
            <w:tcW w:w="1026" w:type="dxa"/>
            <w:hideMark/>
          </w:tcPr>
          <w:p w14:paraId="19AB53A2" w14:textId="38389EA8" w:rsidR="002E1D72" w:rsidRPr="0095011E" w:rsidRDefault="002E1D72" w:rsidP="0095011E">
            <w:pPr>
              <w:pStyle w:val="Tab"/>
              <w:jc w:val="center"/>
              <w:rPr>
                <w:rFonts w:ascii="Calibri" w:eastAsiaTheme="minorEastAsia" w:hAnsi="Calibri" w:cs="Calibri"/>
              </w:rPr>
            </w:pPr>
            <w:r w:rsidRPr="0095011E">
              <w:rPr>
                <w:rFonts w:ascii="Calibri" w:eastAsiaTheme="minorEastAsia" w:hAnsi="Calibri" w:cs="Calibri"/>
              </w:rPr>
              <w:t>4.39</w:t>
            </w:r>
          </w:p>
        </w:tc>
      </w:tr>
      <w:tr w:rsidR="002E1D72" w:rsidRPr="0095011E" w14:paraId="1E0DBF99" w14:textId="77777777" w:rsidTr="002E1D72">
        <w:trPr>
          <w:trHeight w:val="222"/>
          <w:jc w:val="center"/>
        </w:trPr>
        <w:tc>
          <w:tcPr>
            <w:tcW w:w="1710" w:type="dxa"/>
            <w:tcBorders>
              <w:bottom w:val="single" w:sz="4" w:space="0" w:color="auto"/>
            </w:tcBorders>
            <w:hideMark/>
          </w:tcPr>
          <w:p w14:paraId="062D1CA8" w14:textId="77777777" w:rsidR="002E1D72" w:rsidRPr="0095011E" w:rsidRDefault="002E1D72" w:rsidP="0095011E">
            <w:pPr>
              <w:pStyle w:val="Tab"/>
              <w:rPr>
                <w:rFonts w:ascii="Calibri" w:hAnsi="Calibri" w:cs="Calibri"/>
              </w:rPr>
            </w:pPr>
            <w:r w:rsidRPr="0095011E">
              <w:rPr>
                <w:rFonts w:ascii="Calibri" w:hAnsi="Calibri" w:cs="Calibri"/>
              </w:rPr>
              <w:t>February 15</w:t>
            </w:r>
            <w:r w:rsidRPr="0095011E">
              <w:rPr>
                <w:rFonts w:ascii="Calibri" w:hAnsi="Calibri" w:cs="Calibri"/>
                <w:vertAlign w:val="superscript"/>
              </w:rPr>
              <w:t>th</w:t>
            </w:r>
          </w:p>
        </w:tc>
        <w:tc>
          <w:tcPr>
            <w:tcW w:w="810" w:type="dxa"/>
            <w:tcBorders>
              <w:bottom w:val="single" w:sz="4" w:space="0" w:color="auto"/>
            </w:tcBorders>
          </w:tcPr>
          <w:p w14:paraId="21A09549" w14:textId="109950A6" w:rsidR="002E1D72" w:rsidRPr="0095011E" w:rsidRDefault="002E1D72" w:rsidP="0095011E">
            <w:pPr>
              <w:pStyle w:val="Tab"/>
              <w:jc w:val="center"/>
              <w:rPr>
                <w:rFonts w:ascii="Calibri" w:hAnsi="Calibri" w:cs="Calibri"/>
              </w:rPr>
            </w:pPr>
            <w:r w:rsidRPr="0095011E">
              <w:rPr>
                <w:rFonts w:ascii="Calibri" w:eastAsia="Times New Roman" w:hAnsi="Calibri" w:cs="Calibri"/>
              </w:rPr>
              <w:t>21.37</w:t>
            </w:r>
          </w:p>
        </w:tc>
        <w:tc>
          <w:tcPr>
            <w:tcW w:w="810" w:type="dxa"/>
            <w:tcBorders>
              <w:bottom w:val="single" w:sz="4" w:space="0" w:color="auto"/>
            </w:tcBorders>
          </w:tcPr>
          <w:p w14:paraId="7B9E6445" w14:textId="5C0F7A98" w:rsidR="002E1D72" w:rsidRPr="0095011E" w:rsidRDefault="002E1D72" w:rsidP="0095011E">
            <w:pPr>
              <w:pStyle w:val="Tab"/>
              <w:jc w:val="center"/>
              <w:rPr>
                <w:rFonts w:ascii="Calibri" w:hAnsi="Calibri" w:cs="Calibri"/>
              </w:rPr>
            </w:pPr>
            <w:r w:rsidRPr="0095011E">
              <w:rPr>
                <w:rFonts w:ascii="Calibri" w:eastAsia="Times New Roman" w:hAnsi="Calibri" w:cs="Calibri"/>
              </w:rPr>
              <w:t>19.67</w:t>
            </w:r>
          </w:p>
        </w:tc>
        <w:tc>
          <w:tcPr>
            <w:tcW w:w="1044" w:type="dxa"/>
            <w:tcBorders>
              <w:bottom w:val="single" w:sz="4" w:space="0" w:color="auto"/>
            </w:tcBorders>
            <w:hideMark/>
          </w:tcPr>
          <w:p w14:paraId="0BB1089D" w14:textId="450212F7" w:rsidR="002E1D72" w:rsidRPr="0095011E" w:rsidRDefault="002E1D72" w:rsidP="0095011E">
            <w:pPr>
              <w:pStyle w:val="Tab"/>
              <w:jc w:val="center"/>
              <w:rPr>
                <w:rFonts w:ascii="Calibri" w:hAnsi="Calibri" w:cs="Calibri"/>
              </w:rPr>
            </w:pPr>
            <w:r w:rsidRPr="0095011E">
              <w:rPr>
                <w:rFonts w:ascii="Calibri" w:hAnsi="Calibri" w:cs="Calibri"/>
              </w:rPr>
              <w:t>20.52</w:t>
            </w:r>
          </w:p>
        </w:tc>
        <w:tc>
          <w:tcPr>
            <w:tcW w:w="810" w:type="dxa"/>
            <w:tcBorders>
              <w:bottom w:val="single" w:sz="4" w:space="0" w:color="auto"/>
            </w:tcBorders>
          </w:tcPr>
          <w:p w14:paraId="164D585B" w14:textId="61CECE81" w:rsidR="002E1D72" w:rsidRPr="0095011E" w:rsidRDefault="002E1D72" w:rsidP="0095011E">
            <w:pPr>
              <w:pStyle w:val="Tab"/>
              <w:jc w:val="center"/>
              <w:rPr>
                <w:rFonts w:ascii="Calibri" w:hAnsi="Calibri" w:cs="Calibri"/>
              </w:rPr>
            </w:pPr>
            <w:r w:rsidRPr="0095011E">
              <w:rPr>
                <w:rFonts w:ascii="Calibri" w:eastAsia="Times New Roman" w:hAnsi="Calibri" w:cs="Calibri"/>
              </w:rPr>
              <w:t>18.47</w:t>
            </w:r>
          </w:p>
        </w:tc>
        <w:tc>
          <w:tcPr>
            <w:tcW w:w="810" w:type="dxa"/>
            <w:tcBorders>
              <w:bottom w:val="single" w:sz="4" w:space="0" w:color="auto"/>
            </w:tcBorders>
          </w:tcPr>
          <w:p w14:paraId="74D2E746" w14:textId="669AF2FD" w:rsidR="002E1D72" w:rsidRPr="0095011E" w:rsidRDefault="002E1D72" w:rsidP="0095011E">
            <w:pPr>
              <w:pStyle w:val="Tab"/>
              <w:jc w:val="center"/>
              <w:rPr>
                <w:rFonts w:ascii="Calibri" w:hAnsi="Calibri" w:cs="Calibri"/>
              </w:rPr>
            </w:pPr>
            <w:r w:rsidRPr="0095011E">
              <w:rPr>
                <w:rFonts w:ascii="Calibri" w:eastAsia="Times New Roman" w:hAnsi="Calibri" w:cs="Calibri"/>
              </w:rPr>
              <w:t>16.67</w:t>
            </w:r>
          </w:p>
        </w:tc>
        <w:tc>
          <w:tcPr>
            <w:tcW w:w="1080" w:type="dxa"/>
            <w:tcBorders>
              <w:bottom w:val="single" w:sz="4" w:space="0" w:color="auto"/>
            </w:tcBorders>
            <w:hideMark/>
          </w:tcPr>
          <w:p w14:paraId="21A42FA0" w14:textId="37A5F5C9" w:rsidR="002E1D72" w:rsidRPr="0095011E" w:rsidRDefault="002E1D72" w:rsidP="0095011E">
            <w:pPr>
              <w:pStyle w:val="Tab"/>
              <w:jc w:val="center"/>
              <w:rPr>
                <w:rFonts w:ascii="Calibri" w:hAnsi="Calibri" w:cs="Calibri"/>
              </w:rPr>
            </w:pPr>
            <w:r w:rsidRPr="0095011E">
              <w:rPr>
                <w:rFonts w:ascii="Calibri" w:hAnsi="Calibri" w:cs="Calibri"/>
              </w:rPr>
              <w:t>17.57</w:t>
            </w:r>
          </w:p>
        </w:tc>
        <w:tc>
          <w:tcPr>
            <w:tcW w:w="900" w:type="dxa"/>
            <w:tcBorders>
              <w:bottom w:val="single" w:sz="4" w:space="0" w:color="auto"/>
            </w:tcBorders>
          </w:tcPr>
          <w:p w14:paraId="77E2CCF7" w14:textId="11281370" w:rsidR="002E1D72" w:rsidRPr="0095011E" w:rsidRDefault="002E1D72" w:rsidP="0095011E">
            <w:pPr>
              <w:pStyle w:val="Tab"/>
              <w:jc w:val="center"/>
              <w:rPr>
                <w:rFonts w:ascii="Calibri" w:eastAsiaTheme="minorEastAsia" w:hAnsi="Calibri" w:cs="Calibri"/>
              </w:rPr>
            </w:pPr>
            <w:r w:rsidRPr="0095011E">
              <w:rPr>
                <w:rFonts w:ascii="Calibri" w:eastAsia="Times New Roman" w:hAnsi="Calibri" w:cs="Calibri"/>
              </w:rPr>
              <w:t>3.86</w:t>
            </w:r>
          </w:p>
        </w:tc>
        <w:tc>
          <w:tcPr>
            <w:tcW w:w="810" w:type="dxa"/>
            <w:tcBorders>
              <w:bottom w:val="single" w:sz="4" w:space="0" w:color="auto"/>
            </w:tcBorders>
          </w:tcPr>
          <w:p w14:paraId="7D25A9EB" w14:textId="11E75E1E" w:rsidR="002E1D72" w:rsidRPr="0095011E" w:rsidRDefault="002E1D72" w:rsidP="0095011E">
            <w:pPr>
              <w:pStyle w:val="Tab"/>
              <w:jc w:val="center"/>
              <w:rPr>
                <w:rFonts w:ascii="Calibri" w:eastAsiaTheme="minorEastAsia" w:hAnsi="Calibri" w:cs="Calibri"/>
              </w:rPr>
            </w:pPr>
            <w:r w:rsidRPr="0095011E">
              <w:rPr>
                <w:rFonts w:ascii="Calibri" w:eastAsia="Times New Roman" w:hAnsi="Calibri" w:cs="Calibri"/>
              </w:rPr>
              <w:t>4.50</w:t>
            </w:r>
          </w:p>
        </w:tc>
        <w:tc>
          <w:tcPr>
            <w:tcW w:w="1026" w:type="dxa"/>
            <w:tcBorders>
              <w:bottom w:val="single" w:sz="4" w:space="0" w:color="auto"/>
            </w:tcBorders>
            <w:hideMark/>
          </w:tcPr>
          <w:p w14:paraId="32C3D6A1" w14:textId="6DD77162" w:rsidR="002E1D72" w:rsidRPr="0095011E" w:rsidRDefault="002E1D72" w:rsidP="0095011E">
            <w:pPr>
              <w:pStyle w:val="Tab"/>
              <w:jc w:val="center"/>
              <w:rPr>
                <w:rFonts w:ascii="Calibri" w:eastAsiaTheme="minorEastAsia" w:hAnsi="Calibri" w:cs="Calibri"/>
              </w:rPr>
            </w:pPr>
            <w:r w:rsidRPr="0095011E">
              <w:rPr>
                <w:rFonts w:ascii="Calibri" w:eastAsiaTheme="minorEastAsia" w:hAnsi="Calibri" w:cs="Calibri"/>
              </w:rPr>
              <w:t>4.18</w:t>
            </w:r>
          </w:p>
        </w:tc>
      </w:tr>
      <w:tr w:rsidR="002E1D72" w:rsidRPr="0095011E" w14:paraId="4F44BBB3" w14:textId="77777777" w:rsidTr="002E1D72">
        <w:trPr>
          <w:trHeight w:val="265"/>
          <w:jc w:val="center"/>
        </w:trPr>
        <w:tc>
          <w:tcPr>
            <w:tcW w:w="1710" w:type="dxa"/>
            <w:tcBorders>
              <w:top w:val="single" w:sz="4" w:space="0" w:color="auto"/>
              <w:bottom w:val="nil"/>
            </w:tcBorders>
            <w:hideMark/>
          </w:tcPr>
          <w:p w14:paraId="107C13A5" w14:textId="77777777" w:rsidR="002E1D72" w:rsidRPr="0095011E" w:rsidRDefault="002E1D72" w:rsidP="0095011E">
            <w:pPr>
              <w:pStyle w:val="Tab"/>
              <w:rPr>
                <w:rFonts w:ascii="Calibri" w:eastAsiaTheme="minorEastAsia" w:hAnsi="Calibri" w:cs="Calibri"/>
              </w:rPr>
            </w:pPr>
            <w:r w:rsidRPr="0095011E">
              <w:rPr>
                <w:rFonts w:ascii="Calibri" w:eastAsiaTheme="minorEastAsia" w:hAnsi="Calibri" w:cs="Calibri"/>
              </w:rPr>
              <w:t>Mean</w:t>
            </w:r>
          </w:p>
        </w:tc>
        <w:tc>
          <w:tcPr>
            <w:tcW w:w="810" w:type="dxa"/>
            <w:tcBorders>
              <w:top w:val="single" w:sz="4" w:space="0" w:color="auto"/>
              <w:bottom w:val="nil"/>
            </w:tcBorders>
          </w:tcPr>
          <w:p w14:paraId="16B4E96E" w14:textId="64B7A3EE" w:rsidR="002E1D72" w:rsidRPr="0095011E" w:rsidRDefault="002E1D72" w:rsidP="0095011E">
            <w:pPr>
              <w:pStyle w:val="Tab"/>
              <w:jc w:val="center"/>
              <w:rPr>
                <w:rFonts w:ascii="Calibri" w:hAnsi="Calibri" w:cs="Calibri"/>
              </w:rPr>
            </w:pPr>
            <w:r w:rsidRPr="0095011E">
              <w:rPr>
                <w:rFonts w:ascii="Calibri" w:eastAsia="Times New Roman" w:hAnsi="Calibri" w:cs="Calibri"/>
              </w:rPr>
              <w:t>21.73</w:t>
            </w:r>
          </w:p>
        </w:tc>
        <w:tc>
          <w:tcPr>
            <w:tcW w:w="810" w:type="dxa"/>
            <w:tcBorders>
              <w:top w:val="single" w:sz="4" w:space="0" w:color="auto"/>
              <w:bottom w:val="nil"/>
            </w:tcBorders>
          </w:tcPr>
          <w:p w14:paraId="037E7579" w14:textId="58DF0065" w:rsidR="002E1D72" w:rsidRPr="0095011E" w:rsidRDefault="002E1D72" w:rsidP="0095011E">
            <w:pPr>
              <w:pStyle w:val="Tab"/>
              <w:jc w:val="center"/>
              <w:rPr>
                <w:rFonts w:ascii="Calibri" w:hAnsi="Calibri" w:cs="Calibri"/>
              </w:rPr>
            </w:pPr>
            <w:r w:rsidRPr="0095011E">
              <w:rPr>
                <w:rFonts w:ascii="Calibri" w:eastAsia="Times New Roman" w:hAnsi="Calibri" w:cs="Calibri"/>
              </w:rPr>
              <w:t>21.78</w:t>
            </w:r>
          </w:p>
        </w:tc>
        <w:tc>
          <w:tcPr>
            <w:tcW w:w="1044" w:type="dxa"/>
            <w:tcBorders>
              <w:top w:val="single" w:sz="4" w:space="0" w:color="auto"/>
              <w:bottom w:val="nil"/>
            </w:tcBorders>
            <w:hideMark/>
          </w:tcPr>
          <w:p w14:paraId="030A6A3A" w14:textId="0679A368" w:rsidR="002E1D72" w:rsidRPr="0095011E" w:rsidRDefault="002E1D72" w:rsidP="0095011E">
            <w:pPr>
              <w:pStyle w:val="Tab"/>
              <w:jc w:val="center"/>
              <w:rPr>
                <w:rFonts w:ascii="Calibri" w:hAnsi="Calibri" w:cs="Calibri"/>
              </w:rPr>
            </w:pPr>
            <w:r w:rsidRPr="0095011E">
              <w:rPr>
                <w:rFonts w:ascii="Calibri" w:hAnsi="Calibri" w:cs="Calibri"/>
              </w:rPr>
              <w:t>21.36</w:t>
            </w:r>
          </w:p>
        </w:tc>
        <w:tc>
          <w:tcPr>
            <w:tcW w:w="810" w:type="dxa"/>
            <w:tcBorders>
              <w:top w:val="single" w:sz="4" w:space="0" w:color="auto"/>
              <w:bottom w:val="nil"/>
            </w:tcBorders>
          </w:tcPr>
          <w:p w14:paraId="23DD7047" w14:textId="55D51E07" w:rsidR="002E1D72" w:rsidRPr="0095011E" w:rsidRDefault="002E1D72" w:rsidP="0095011E">
            <w:pPr>
              <w:pStyle w:val="Tab"/>
              <w:jc w:val="center"/>
              <w:rPr>
                <w:rFonts w:ascii="Calibri" w:hAnsi="Calibri" w:cs="Calibri"/>
              </w:rPr>
            </w:pPr>
            <w:r w:rsidRPr="0095011E">
              <w:rPr>
                <w:rFonts w:ascii="Calibri" w:eastAsia="Times New Roman" w:hAnsi="Calibri" w:cs="Calibri"/>
              </w:rPr>
              <w:t>19.80</w:t>
            </w:r>
          </w:p>
        </w:tc>
        <w:tc>
          <w:tcPr>
            <w:tcW w:w="810" w:type="dxa"/>
            <w:tcBorders>
              <w:top w:val="single" w:sz="4" w:space="0" w:color="auto"/>
              <w:bottom w:val="nil"/>
            </w:tcBorders>
          </w:tcPr>
          <w:p w14:paraId="34DF91E0" w14:textId="6168C6B3" w:rsidR="002E1D72" w:rsidRPr="0095011E" w:rsidRDefault="002E1D72" w:rsidP="0095011E">
            <w:pPr>
              <w:pStyle w:val="Tab"/>
              <w:jc w:val="center"/>
              <w:rPr>
                <w:rFonts w:ascii="Calibri" w:hAnsi="Calibri" w:cs="Calibri"/>
              </w:rPr>
            </w:pPr>
            <w:r w:rsidRPr="0095011E">
              <w:rPr>
                <w:rFonts w:ascii="Calibri" w:eastAsia="Times New Roman" w:hAnsi="Calibri" w:cs="Calibri"/>
              </w:rPr>
              <w:t>17.68</w:t>
            </w:r>
          </w:p>
        </w:tc>
        <w:tc>
          <w:tcPr>
            <w:tcW w:w="1080" w:type="dxa"/>
            <w:tcBorders>
              <w:top w:val="single" w:sz="4" w:space="0" w:color="auto"/>
              <w:bottom w:val="nil"/>
            </w:tcBorders>
            <w:hideMark/>
          </w:tcPr>
          <w:p w14:paraId="4199D8E9" w14:textId="59FF5EAA" w:rsidR="002E1D72" w:rsidRPr="0095011E" w:rsidRDefault="002E1D72" w:rsidP="0095011E">
            <w:pPr>
              <w:pStyle w:val="Tab"/>
              <w:jc w:val="center"/>
              <w:rPr>
                <w:rFonts w:ascii="Calibri" w:hAnsi="Calibri" w:cs="Calibri"/>
              </w:rPr>
            </w:pPr>
            <w:r w:rsidRPr="0095011E">
              <w:rPr>
                <w:rFonts w:ascii="Calibri" w:hAnsi="Calibri" w:cs="Calibri"/>
              </w:rPr>
              <w:t>18.68</w:t>
            </w:r>
          </w:p>
        </w:tc>
        <w:tc>
          <w:tcPr>
            <w:tcW w:w="900" w:type="dxa"/>
            <w:tcBorders>
              <w:top w:val="single" w:sz="4" w:space="0" w:color="auto"/>
              <w:bottom w:val="nil"/>
            </w:tcBorders>
          </w:tcPr>
          <w:p w14:paraId="2BE3E35F" w14:textId="497E7359" w:rsidR="002E1D72" w:rsidRPr="0095011E" w:rsidRDefault="002E1D72" w:rsidP="0095011E">
            <w:pPr>
              <w:pStyle w:val="Tab"/>
              <w:jc w:val="center"/>
              <w:rPr>
                <w:rFonts w:ascii="Calibri" w:eastAsiaTheme="minorEastAsia" w:hAnsi="Calibri" w:cs="Calibri"/>
              </w:rPr>
            </w:pPr>
            <w:r w:rsidRPr="0095011E">
              <w:rPr>
                <w:rFonts w:ascii="Calibri" w:eastAsia="Times New Roman" w:hAnsi="Calibri" w:cs="Calibri"/>
              </w:rPr>
              <w:t>3.64</w:t>
            </w:r>
          </w:p>
        </w:tc>
        <w:tc>
          <w:tcPr>
            <w:tcW w:w="810" w:type="dxa"/>
            <w:tcBorders>
              <w:top w:val="single" w:sz="4" w:space="0" w:color="auto"/>
              <w:bottom w:val="nil"/>
            </w:tcBorders>
          </w:tcPr>
          <w:p w14:paraId="4B3E841D" w14:textId="741266AF" w:rsidR="002E1D72" w:rsidRPr="0095011E" w:rsidRDefault="002E1D72" w:rsidP="0095011E">
            <w:pPr>
              <w:pStyle w:val="Tab"/>
              <w:jc w:val="center"/>
              <w:rPr>
                <w:rFonts w:ascii="Calibri" w:eastAsiaTheme="minorEastAsia" w:hAnsi="Calibri" w:cs="Calibri"/>
              </w:rPr>
            </w:pPr>
            <w:r w:rsidRPr="0095011E">
              <w:rPr>
                <w:rFonts w:ascii="Calibri" w:eastAsia="Times New Roman" w:hAnsi="Calibri" w:cs="Calibri"/>
              </w:rPr>
              <w:t>5.30</w:t>
            </w:r>
          </w:p>
        </w:tc>
        <w:tc>
          <w:tcPr>
            <w:tcW w:w="1026" w:type="dxa"/>
            <w:tcBorders>
              <w:top w:val="single" w:sz="4" w:space="0" w:color="auto"/>
              <w:bottom w:val="nil"/>
            </w:tcBorders>
            <w:hideMark/>
          </w:tcPr>
          <w:p w14:paraId="46233212" w14:textId="28F49D2D" w:rsidR="002E1D72" w:rsidRPr="0095011E" w:rsidRDefault="002E1D72" w:rsidP="0095011E">
            <w:pPr>
              <w:pStyle w:val="Tab"/>
              <w:jc w:val="center"/>
              <w:rPr>
                <w:rFonts w:ascii="Calibri" w:eastAsiaTheme="minorEastAsia" w:hAnsi="Calibri" w:cs="Calibri"/>
              </w:rPr>
            </w:pPr>
            <w:r w:rsidRPr="0095011E">
              <w:rPr>
                <w:rFonts w:ascii="Calibri" w:eastAsiaTheme="minorEastAsia" w:hAnsi="Calibri" w:cs="Calibri"/>
              </w:rPr>
              <w:t>4.49</w:t>
            </w:r>
          </w:p>
        </w:tc>
      </w:tr>
      <w:tr w:rsidR="002E1D72" w:rsidRPr="0095011E" w14:paraId="61329729" w14:textId="77777777" w:rsidTr="002E1D72">
        <w:trPr>
          <w:trHeight w:val="249"/>
          <w:jc w:val="center"/>
        </w:trPr>
        <w:tc>
          <w:tcPr>
            <w:tcW w:w="1710" w:type="dxa"/>
            <w:tcBorders>
              <w:top w:val="nil"/>
              <w:bottom w:val="nil"/>
            </w:tcBorders>
            <w:hideMark/>
          </w:tcPr>
          <w:p w14:paraId="1AE18FBB" w14:textId="77777777" w:rsidR="002E1D72" w:rsidRPr="0095011E" w:rsidRDefault="002E1D72" w:rsidP="0095011E">
            <w:pPr>
              <w:pStyle w:val="Tab"/>
              <w:rPr>
                <w:rFonts w:ascii="Calibri" w:eastAsiaTheme="minorEastAsia" w:hAnsi="Calibri" w:cs="Calibri"/>
              </w:rPr>
            </w:pPr>
            <w:r w:rsidRPr="0095011E">
              <w:rPr>
                <w:rFonts w:ascii="Calibri" w:eastAsiaTheme="minorEastAsia" w:hAnsi="Calibri" w:cs="Calibri"/>
              </w:rPr>
              <w:t xml:space="preserve">LSD </w:t>
            </w:r>
            <w:r w:rsidRPr="0095011E">
              <w:rPr>
                <w:rFonts w:ascii="Calibri" w:eastAsia="Times New Roman" w:hAnsi="Calibri" w:cs="Calibri"/>
              </w:rPr>
              <w:t>(0.05)</w:t>
            </w:r>
          </w:p>
        </w:tc>
        <w:tc>
          <w:tcPr>
            <w:tcW w:w="810" w:type="dxa"/>
            <w:tcBorders>
              <w:top w:val="nil"/>
              <w:bottom w:val="nil"/>
            </w:tcBorders>
          </w:tcPr>
          <w:p w14:paraId="06820A30" w14:textId="7418C111" w:rsidR="002E1D72" w:rsidRPr="0095011E" w:rsidRDefault="002E1D72" w:rsidP="0095011E">
            <w:pPr>
              <w:pStyle w:val="Tab"/>
              <w:jc w:val="center"/>
              <w:rPr>
                <w:rFonts w:ascii="Calibri" w:hAnsi="Calibri" w:cs="Calibri"/>
              </w:rPr>
            </w:pPr>
            <w:r w:rsidRPr="0095011E">
              <w:rPr>
                <w:rFonts w:ascii="Calibri" w:eastAsia="Times New Roman" w:hAnsi="Calibri" w:cs="Calibri"/>
              </w:rPr>
              <w:t>2.37</w:t>
            </w:r>
            <w:r w:rsidRPr="0095011E">
              <w:rPr>
                <w:rFonts w:ascii="Calibri" w:eastAsia="Times New Roman" w:hAnsi="Calibri" w:cs="Calibri"/>
                <w:vertAlign w:val="superscript"/>
              </w:rPr>
              <w:t>*</w:t>
            </w:r>
          </w:p>
        </w:tc>
        <w:tc>
          <w:tcPr>
            <w:tcW w:w="810" w:type="dxa"/>
            <w:tcBorders>
              <w:top w:val="nil"/>
              <w:bottom w:val="nil"/>
            </w:tcBorders>
          </w:tcPr>
          <w:p w14:paraId="6C7A6A70" w14:textId="7E1F0119" w:rsidR="002E1D72" w:rsidRPr="0095011E" w:rsidRDefault="002E1D72" w:rsidP="0095011E">
            <w:pPr>
              <w:pStyle w:val="Tab"/>
              <w:jc w:val="center"/>
              <w:rPr>
                <w:rFonts w:ascii="Calibri" w:hAnsi="Calibri" w:cs="Calibri"/>
              </w:rPr>
            </w:pPr>
            <w:r w:rsidRPr="0095011E">
              <w:rPr>
                <w:rFonts w:ascii="Calibri" w:eastAsia="Times New Roman" w:hAnsi="Calibri" w:cs="Calibri"/>
              </w:rPr>
              <w:t>4.79</w:t>
            </w:r>
            <w:r w:rsidRPr="0095011E">
              <w:rPr>
                <w:rFonts w:ascii="Calibri" w:eastAsia="Times New Roman" w:hAnsi="Calibri" w:cs="Calibri"/>
                <w:vertAlign w:val="superscript"/>
              </w:rPr>
              <w:t>**</w:t>
            </w:r>
          </w:p>
        </w:tc>
        <w:tc>
          <w:tcPr>
            <w:tcW w:w="1044" w:type="dxa"/>
            <w:tcBorders>
              <w:top w:val="nil"/>
              <w:bottom w:val="nil"/>
            </w:tcBorders>
            <w:hideMark/>
          </w:tcPr>
          <w:p w14:paraId="5A53BA45" w14:textId="256D4846" w:rsidR="002E1D72" w:rsidRPr="0095011E" w:rsidRDefault="002E1D72" w:rsidP="0095011E">
            <w:pPr>
              <w:pStyle w:val="Tab"/>
              <w:jc w:val="center"/>
              <w:rPr>
                <w:rFonts w:ascii="Calibri" w:hAnsi="Calibri" w:cs="Calibri"/>
              </w:rPr>
            </w:pPr>
            <w:r w:rsidRPr="0095011E">
              <w:rPr>
                <w:rFonts w:ascii="Calibri" w:hAnsi="Calibri" w:cs="Calibri"/>
              </w:rPr>
              <w:t xml:space="preserve">2.54 </w:t>
            </w:r>
            <w:r w:rsidRPr="0095011E">
              <w:rPr>
                <w:rFonts w:ascii="Calibri" w:eastAsiaTheme="minorEastAsia" w:hAnsi="Calibri" w:cs="Calibri"/>
                <w:vertAlign w:val="superscript"/>
              </w:rPr>
              <w:t>*</w:t>
            </w:r>
          </w:p>
        </w:tc>
        <w:tc>
          <w:tcPr>
            <w:tcW w:w="810" w:type="dxa"/>
            <w:tcBorders>
              <w:top w:val="nil"/>
              <w:bottom w:val="nil"/>
            </w:tcBorders>
          </w:tcPr>
          <w:p w14:paraId="1E9B4D25" w14:textId="671C7C2C" w:rsidR="002E1D72" w:rsidRPr="0095011E" w:rsidRDefault="002E1D72" w:rsidP="0095011E">
            <w:pPr>
              <w:pStyle w:val="Tab"/>
              <w:jc w:val="center"/>
              <w:rPr>
                <w:rFonts w:ascii="Calibri" w:hAnsi="Calibri" w:cs="Calibri"/>
              </w:rPr>
            </w:pPr>
            <w:r w:rsidRPr="0095011E">
              <w:rPr>
                <w:rFonts w:ascii="Calibri" w:eastAsia="Times New Roman" w:hAnsi="Calibri" w:cs="Calibri"/>
              </w:rPr>
              <w:t>2.3</w:t>
            </w:r>
            <w:r w:rsidRPr="0095011E">
              <w:rPr>
                <w:rFonts w:ascii="Calibri" w:eastAsia="Times New Roman" w:hAnsi="Calibri" w:cs="Calibri"/>
                <w:vertAlign w:val="superscript"/>
              </w:rPr>
              <w:t>NS</w:t>
            </w:r>
          </w:p>
        </w:tc>
        <w:tc>
          <w:tcPr>
            <w:tcW w:w="810" w:type="dxa"/>
            <w:tcBorders>
              <w:top w:val="nil"/>
              <w:bottom w:val="nil"/>
            </w:tcBorders>
          </w:tcPr>
          <w:p w14:paraId="1D55FF94" w14:textId="0B9BA55C" w:rsidR="002E1D72" w:rsidRPr="0095011E" w:rsidRDefault="002E1D72" w:rsidP="0095011E">
            <w:pPr>
              <w:pStyle w:val="Tab"/>
              <w:jc w:val="center"/>
              <w:rPr>
                <w:rFonts w:ascii="Calibri" w:hAnsi="Calibri" w:cs="Calibri"/>
              </w:rPr>
            </w:pPr>
            <w:r w:rsidRPr="0095011E">
              <w:rPr>
                <w:rFonts w:ascii="Calibri" w:eastAsia="Times New Roman" w:hAnsi="Calibri" w:cs="Calibri"/>
              </w:rPr>
              <w:t>4.13</w:t>
            </w:r>
            <w:r w:rsidRPr="0095011E">
              <w:rPr>
                <w:rFonts w:ascii="Calibri" w:eastAsia="Times New Roman" w:hAnsi="Calibri" w:cs="Calibri"/>
                <w:vertAlign w:val="superscript"/>
              </w:rPr>
              <w:t>**</w:t>
            </w:r>
          </w:p>
        </w:tc>
        <w:tc>
          <w:tcPr>
            <w:tcW w:w="1080" w:type="dxa"/>
            <w:tcBorders>
              <w:top w:val="nil"/>
              <w:bottom w:val="nil"/>
            </w:tcBorders>
            <w:hideMark/>
          </w:tcPr>
          <w:p w14:paraId="591DD1E4" w14:textId="7FEC0A59" w:rsidR="002E1D72" w:rsidRPr="0095011E" w:rsidRDefault="002E1D72" w:rsidP="0095011E">
            <w:pPr>
              <w:pStyle w:val="Tab"/>
              <w:jc w:val="center"/>
              <w:rPr>
                <w:rFonts w:ascii="Calibri" w:hAnsi="Calibri" w:cs="Calibri"/>
              </w:rPr>
            </w:pPr>
            <w:r w:rsidRPr="0095011E">
              <w:rPr>
                <w:rFonts w:ascii="Calibri" w:hAnsi="Calibri" w:cs="Calibri"/>
              </w:rPr>
              <w:t>2.57</w:t>
            </w:r>
            <w:r w:rsidRPr="0095011E">
              <w:rPr>
                <w:rFonts w:ascii="Calibri" w:eastAsiaTheme="minorEastAsia" w:hAnsi="Calibri" w:cs="Calibri"/>
                <w:vertAlign w:val="superscript"/>
              </w:rPr>
              <w:t>*</w:t>
            </w:r>
          </w:p>
        </w:tc>
        <w:tc>
          <w:tcPr>
            <w:tcW w:w="900" w:type="dxa"/>
            <w:tcBorders>
              <w:top w:val="nil"/>
              <w:bottom w:val="nil"/>
            </w:tcBorders>
          </w:tcPr>
          <w:p w14:paraId="0997346F" w14:textId="131BF800" w:rsidR="002E1D72" w:rsidRPr="0095011E" w:rsidRDefault="002E1D72" w:rsidP="0095011E">
            <w:pPr>
              <w:pStyle w:val="Tab"/>
              <w:jc w:val="center"/>
              <w:rPr>
                <w:rFonts w:ascii="Calibri" w:eastAsiaTheme="minorEastAsia" w:hAnsi="Calibri" w:cs="Calibri"/>
              </w:rPr>
            </w:pPr>
            <w:r w:rsidRPr="0095011E">
              <w:rPr>
                <w:rFonts w:ascii="Calibri" w:eastAsia="Times New Roman" w:hAnsi="Calibri" w:cs="Calibri"/>
              </w:rPr>
              <w:t>1.84</w:t>
            </w:r>
            <w:r w:rsidRPr="0095011E">
              <w:rPr>
                <w:rFonts w:ascii="Calibri" w:eastAsia="Times New Roman" w:hAnsi="Calibri" w:cs="Calibri"/>
                <w:vertAlign w:val="superscript"/>
              </w:rPr>
              <w:t>*</w:t>
            </w:r>
          </w:p>
        </w:tc>
        <w:tc>
          <w:tcPr>
            <w:tcW w:w="810" w:type="dxa"/>
            <w:tcBorders>
              <w:top w:val="nil"/>
              <w:bottom w:val="nil"/>
            </w:tcBorders>
          </w:tcPr>
          <w:p w14:paraId="37190DFC" w14:textId="00FA33DA" w:rsidR="002E1D72" w:rsidRPr="0095011E" w:rsidRDefault="002E1D72" w:rsidP="0095011E">
            <w:pPr>
              <w:pStyle w:val="Tab"/>
              <w:jc w:val="center"/>
              <w:rPr>
                <w:rFonts w:ascii="Calibri" w:eastAsiaTheme="minorEastAsia" w:hAnsi="Calibri" w:cs="Calibri"/>
              </w:rPr>
            </w:pPr>
            <w:r w:rsidRPr="0095011E">
              <w:rPr>
                <w:rFonts w:ascii="Calibri" w:eastAsia="Times New Roman" w:hAnsi="Calibri" w:cs="Calibri"/>
              </w:rPr>
              <w:t>0.83</w:t>
            </w:r>
            <w:r w:rsidRPr="0095011E">
              <w:rPr>
                <w:rFonts w:ascii="Calibri" w:eastAsia="Times New Roman" w:hAnsi="Calibri" w:cs="Calibri"/>
                <w:vertAlign w:val="superscript"/>
              </w:rPr>
              <w:t>**</w:t>
            </w:r>
          </w:p>
        </w:tc>
        <w:tc>
          <w:tcPr>
            <w:tcW w:w="1026" w:type="dxa"/>
            <w:tcBorders>
              <w:top w:val="nil"/>
              <w:bottom w:val="nil"/>
            </w:tcBorders>
            <w:hideMark/>
          </w:tcPr>
          <w:p w14:paraId="6809F616" w14:textId="385F324A" w:rsidR="002E1D72" w:rsidRPr="0095011E" w:rsidRDefault="002E1D72" w:rsidP="0095011E">
            <w:pPr>
              <w:pStyle w:val="Tab"/>
              <w:jc w:val="center"/>
              <w:rPr>
                <w:rFonts w:ascii="Calibri" w:eastAsiaTheme="minorEastAsia" w:hAnsi="Calibri" w:cs="Calibri"/>
              </w:rPr>
            </w:pPr>
            <w:r w:rsidRPr="0095011E">
              <w:rPr>
                <w:rFonts w:ascii="Calibri" w:eastAsiaTheme="minorEastAsia" w:hAnsi="Calibri" w:cs="Calibri"/>
              </w:rPr>
              <w:t>0.83</w:t>
            </w:r>
            <w:r w:rsidRPr="0095011E">
              <w:rPr>
                <w:rFonts w:ascii="Calibri" w:eastAsiaTheme="minorEastAsia" w:hAnsi="Calibri" w:cs="Calibri"/>
                <w:vertAlign w:val="superscript"/>
              </w:rPr>
              <w:t>*</w:t>
            </w:r>
          </w:p>
        </w:tc>
      </w:tr>
      <w:tr w:rsidR="002E1D72" w:rsidRPr="0095011E" w14:paraId="070C44F4" w14:textId="77777777" w:rsidTr="002E1D72">
        <w:trPr>
          <w:trHeight w:val="222"/>
          <w:jc w:val="center"/>
        </w:trPr>
        <w:tc>
          <w:tcPr>
            <w:tcW w:w="1710" w:type="dxa"/>
            <w:tcBorders>
              <w:top w:val="nil"/>
              <w:bottom w:val="single" w:sz="4" w:space="0" w:color="auto"/>
            </w:tcBorders>
            <w:hideMark/>
          </w:tcPr>
          <w:p w14:paraId="6CDDF2AF" w14:textId="77777777" w:rsidR="002E1D72" w:rsidRPr="0095011E" w:rsidRDefault="002E1D72" w:rsidP="0095011E">
            <w:pPr>
              <w:pStyle w:val="Tab"/>
              <w:rPr>
                <w:rFonts w:ascii="Calibri" w:eastAsiaTheme="minorEastAsia" w:hAnsi="Calibri" w:cs="Calibri"/>
              </w:rPr>
            </w:pPr>
            <w:r w:rsidRPr="0095011E">
              <w:rPr>
                <w:rFonts w:ascii="Calibri" w:eastAsiaTheme="minorEastAsia" w:hAnsi="Calibri" w:cs="Calibri"/>
              </w:rPr>
              <w:t>CV (%)</w:t>
            </w:r>
          </w:p>
        </w:tc>
        <w:tc>
          <w:tcPr>
            <w:tcW w:w="810" w:type="dxa"/>
            <w:tcBorders>
              <w:top w:val="nil"/>
              <w:bottom w:val="single" w:sz="4" w:space="0" w:color="auto"/>
            </w:tcBorders>
          </w:tcPr>
          <w:p w14:paraId="7A10C16A" w14:textId="74B3A0AF" w:rsidR="002E1D72" w:rsidRPr="0095011E" w:rsidRDefault="002E1D72" w:rsidP="0095011E">
            <w:pPr>
              <w:pStyle w:val="Tab"/>
              <w:jc w:val="center"/>
              <w:rPr>
                <w:rFonts w:ascii="Calibri" w:hAnsi="Calibri" w:cs="Calibri"/>
              </w:rPr>
            </w:pPr>
            <w:r w:rsidRPr="0095011E">
              <w:rPr>
                <w:rFonts w:ascii="Calibri" w:eastAsia="Times New Roman" w:hAnsi="Calibri" w:cs="Calibri"/>
              </w:rPr>
              <w:t>5.87</w:t>
            </w:r>
          </w:p>
        </w:tc>
        <w:tc>
          <w:tcPr>
            <w:tcW w:w="810" w:type="dxa"/>
            <w:tcBorders>
              <w:top w:val="nil"/>
              <w:bottom w:val="single" w:sz="4" w:space="0" w:color="auto"/>
            </w:tcBorders>
          </w:tcPr>
          <w:p w14:paraId="7EFC6D71" w14:textId="067A1731" w:rsidR="002E1D72" w:rsidRPr="0095011E" w:rsidRDefault="002E1D72" w:rsidP="0095011E">
            <w:pPr>
              <w:pStyle w:val="Tab"/>
              <w:jc w:val="center"/>
              <w:rPr>
                <w:rFonts w:ascii="Calibri" w:hAnsi="Calibri" w:cs="Calibri"/>
              </w:rPr>
            </w:pPr>
            <w:r w:rsidRPr="0095011E">
              <w:rPr>
                <w:rFonts w:ascii="Calibri" w:eastAsia="Times New Roman" w:hAnsi="Calibri" w:cs="Calibri"/>
              </w:rPr>
              <w:t>12.45</w:t>
            </w:r>
          </w:p>
        </w:tc>
        <w:tc>
          <w:tcPr>
            <w:tcW w:w="1044" w:type="dxa"/>
            <w:tcBorders>
              <w:top w:val="nil"/>
              <w:bottom w:val="single" w:sz="4" w:space="0" w:color="auto"/>
            </w:tcBorders>
            <w:hideMark/>
          </w:tcPr>
          <w:p w14:paraId="19B407E8" w14:textId="2F522FB1" w:rsidR="002E1D72" w:rsidRPr="0095011E" w:rsidRDefault="002E1D72" w:rsidP="0095011E">
            <w:pPr>
              <w:pStyle w:val="Tab"/>
              <w:jc w:val="center"/>
              <w:rPr>
                <w:rFonts w:ascii="Calibri" w:hAnsi="Calibri" w:cs="Calibri"/>
              </w:rPr>
            </w:pPr>
            <w:r w:rsidRPr="0095011E">
              <w:rPr>
                <w:rFonts w:ascii="Calibri" w:hAnsi="Calibri" w:cs="Calibri"/>
              </w:rPr>
              <w:t>9.94</w:t>
            </w:r>
          </w:p>
        </w:tc>
        <w:tc>
          <w:tcPr>
            <w:tcW w:w="810" w:type="dxa"/>
            <w:tcBorders>
              <w:top w:val="nil"/>
              <w:bottom w:val="single" w:sz="4" w:space="0" w:color="auto"/>
            </w:tcBorders>
          </w:tcPr>
          <w:p w14:paraId="4BBB4DCA" w14:textId="1DD1F140" w:rsidR="002E1D72" w:rsidRPr="0095011E" w:rsidRDefault="002E1D72" w:rsidP="0095011E">
            <w:pPr>
              <w:pStyle w:val="Tab"/>
              <w:jc w:val="center"/>
              <w:rPr>
                <w:rFonts w:ascii="Calibri" w:hAnsi="Calibri" w:cs="Calibri"/>
              </w:rPr>
            </w:pPr>
            <w:r w:rsidRPr="0095011E">
              <w:rPr>
                <w:rFonts w:ascii="Calibri" w:eastAsia="Times New Roman" w:hAnsi="Calibri" w:cs="Calibri"/>
              </w:rPr>
              <w:t>8.68</w:t>
            </w:r>
          </w:p>
        </w:tc>
        <w:tc>
          <w:tcPr>
            <w:tcW w:w="810" w:type="dxa"/>
            <w:tcBorders>
              <w:top w:val="nil"/>
              <w:bottom w:val="single" w:sz="4" w:space="0" w:color="auto"/>
            </w:tcBorders>
          </w:tcPr>
          <w:p w14:paraId="6FE69708" w14:textId="6D237636" w:rsidR="002E1D72" w:rsidRPr="0095011E" w:rsidRDefault="002E1D72" w:rsidP="0095011E">
            <w:pPr>
              <w:pStyle w:val="Tab"/>
              <w:jc w:val="center"/>
              <w:rPr>
                <w:rFonts w:ascii="Calibri" w:hAnsi="Calibri" w:cs="Calibri"/>
              </w:rPr>
            </w:pPr>
            <w:r w:rsidRPr="0095011E">
              <w:rPr>
                <w:rFonts w:ascii="Calibri" w:eastAsia="Times New Roman" w:hAnsi="Calibri" w:cs="Calibri"/>
              </w:rPr>
              <w:t>12.83</w:t>
            </w:r>
          </w:p>
        </w:tc>
        <w:tc>
          <w:tcPr>
            <w:tcW w:w="1080" w:type="dxa"/>
            <w:tcBorders>
              <w:top w:val="nil"/>
              <w:bottom w:val="single" w:sz="4" w:space="0" w:color="auto"/>
            </w:tcBorders>
            <w:hideMark/>
          </w:tcPr>
          <w:p w14:paraId="2AA00B27" w14:textId="073AA55D" w:rsidR="002E1D72" w:rsidRPr="0095011E" w:rsidRDefault="002E1D72" w:rsidP="0095011E">
            <w:pPr>
              <w:pStyle w:val="Tab"/>
              <w:jc w:val="center"/>
              <w:rPr>
                <w:rFonts w:ascii="Calibri" w:hAnsi="Calibri" w:cs="Calibri"/>
              </w:rPr>
            </w:pPr>
            <w:r w:rsidRPr="0095011E">
              <w:rPr>
                <w:rFonts w:ascii="Calibri" w:hAnsi="Calibri" w:cs="Calibri"/>
              </w:rPr>
              <w:t>11.51</w:t>
            </w:r>
          </w:p>
        </w:tc>
        <w:tc>
          <w:tcPr>
            <w:tcW w:w="900" w:type="dxa"/>
            <w:tcBorders>
              <w:top w:val="nil"/>
              <w:bottom w:val="single" w:sz="4" w:space="0" w:color="auto"/>
            </w:tcBorders>
          </w:tcPr>
          <w:p w14:paraId="439EA9E1" w14:textId="3305C33C" w:rsidR="002E1D72" w:rsidRPr="0095011E" w:rsidRDefault="002E1D72" w:rsidP="0095011E">
            <w:pPr>
              <w:pStyle w:val="Tab"/>
              <w:jc w:val="center"/>
              <w:rPr>
                <w:rFonts w:ascii="Calibri" w:eastAsiaTheme="minorEastAsia" w:hAnsi="Calibri" w:cs="Calibri"/>
              </w:rPr>
            </w:pPr>
            <w:r w:rsidRPr="0095011E">
              <w:rPr>
                <w:rFonts w:ascii="Calibri" w:eastAsia="Times New Roman" w:hAnsi="Calibri" w:cs="Calibri"/>
              </w:rPr>
              <w:t>21.58</w:t>
            </w:r>
          </w:p>
        </w:tc>
        <w:tc>
          <w:tcPr>
            <w:tcW w:w="810" w:type="dxa"/>
            <w:tcBorders>
              <w:top w:val="nil"/>
              <w:bottom w:val="single" w:sz="4" w:space="0" w:color="auto"/>
            </w:tcBorders>
          </w:tcPr>
          <w:p w14:paraId="7389CBB6" w14:textId="19A3D171" w:rsidR="002E1D72" w:rsidRPr="0095011E" w:rsidRDefault="002E1D72" w:rsidP="0095011E">
            <w:pPr>
              <w:pStyle w:val="Tab"/>
              <w:jc w:val="center"/>
              <w:rPr>
                <w:rFonts w:ascii="Calibri" w:eastAsiaTheme="minorEastAsia" w:hAnsi="Calibri" w:cs="Calibri"/>
              </w:rPr>
            </w:pPr>
            <w:r w:rsidRPr="0095011E">
              <w:rPr>
                <w:rFonts w:ascii="Calibri" w:eastAsia="Times New Roman" w:hAnsi="Calibri" w:cs="Calibri"/>
              </w:rPr>
              <w:t>8.61</w:t>
            </w:r>
          </w:p>
        </w:tc>
        <w:tc>
          <w:tcPr>
            <w:tcW w:w="1026" w:type="dxa"/>
            <w:tcBorders>
              <w:top w:val="nil"/>
              <w:bottom w:val="single" w:sz="4" w:space="0" w:color="auto"/>
            </w:tcBorders>
            <w:hideMark/>
          </w:tcPr>
          <w:p w14:paraId="58D88FAA" w14:textId="573A52DD" w:rsidR="002E1D72" w:rsidRPr="0095011E" w:rsidRDefault="002E1D72" w:rsidP="0095011E">
            <w:pPr>
              <w:pStyle w:val="Tab"/>
              <w:jc w:val="center"/>
              <w:rPr>
                <w:rFonts w:ascii="Calibri" w:eastAsiaTheme="minorEastAsia" w:hAnsi="Calibri" w:cs="Calibri"/>
              </w:rPr>
            </w:pPr>
            <w:r w:rsidRPr="0095011E">
              <w:rPr>
                <w:rFonts w:ascii="Calibri" w:eastAsiaTheme="minorEastAsia" w:hAnsi="Calibri" w:cs="Calibri"/>
              </w:rPr>
              <w:t>15.43</w:t>
            </w:r>
          </w:p>
        </w:tc>
      </w:tr>
    </w:tbl>
    <w:p w14:paraId="22A5AFB2" w14:textId="48735198" w:rsidR="00BA6639" w:rsidRPr="0095011E" w:rsidRDefault="00F91352" w:rsidP="0095011E">
      <w:pPr>
        <w:pStyle w:val="Tab"/>
        <w:ind w:left="360" w:right="-342" w:hanging="360"/>
        <w:rPr>
          <w:rFonts w:ascii="Calibri" w:hAnsi="Calibri" w:cs="Calibri"/>
          <w:i/>
        </w:rPr>
      </w:pPr>
      <w:r w:rsidRPr="0095011E">
        <w:rPr>
          <w:rFonts w:ascii="Calibri" w:hAnsi="Calibri" w:cs="Calibri"/>
          <w:i/>
        </w:rPr>
        <w:t xml:space="preserve">   </w:t>
      </w:r>
      <w:r w:rsidR="007535DC" w:rsidRPr="0095011E">
        <w:rPr>
          <w:rFonts w:ascii="Calibri" w:hAnsi="Calibri" w:cs="Calibri"/>
          <w:b/>
          <w:bCs/>
          <w:i/>
        </w:rPr>
        <w:t>Note:</w:t>
      </w:r>
      <w:r w:rsidRPr="0095011E">
        <w:rPr>
          <w:rFonts w:ascii="Calibri" w:hAnsi="Calibri" w:cs="Calibri"/>
          <w:i/>
        </w:rPr>
        <w:t xml:space="preserve"> </w:t>
      </w:r>
      <w:r w:rsidR="007C74E2" w:rsidRPr="0095011E">
        <w:rPr>
          <w:rFonts w:ascii="Calibri" w:hAnsi="Calibri" w:cs="Calibri"/>
          <w:i/>
        </w:rPr>
        <w:t>*, ** F test significant at P= 0.05, and 0.01 levels, respectively. N</w:t>
      </w:r>
      <w:r w:rsidR="007535DC" w:rsidRPr="0095011E">
        <w:rPr>
          <w:rFonts w:ascii="Calibri" w:hAnsi="Calibri" w:cs="Calibri"/>
          <w:i/>
        </w:rPr>
        <w:t>S</w:t>
      </w:r>
      <w:r w:rsidR="007C74E2" w:rsidRPr="0095011E">
        <w:rPr>
          <w:rFonts w:ascii="Calibri" w:hAnsi="Calibri" w:cs="Calibri"/>
          <w:i/>
        </w:rPr>
        <w:t>= non-significant, LSD = least significant difference at 5%, and CV (%) = coefficient of variation</w:t>
      </w:r>
    </w:p>
    <w:p w14:paraId="2B41D1F1" w14:textId="433A95D3" w:rsidR="00A50875" w:rsidRPr="00AE1E82" w:rsidRDefault="00A50875" w:rsidP="00AE1E82">
      <w:pPr>
        <w:pStyle w:val="Heading3"/>
        <w:numPr>
          <w:ilvl w:val="2"/>
          <w:numId w:val="31"/>
        </w:numPr>
        <w:spacing w:before="100" w:beforeAutospacing="1" w:after="120" w:line="360" w:lineRule="auto"/>
        <w:rPr>
          <w:rFonts w:asciiTheme="minorHAnsi" w:hAnsiTheme="minorHAnsi" w:cstheme="minorHAnsi"/>
          <w:color w:val="auto"/>
          <w:sz w:val="24"/>
          <w:szCs w:val="24"/>
        </w:rPr>
      </w:pPr>
      <w:r w:rsidRPr="00AE1E82">
        <w:rPr>
          <w:rFonts w:asciiTheme="minorHAnsi" w:hAnsiTheme="minorHAnsi" w:cstheme="minorHAnsi"/>
          <w:color w:val="auto"/>
          <w:sz w:val="24"/>
          <w:szCs w:val="24"/>
        </w:rPr>
        <w:t>Fruit yield of watermelon</w:t>
      </w:r>
    </w:p>
    <w:p w14:paraId="1355B10F" w14:textId="6A6D7A08" w:rsidR="001173B6" w:rsidRPr="00AE1E82" w:rsidRDefault="00A50875" w:rsidP="00AE1E82">
      <w:pPr>
        <w:spacing w:line="240" w:lineRule="auto"/>
        <w:jc w:val="both"/>
        <w:rPr>
          <w:rFonts w:ascii="Calibri" w:hAnsi="Calibri" w:cs="Calibri"/>
          <w:sz w:val="24"/>
          <w:szCs w:val="24"/>
        </w:rPr>
      </w:pPr>
      <w:bookmarkStart w:id="18" w:name="_Hlk172207311"/>
      <w:r w:rsidRPr="00AE1E82">
        <w:rPr>
          <w:rFonts w:ascii="Calibri" w:hAnsi="Calibri" w:cs="Calibri"/>
          <w:sz w:val="24"/>
          <w:szCs w:val="24"/>
        </w:rPr>
        <w:t xml:space="preserve">Analysis of variance revealed that there was statistically significant difference (P &lt; 0.01) among sowing dates on </w:t>
      </w:r>
      <w:bookmarkEnd w:id="18"/>
      <w:r w:rsidRPr="00AE1E82">
        <w:rPr>
          <w:rFonts w:ascii="Calibri" w:hAnsi="Calibri" w:cs="Calibri"/>
          <w:sz w:val="24"/>
          <w:szCs w:val="24"/>
        </w:rPr>
        <w:t xml:space="preserve">marketable, unmarketable, and total fruit yields of watermelon. The highest marketable fruit yield (25.97 </w:t>
      </w:r>
      <w:bookmarkStart w:id="19" w:name="_Hlk172205390"/>
      <w:r w:rsidRPr="00AE1E82">
        <w:rPr>
          <w:rFonts w:ascii="Calibri" w:hAnsi="Calibri" w:cs="Calibri"/>
          <w:sz w:val="24"/>
          <w:szCs w:val="24"/>
        </w:rPr>
        <w:t>tons ha</w:t>
      </w:r>
      <w:r w:rsidRPr="00AE1E82">
        <w:rPr>
          <w:rFonts w:ascii="Calibri" w:hAnsi="Calibri" w:cs="Calibri"/>
          <w:sz w:val="24"/>
          <w:szCs w:val="24"/>
          <w:vertAlign w:val="superscript"/>
        </w:rPr>
        <w:t>-1</w:t>
      </w:r>
      <w:bookmarkEnd w:id="19"/>
      <w:r w:rsidRPr="00AE1E82">
        <w:rPr>
          <w:rFonts w:ascii="Calibri" w:hAnsi="Calibri" w:cs="Calibri"/>
          <w:sz w:val="24"/>
          <w:szCs w:val="24"/>
        </w:rPr>
        <w:t>), unmarketable fruit yield (4.08 tons ha</w:t>
      </w:r>
      <w:r w:rsidRPr="00AE1E82">
        <w:rPr>
          <w:rFonts w:ascii="Calibri" w:hAnsi="Calibri" w:cs="Calibri"/>
          <w:sz w:val="24"/>
          <w:szCs w:val="24"/>
          <w:vertAlign w:val="superscript"/>
        </w:rPr>
        <w:t>-1</w:t>
      </w:r>
      <w:r w:rsidRPr="00AE1E82">
        <w:rPr>
          <w:rFonts w:ascii="Calibri" w:hAnsi="Calibri" w:cs="Calibri"/>
          <w:sz w:val="24"/>
          <w:szCs w:val="24"/>
        </w:rPr>
        <w:t>), and total fruit yield (30.75 tons ha</w:t>
      </w:r>
      <w:r w:rsidRPr="00AE1E82">
        <w:rPr>
          <w:rFonts w:ascii="Calibri" w:hAnsi="Calibri" w:cs="Calibri"/>
          <w:sz w:val="24"/>
          <w:szCs w:val="24"/>
          <w:vertAlign w:val="superscript"/>
        </w:rPr>
        <w:t>-1</w:t>
      </w:r>
      <w:r w:rsidRPr="00AE1E82">
        <w:rPr>
          <w:rFonts w:ascii="Calibri" w:hAnsi="Calibri" w:cs="Calibri"/>
          <w:sz w:val="24"/>
          <w:szCs w:val="24"/>
        </w:rPr>
        <w:t>) were obtained from the 1</w:t>
      </w:r>
      <w:r w:rsidRPr="00AE1E82">
        <w:rPr>
          <w:rFonts w:ascii="Calibri" w:hAnsi="Calibri" w:cs="Calibri"/>
          <w:sz w:val="24"/>
          <w:szCs w:val="24"/>
          <w:vertAlign w:val="superscript"/>
        </w:rPr>
        <w:t>st</w:t>
      </w:r>
      <w:r w:rsidRPr="00AE1E82">
        <w:rPr>
          <w:rFonts w:ascii="Calibri" w:hAnsi="Calibri" w:cs="Calibri"/>
          <w:sz w:val="24"/>
          <w:szCs w:val="24"/>
        </w:rPr>
        <w:t xml:space="preserve"> January sowing date. However, there were not statistically different from the </w:t>
      </w:r>
      <w:bookmarkStart w:id="20" w:name="_Hlk172518630"/>
      <w:r w:rsidRPr="00AE1E82">
        <w:rPr>
          <w:rFonts w:ascii="Calibri" w:hAnsi="Calibri" w:cs="Calibri"/>
          <w:sz w:val="24"/>
          <w:szCs w:val="24"/>
        </w:rPr>
        <w:t>15</w:t>
      </w:r>
      <w:r w:rsidRPr="00AE1E82">
        <w:rPr>
          <w:rFonts w:ascii="Calibri" w:hAnsi="Calibri" w:cs="Calibri"/>
          <w:sz w:val="24"/>
          <w:szCs w:val="24"/>
          <w:vertAlign w:val="superscript"/>
        </w:rPr>
        <w:t>th</w:t>
      </w:r>
      <w:r w:rsidRPr="00AE1E82">
        <w:rPr>
          <w:rFonts w:ascii="Calibri" w:hAnsi="Calibri" w:cs="Calibri"/>
          <w:sz w:val="24"/>
          <w:szCs w:val="24"/>
        </w:rPr>
        <w:t xml:space="preserve"> December sowing date</w:t>
      </w:r>
      <w:bookmarkEnd w:id="20"/>
      <w:r w:rsidRPr="00AE1E82">
        <w:rPr>
          <w:rFonts w:ascii="Calibri" w:hAnsi="Calibri" w:cs="Calibri"/>
          <w:sz w:val="24"/>
          <w:szCs w:val="24"/>
        </w:rPr>
        <w:t>, which produced 22.22 tons ha</w:t>
      </w:r>
      <w:r w:rsidRPr="00AE1E82">
        <w:rPr>
          <w:rFonts w:ascii="Calibri" w:hAnsi="Calibri" w:cs="Calibri"/>
          <w:sz w:val="24"/>
          <w:szCs w:val="24"/>
          <w:vertAlign w:val="superscript"/>
        </w:rPr>
        <w:t xml:space="preserve">-1 </w:t>
      </w:r>
      <w:r w:rsidRPr="00AE1E82">
        <w:rPr>
          <w:rFonts w:ascii="Calibri" w:hAnsi="Calibri" w:cs="Calibri"/>
          <w:sz w:val="24"/>
          <w:szCs w:val="24"/>
        </w:rPr>
        <w:t>of marketable fruit, 5.15 tons ha</w:t>
      </w:r>
      <w:r w:rsidRPr="00AE1E82">
        <w:rPr>
          <w:rFonts w:ascii="Calibri" w:hAnsi="Calibri" w:cs="Calibri"/>
          <w:sz w:val="24"/>
          <w:szCs w:val="24"/>
          <w:vertAlign w:val="superscript"/>
        </w:rPr>
        <w:t xml:space="preserve">-1 </w:t>
      </w:r>
      <w:r w:rsidRPr="00AE1E82">
        <w:rPr>
          <w:rFonts w:ascii="Calibri" w:hAnsi="Calibri" w:cs="Calibri"/>
          <w:sz w:val="24"/>
          <w:szCs w:val="24"/>
        </w:rPr>
        <w:t>of unmarketable fruit, and 27.02 tons ha</w:t>
      </w:r>
      <w:r w:rsidRPr="00AE1E82">
        <w:rPr>
          <w:rFonts w:ascii="Calibri" w:hAnsi="Calibri" w:cs="Calibri"/>
          <w:sz w:val="24"/>
          <w:szCs w:val="24"/>
          <w:vertAlign w:val="superscript"/>
        </w:rPr>
        <w:t xml:space="preserve">-1 </w:t>
      </w:r>
      <w:r w:rsidRPr="00AE1E82">
        <w:rPr>
          <w:rFonts w:ascii="Calibri" w:hAnsi="Calibri" w:cs="Calibri"/>
          <w:sz w:val="24"/>
          <w:szCs w:val="24"/>
        </w:rPr>
        <w:t xml:space="preserve">of total fruit </w:t>
      </w:r>
      <w:bookmarkStart w:id="21" w:name="_Hlk172516070"/>
      <w:r w:rsidRPr="00AE1E82">
        <w:rPr>
          <w:rFonts w:ascii="Calibri" w:hAnsi="Calibri" w:cs="Calibri"/>
          <w:sz w:val="24"/>
          <w:szCs w:val="24"/>
        </w:rPr>
        <w:t>yields</w:t>
      </w:r>
      <w:bookmarkEnd w:id="21"/>
      <w:r w:rsidRPr="00AE1E82">
        <w:rPr>
          <w:rFonts w:ascii="Calibri" w:hAnsi="Calibri" w:cs="Calibri"/>
          <w:sz w:val="24"/>
          <w:szCs w:val="24"/>
        </w:rPr>
        <w:t>. The lowest yields of marketable fruit yield (9.46 tons ha</w:t>
      </w:r>
      <w:r w:rsidRPr="00AE1E82">
        <w:rPr>
          <w:rFonts w:ascii="Calibri" w:hAnsi="Calibri" w:cs="Calibri"/>
          <w:sz w:val="24"/>
          <w:szCs w:val="24"/>
          <w:vertAlign w:val="superscript"/>
        </w:rPr>
        <w:t>-1</w:t>
      </w:r>
      <w:r w:rsidRPr="00AE1E82">
        <w:rPr>
          <w:rFonts w:ascii="Calibri" w:hAnsi="Calibri" w:cs="Calibri"/>
          <w:sz w:val="24"/>
          <w:szCs w:val="24"/>
        </w:rPr>
        <w:t>), unmarketable fruit yield (1.86 tons ha</w:t>
      </w:r>
      <w:r w:rsidRPr="00AE1E82">
        <w:rPr>
          <w:rFonts w:ascii="Calibri" w:hAnsi="Calibri" w:cs="Calibri"/>
          <w:sz w:val="24"/>
          <w:szCs w:val="24"/>
          <w:vertAlign w:val="superscript"/>
        </w:rPr>
        <w:t>-1</w:t>
      </w:r>
      <w:r w:rsidRPr="00AE1E82">
        <w:rPr>
          <w:rFonts w:ascii="Calibri" w:hAnsi="Calibri" w:cs="Calibri"/>
          <w:sz w:val="24"/>
          <w:szCs w:val="24"/>
        </w:rPr>
        <w:t>), and total fruit yield (11.15 tons ha</w:t>
      </w:r>
      <w:r w:rsidRPr="00AE1E82">
        <w:rPr>
          <w:rFonts w:ascii="Calibri" w:hAnsi="Calibri" w:cs="Calibri"/>
          <w:sz w:val="24"/>
          <w:szCs w:val="24"/>
          <w:vertAlign w:val="superscript"/>
        </w:rPr>
        <w:t>-1</w:t>
      </w:r>
      <w:r w:rsidRPr="00AE1E82">
        <w:rPr>
          <w:rFonts w:ascii="Calibri" w:hAnsi="Calibri" w:cs="Calibri"/>
          <w:sz w:val="24"/>
          <w:szCs w:val="24"/>
        </w:rPr>
        <w:t xml:space="preserve">) were recorded from the </w:t>
      </w:r>
      <w:bookmarkStart w:id="22" w:name="_Hlk182813723"/>
      <w:r w:rsidRPr="00AE1E82">
        <w:rPr>
          <w:rFonts w:ascii="Calibri" w:hAnsi="Calibri" w:cs="Calibri"/>
          <w:sz w:val="24"/>
          <w:szCs w:val="24"/>
        </w:rPr>
        <w:t>15</w:t>
      </w:r>
      <w:r w:rsidRPr="00AE1E82">
        <w:rPr>
          <w:rFonts w:ascii="Calibri" w:hAnsi="Calibri" w:cs="Calibri"/>
          <w:sz w:val="24"/>
          <w:szCs w:val="24"/>
          <w:vertAlign w:val="superscript"/>
        </w:rPr>
        <w:t>th</w:t>
      </w:r>
      <w:r w:rsidRPr="00AE1E82">
        <w:rPr>
          <w:rFonts w:ascii="Calibri" w:hAnsi="Calibri" w:cs="Calibri"/>
          <w:sz w:val="24"/>
          <w:szCs w:val="24"/>
        </w:rPr>
        <w:t xml:space="preserve"> February </w:t>
      </w:r>
      <w:bookmarkEnd w:id="22"/>
      <w:r w:rsidRPr="00AE1E82">
        <w:rPr>
          <w:rFonts w:ascii="Calibri" w:hAnsi="Calibri" w:cs="Calibri"/>
          <w:sz w:val="24"/>
          <w:szCs w:val="24"/>
        </w:rPr>
        <w:t xml:space="preserve">sowing date (Table 5). The planting dates had a significant effect on fruit yield. Severe </w:t>
      </w:r>
      <w:bookmarkStart w:id="23" w:name="_Hlk172516447"/>
      <w:r w:rsidRPr="00AE1E82">
        <w:rPr>
          <w:rFonts w:ascii="Calibri" w:hAnsi="Calibri" w:cs="Calibri"/>
          <w:sz w:val="24"/>
          <w:szCs w:val="24"/>
        </w:rPr>
        <w:t>yield reductions</w:t>
      </w:r>
      <w:bookmarkEnd w:id="23"/>
      <w:r w:rsidRPr="00AE1E82">
        <w:rPr>
          <w:rFonts w:ascii="Calibri" w:hAnsi="Calibri" w:cs="Calibri"/>
          <w:sz w:val="24"/>
          <w:szCs w:val="24"/>
        </w:rPr>
        <w:t xml:space="preserve"> were observed from the last two planting dates. These yield reductions were primarily due to a reduction in both the number of fruits and the weight of individual fruits, which was caused by high-temperature stress negatively affecting reproductive development. </w:t>
      </w:r>
      <w:r w:rsidR="0039425E" w:rsidRPr="00AE1E82">
        <w:rPr>
          <w:rFonts w:ascii="Calibri" w:hAnsi="Calibri" w:cs="Calibri"/>
          <w:sz w:val="24"/>
          <w:szCs w:val="24"/>
        </w:rPr>
        <w:t xml:space="preserve">February </w:t>
      </w:r>
      <w:r w:rsidR="00A305DF" w:rsidRPr="00AE1E82">
        <w:rPr>
          <w:rFonts w:ascii="Calibri" w:hAnsi="Calibri" w:cs="Calibri"/>
          <w:sz w:val="24"/>
          <w:szCs w:val="24"/>
        </w:rPr>
        <w:t xml:space="preserve">Late </w:t>
      </w:r>
      <w:r w:rsidRPr="00AE1E82">
        <w:rPr>
          <w:rFonts w:ascii="Calibri" w:hAnsi="Calibri" w:cs="Calibri"/>
          <w:sz w:val="24"/>
          <w:szCs w:val="24"/>
        </w:rPr>
        <w:t xml:space="preserve">sowing dates </w:t>
      </w:r>
      <w:r w:rsidR="00A305DF" w:rsidRPr="00AE1E82">
        <w:rPr>
          <w:rFonts w:ascii="Calibri" w:hAnsi="Calibri" w:cs="Calibri"/>
          <w:sz w:val="24"/>
          <w:szCs w:val="24"/>
        </w:rPr>
        <w:t xml:space="preserve">led </w:t>
      </w:r>
      <w:r w:rsidRPr="00AE1E82">
        <w:rPr>
          <w:rFonts w:ascii="Calibri" w:hAnsi="Calibri" w:cs="Calibri"/>
          <w:sz w:val="24"/>
          <w:szCs w:val="24"/>
        </w:rPr>
        <w:t xml:space="preserve">poor growth performance and lower fruit yields because of fluctuating weather conditions, such as increasing daytime temperatures. Higher daily temperatures later in the growing season can negatively impact pollinator/insects’ activity, which in turn affects watermelon fruit yield. </w:t>
      </w:r>
      <w:r w:rsidR="00B45138" w:rsidRPr="00AE1E82">
        <w:rPr>
          <w:rFonts w:ascii="Calibri" w:hAnsi="Calibri" w:cs="Calibri"/>
          <w:sz w:val="24"/>
          <w:szCs w:val="24"/>
        </w:rPr>
        <w:t>Similar finding was reported</w:t>
      </w:r>
      <w:r w:rsidR="00B45138" w:rsidRPr="00AE1E82">
        <w:rPr>
          <w:rFonts w:ascii="Calibri" w:hAnsi="Calibri" w:cs="Calibri"/>
        </w:rPr>
        <w:t xml:space="preserve"> by</w:t>
      </w:r>
      <w:r w:rsidR="00A4146A" w:rsidRPr="00AE1E82">
        <w:rPr>
          <w:rFonts w:ascii="Calibri" w:hAnsi="Calibri" w:cs="Calibri"/>
        </w:rPr>
        <w:t xml:space="preserve"> Baker </w:t>
      </w:r>
      <w:r w:rsidR="00A4146A" w:rsidRPr="00093C93">
        <w:rPr>
          <w:rFonts w:ascii="Calibri" w:hAnsi="Calibri" w:cs="Calibri"/>
        </w:rPr>
        <w:t>(2001)</w:t>
      </w:r>
      <w:r w:rsidR="00B45138" w:rsidRPr="00093C93">
        <w:rPr>
          <w:rStyle w:val="Strong"/>
          <w:rFonts w:ascii="Calibri" w:eastAsiaTheme="majorEastAsia" w:hAnsi="Calibri" w:cs="Calibri"/>
          <w:b w:val="0"/>
          <w:bCs w:val="0"/>
        </w:rPr>
        <w:t xml:space="preserve"> </w:t>
      </w:r>
      <w:r w:rsidR="00965CBB" w:rsidRPr="00093C93">
        <w:rPr>
          <w:rFonts w:ascii="Calibri" w:hAnsi="Calibri" w:cs="Calibri"/>
          <w:sz w:val="24"/>
          <w:szCs w:val="24"/>
        </w:rPr>
        <w:t xml:space="preserve">who reported that high-temperature stress adversely </w:t>
      </w:r>
      <w:r w:rsidR="00A305DF" w:rsidRPr="00093C93">
        <w:rPr>
          <w:rFonts w:ascii="Calibri" w:hAnsi="Calibri" w:cs="Calibri"/>
          <w:sz w:val="24"/>
          <w:szCs w:val="24"/>
        </w:rPr>
        <w:t>affected crop growth and</w:t>
      </w:r>
      <w:r w:rsidRPr="00093C93">
        <w:rPr>
          <w:rFonts w:ascii="Calibri" w:hAnsi="Calibri" w:cs="Calibri"/>
          <w:sz w:val="24"/>
          <w:szCs w:val="24"/>
        </w:rPr>
        <w:t xml:space="preserve"> yield</w:t>
      </w:r>
      <w:r w:rsidR="00965CBB" w:rsidRPr="00093C93">
        <w:rPr>
          <w:rFonts w:ascii="Calibri" w:hAnsi="Calibri" w:cs="Calibri"/>
          <w:sz w:val="24"/>
          <w:szCs w:val="24"/>
        </w:rPr>
        <w:t xml:space="preserve">. Additionally, Eifediyi and Remison (2009) found that early planting at the beginning of the wet </w:t>
      </w:r>
      <w:r w:rsidR="00965CBB" w:rsidRPr="00AE1E82">
        <w:rPr>
          <w:rFonts w:ascii="Calibri" w:hAnsi="Calibri" w:cs="Calibri"/>
          <w:sz w:val="24"/>
          <w:szCs w:val="24"/>
        </w:rPr>
        <w:t xml:space="preserve">season is beneficial for crops like </w:t>
      </w:r>
      <w:r w:rsidR="00BC682A" w:rsidRPr="00AE1E82">
        <w:rPr>
          <w:rFonts w:ascii="Calibri" w:hAnsi="Calibri" w:cs="Calibri"/>
          <w:sz w:val="24"/>
          <w:szCs w:val="24"/>
        </w:rPr>
        <w:t>cucumber for maximum</w:t>
      </w:r>
      <w:r w:rsidR="00965CBB" w:rsidRPr="00AE1E82">
        <w:rPr>
          <w:rFonts w:ascii="Calibri" w:hAnsi="Calibri" w:cs="Calibri"/>
          <w:sz w:val="24"/>
          <w:szCs w:val="24"/>
        </w:rPr>
        <w:t xml:space="preserve"> yield.</w:t>
      </w:r>
    </w:p>
    <w:p w14:paraId="720C5698" w14:textId="7ED0DB5D" w:rsidR="006F073C" w:rsidRPr="00AE1E82" w:rsidRDefault="006F073C" w:rsidP="00AE1E82">
      <w:pPr>
        <w:spacing w:before="240" w:after="120" w:line="240" w:lineRule="auto"/>
        <w:ind w:right="-288"/>
        <w:rPr>
          <w:rFonts w:ascii="Calibri" w:eastAsiaTheme="minorEastAsia" w:hAnsi="Calibri" w:cs="Calibri"/>
          <w:sz w:val="24"/>
          <w:szCs w:val="24"/>
        </w:rPr>
      </w:pPr>
      <w:r w:rsidRPr="00AE1E82">
        <w:rPr>
          <w:rFonts w:ascii="Calibri" w:eastAsiaTheme="minorEastAsia" w:hAnsi="Calibri" w:cs="Calibri"/>
          <w:b/>
          <w:bCs/>
          <w:sz w:val="24"/>
          <w:szCs w:val="24"/>
        </w:rPr>
        <w:t xml:space="preserve"> </w:t>
      </w:r>
      <w:r w:rsidR="00450CE7" w:rsidRPr="00AE1E82">
        <w:rPr>
          <w:rFonts w:ascii="Calibri" w:eastAsiaTheme="minorEastAsia" w:hAnsi="Calibri" w:cs="Calibri"/>
          <w:b/>
          <w:bCs/>
          <w:sz w:val="24"/>
          <w:szCs w:val="24"/>
        </w:rPr>
        <w:t xml:space="preserve">Table </w:t>
      </w:r>
      <w:r w:rsidR="004A7AF7" w:rsidRPr="00AE1E82">
        <w:rPr>
          <w:rFonts w:ascii="Calibri" w:eastAsiaTheme="minorEastAsia" w:hAnsi="Calibri" w:cs="Calibri"/>
          <w:b/>
          <w:bCs/>
          <w:sz w:val="24"/>
          <w:szCs w:val="24"/>
        </w:rPr>
        <w:t>5</w:t>
      </w:r>
      <w:r w:rsidR="00450CE7" w:rsidRPr="00AE1E82">
        <w:rPr>
          <w:rFonts w:ascii="Calibri" w:eastAsiaTheme="minorEastAsia" w:hAnsi="Calibri" w:cs="Calibri"/>
          <w:b/>
          <w:bCs/>
          <w:sz w:val="24"/>
          <w:szCs w:val="24"/>
        </w:rPr>
        <w:t>:</w:t>
      </w:r>
      <w:r w:rsidR="00450CE7" w:rsidRPr="00AE1E82">
        <w:rPr>
          <w:rFonts w:ascii="Calibri" w:eastAsiaTheme="minorEastAsia" w:hAnsi="Calibri" w:cs="Calibri"/>
          <w:sz w:val="24"/>
          <w:szCs w:val="24"/>
        </w:rPr>
        <w:t xml:space="preserve"> </w:t>
      </w:r>
      <w:r w:rsidR="00334C17" w:rsidRPr="00AE1E82">
        <w:rPr>
          <w:rFonts w:ascii="Calibri" w:eastAsiaTheme="minorEastAsia" w:hAnsi="Calibri" w:cs="Calibri"/>
          <w:sz w:val="24"/>
          <w:szCs w:val="24"/>
        </w:rPr>
        <w:t xml:space="preserve"> </w:t>
      </w:r>
      <w:r w:rsidR="00C06E09" w:rsidRPr="00AE1E82">
        <w:rPr>
          <w:rFonts w:ascii="Calibri" w:hAnsi="Calibri" w:cs="Calibri"/>
          <w:sz w:val="24"/>
          <w:szCs w:val="24"/>
        </w:rPr>
        <w:t>Effects of</w:t>
      </w:r>
      <w:r w:rsidR="00334C17" w:rsidRPr="00AE1E82">
        <w:rPr>
          <w:rFonts w:ascii="Calibri" w:hAnsi="Calibri" w:cs="Calibri"/>
          <w:sz w:val="24"/>
          <w:szCs w:val="24"/>
        </w:rPr>
        <w:t xml:space="preserve"> sowing dates on the </w:t>
      </w:r>
      <w:r w:rsidR="00C06E09" w:rsidRPr="00AE1E82">
        <w:rPr>
          <w:rFonts w:ascii="Calibri" w:hAnsi="Calibri" w:cs="Calibri"/>
          <w:sz w:val="24"/>
          <w:szCs w:val="24"/>
        </w:rPr>
        <w:t xml:space="preserve">fruit yield </w:t>
      </w:r>
      <w:r w:rsidR="00334C17" w:rsidRPr="00AE1E82">
        <w:rPr>
          <w:rFonts w:ascii="Calibri" w:hAnsi="Calibri" w:cs="Calibri"/>
          <w:sz w:val="24"/>
          <w:szCs w:val="24"/>
        </w:rPr>
        <w:t xml:space="preserve">of watermelon </w:t>
      </w:r>
      <w:r w:rsidR="00255E71" w:rsidRPr="00AE1E82">
        <w:rPr>
          <w:rFonts w:ascii="Calibri" w:hAnsi="Calibri" w:cs="Calibri"/>
          <w:sz w:val="24"/>
          <w:szCs w:val="24"/>
        </w:rPr>
        <w:t>during 2021 and 2023 irrigation season</w:t>
      </w:r>
    </w:p>
    <w:tbl>
      <w:tblPr>
        <w:tblStyle w:val="TableGrid1"/>
        <w:tblW w:w="9801"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1710"/>
        <w:gridCol w:w="810"/>
        <w:gridCol w:w="810"/>
        <w:gridCol w:w="1080"/>
        <w:gridCol w:w="810"/>
        <w:gridCol w:w="810"/>
        <w:gridCol w:w="1080"/>
        <w:gridCol w:w="810"/>
        <w:gridCol w:w="810"/>
        <w:gridCol w:w="1071"/>
      </w:tblGrid>
      <w:tr w:rsidR="001C46BB" w:rsidRPr="00AE1E82" w14:paraId="376F2E10" w14:textId="77777777" w:rsidTr="00113BDF">
        <w:trPr>
          <w:trHeight w:val="350"/>
          <w:jc w:val="center"/>
        </w:trPr>
        <w:tc>
          <w:tcPr>
            <w:tcW w:w="1710" w:type="dxa"/>
            <w:vMerge w:val="restart"/>
            <w:vAlign w:val="center"/>
          </w:tcPr>
          <w:p w14:paraId="04994EB0" w14:textId="0520E7EB" w:rsidR="001C46BB" w:rsidRPr="00AE1E82" w:rsidRDefault="001C46BB" w:rsidP="00AE1E82">
            <w:pPr>
              <w:pStyle w:val="Tab"/>
              <w:jc w:val="center"/>
              <w:rPr>
                <w:rFonts w:ascii="Calibri" w:eastAsia="Times New Roman" w:hAnsi="Calibri" w:cs="Calibri"/>
              </w:rPr>
            </w:pPr>
            <w:r w:rsidRPr="00AE1E82">
              <w:rPr>
                <w:rFonts w:ascii="Calibri" w:eastAsia="Times New Roman" w:hAnsi="Calibri" w:cs="Calibri"/>
              </w:rPr>
              <w:t>Treatments</w:t>
            </w:r>
          </w:p>
        </w:tc>
        <w:tc>
          <w:tcPr>
            <w:tcW w:w="8091" w:type="dxa"/>
            <w:gridSpan w:val="9"/>
            <w:tcBorders>
              <w:top w:val="single" w:sz="4" w:space="0" w:color="auto"/>
              <w:bottom w:val="single" w:sz="4" w:space="0" w:color="auto"/>
            </w:tcBorders>
          </w:tcPr>
          <w:p w14:paraId="70599327" w14:textId="59102C3E" w:rsidR="001C46BB" w:rsidRPr="00AE1E82" w:rsidRDefault="001C46BB" w:rsidP="00AE1E82">
            <w:pPr>
              <w:pStyle w:val="Tab"/>
              <w:jc w:val="center"/>
              <w:rPr>
                <w:rFonts w:ascii="Calibri" w:eastAsiaTheme="minorEastAsia" w:hAnsi="Calibri" w:cs="Calibri"/>
              </w:rPr>
            </w:pPr>
            <w:r w:rsidRPr="00AE1E82">
              <w:rPr>
                <w:rFonts w:ascii="Calibri" w:eastAsiaTheme="minorEastAsia" w:hAnsi="Calibri" w:cs="Calibri"/>
              </w:rPr>
              <w:t>Fruit yield (ton/ha</w:t>
            </w:r>
            <w:r w:rsidRPr="00AE1E82">
              <w:rPr>
                <w:rFonts w:ascii="Calibri" w:eastAsiaTheme="minorEastAsia" w:hAnsi="Calibri" w:cs="Calibri"/>
                <w:vertAlign w:val="superscript"/>
              </w:rPr>
              <w:t>-1</w:t>
            </w:r>
            <w:r w:rsidRPr="00AE1E82">
              <w:rPr>
                <w:rFonts w:ascii="Calibri" w:eastAsiaTheme="minorEastAsia" w:hAnsi="Calibri" w:cs="Calibri"/>
              </w:rPr>
              <w:t>)</w:t>
            </w:r>
          </w:p>
        </w:tc>
      </w:tr>
      <w:tr w:rsidR="001C46BB" w:rsidRPr="00AE1E82" w14:paraId="1E2D8175" w14:textId="77777777" w:rsidTr="009B619B">
        <w:trPr>
          <w:trHeight w:val="350"/>
          <w:jc w:val="center"/>
        </w:trPr>
        <w:tc>
          <w:tcPr>
            <w:tcW w:w="1710" w:type="dxa"/>
            <w:vMerge/>
            <w:hideMark/>
          </w:tcPr>
          <w:p w14:paraId="5E6309FD" w14:textId="6133390F" w:rsidR="001C46BB" w:rsidRPr="00AE1E82" w:rsidRDefault="001C46BB" w:rsidP="00AE1E82">
            <w:pPr>
              <w:pStyle w:val="Tab"/>
              <w:rPr>
                <w:rFonts w:ascii="Calibri" w:eastAsiaTheme="minorEastAsia" w:hAnsi="Calibri" w:cs="Calibri"/>
              </w:rPr>
            </w:pPr>
          </w:p>
        </w:tc>
        <w:tc>
          <w:tcPr>
            <w:tcW w:w="2700" w:type="dxa"/>
            <w:gridSpan w:val="3"/>
            <w:tcBorders>
              <w:top w:val="single" w:sz="4" w:space="0" w:color="auto"/>
              <w:bottom w:val="single" w:sz="4" w:space="0" w:color="auto"/>
            </w:tcBorders>
          </w:tcPr>
          <w:p w14:paraId="18832A05" w14:textId="6D22A996" w:rsidR="001C46BB" w:rsidRPr="00AE1E82" w:rsidRDefault="001C46BB" w:rsidP="00AE1E82">
            <w:pPr>
              <w:pStyle w:val="Tab"/>
              <w:jc w:val="center"/>
              <w:rPr>
                <w:rFonts w:ascii="Calibri" w:eastAsiaTheme="minorEastAsia" w:hAnsi="Calibri" w:cs="Calibri"/>
              </w:rPr>
            </w:pPr>
            <w:r w:rsidRPr="00AE1E82">
              <w:rPr>
                <w:rFonts w:ascii="Calibri" w:eastAsiaTheme="minorEastAsia" w:hAnsi="Calibri" w:cs="Calibri"/>
              </w:rPr>
              <w:t xml:space="preserve">Marketable </w:t>
            </w:r>
          </w:p>
        </w:tc>
        <w:tc>
          <w:tcPr>
            <w:tcW w:w="2700" w:type="dxa"/>
            <w:gridSpan w:val="3"/>
            <w:tcBorders>
              <w:top w:val="single" w:sz="4" w:space="0" w:color="auto"/>
              <w:bottom w:val="single" w:sz="4" w:space="0" w:color="auto"/>
            </w:tcBorders>
          </w:tcPr>
          <w:p w14:paraId="7AEFC5FF" w14:textId="269100C5" w:rsidR="001C46BB" w:rsidRPr="00AE1E82" w:rsidRDefault="001C46BB" w:rsidP="00AE1E82">
            <w:pPr>
              <w:pStyle w:val="Tab"/>
              <w:jc w:val="center"/>
              <w:rPr>
                <w:rFonts w:ascii="Calibri" w:eastAsiaTheme="minorEastAsia" w:hAnsi="Calibri" w:cs="Calibri"/>
              </w:rPr>
            </w:pPr>
            <w:r w:rsidRPr="00AE1E82">
              <w:rPr>
                <w:rFonts w:ascii="Calibri" w:eastAsiaTheme="minorEastAsia" w:hAnsi="Calibri" w:cs="Calibri"/>
              </w:rPr>
              <w:t xml:space="preserve">Unmarketable </w:t>
            </w:r>
          </w:p>
        </w:tc>
        <w:tc>
          <w:tcPr>
            <w:tcW w:w="2691" w:type="dxa"/>
            <w:gridSpan w:val="3"/>
            <w:tcBorders>
              <w:top w:val="single" w:sz="4" w:space="0" w:color="auto"/>
              <w:bottom w:val="single" w:sz="4" w:space="0" w:color="auto"/>
            </w:tcBorders>
          </w:tcPr>
          <w:p w14:paraId="5B8BD314" w14:textId="311FBF79" w:rsidR="001C46BB" w:rsidRPr="00AE1E82" w:rsidRDefault="001C46BB" w:rsidP="00AE1E82">
            <w:pPr>
              <w:pStyle w:val="Tab"/>
              <w:jc w:val="center"/>
              <w:rPr>
                <w:rFonts w:ascii="Calibri" w:eastAsiaTheme="minorEastAsia" w:hAnsi="Calibri" w:cs="Calibri"/>
              </w:rPr>
            </w:pPr>
            <w:r w:rsidRPr="00AE1E82">
              <w:rPr>
                <w:rFonts w:ascii="Calibri" w:eastAsiaTheme="minorEastAsia" w:hAnsi="Calibri" w:cs="Calibri"/>
              </w:rPr>
              <w:t xml:space="preserve">Total </w:t>
            </w:r>
          </w:p>
        </w:tc>
      </w:tr>
      <w:tr w:rsidR="001C46BB" w:rsidRPr="00AE1E82" w14:paraId="6485C62B" w14:textId="77777777" w:rsidTr="009B619B">
        <w:trPr>
          <w:trHeight w:val="269"/>
          <w:jc w:val="center"/>
        </w:trPr>
        <w:tc>
          <w:tcPr>
            <w:tcW w:w="1710" w:type="dxa"/>
            <w:vMerge/>
            <w:tcBorders>
              <w:bottom w:val="single" w:sz="4" w:space="0" w:color="auto"/>
            </w:tcBorders>
          </w:tcPr>
          <w:p w14:paraId="0D074AFD" w14:textId="77777777" w:rsidR="001C46BB" w:rsidRPr="00AE1E82" w:rsidRDefault="001C46BB" w:rsidP="00AE1E82">
            <w:pPr>
              <w:pStyle w:val="Tab"/>
              <w:rPr>
                <w:rFonts w:ascii="Calibri" w:hAnsi="Calibri" w:cs="Calibri"/>
              </w:rPr>
            </w:pPr>
          </w:p>
        </w:tc>
        <w:tc>
          <w:tcPr>
            <w:tcW w:w="810" w:type="dxa"/>
            <w:tcBorders>
              <w:top w:val="single" w:sz="4" w:space="0" w:color="auto"/>
              <w:bottom w:val="single" w:sz="4" w:space="0" w:color="auto"/>
            </w:tcBorders>
          </w:tcPr>
          <w:p w14:paraId="6BD48035" w14:textId="2E20D8FD" w:rsidR="001C46BB" w:rsidRPr="00AE1E82" w:rsidRDefault="001C46BB" w:rsidP="00AE1E82">
            <w:pPr>
              <w:pStyle w:val="Tab"/>
              <w:jc w:val="center"/>
              <w:rPr>
                <w:rFonts w:ascii="Calibri" w:eastAsiaTheme="minorEastAsia" w:hAnsi="Calibri" w:cs="Calibri"/>
              </w:rPr>
            </w:pPr>
            <w:r w:rsidRPr="00AE1E82">
              <w:rPr>
                <w:rFonts w:ascii="Calibri" w:eastAsiaTheme="minorEastAsia" w:hAnsi="Calibri" w:cs="Calibri"/>
              </w:rPr>
              <w:t>2021</w:t>
            </w:r>
          </w:p>
        </w:tc>
        <w:tc>
          <w:tcPr>
            <w:tcW w:w="810" w:type="dxa"/>
            <w:tcBorders>
              <w:top w:val="single" w:sz="4" w:space="0" w:color="auto"/>
              <w:bottom w:val="single" w:sz="4" w:space="0" w:color="auto"/>
            </w:tcBorders>
          </w:tcPr>
          <w:p w14:paraId="52476937" w14:textId="6F151A25" w:rsidR="001C46BB" w:rsidRPr="00AE1E82" w:rsidRDefault="001C46BB" w:rsidP="00AE1E82">
            <w:pPr>
              <w:pStyle w:val="Tab"/>
              <w:jc w:val="center"/>
              <w:rPr>
                <w:rFonts w:ascii="Calibri" w:eastAsiaTheme="minorEastAsia" w:hAnsi="Calibri" w:cs="Calibri"/>
              </w:rPr>
            </w:pPr>
            <w:r w:rsidRPr="00AE1E82">
              <w:rPr>
                <w:rFonts w:ascii="Calibri" w:eastAsiaTheme="minorEastAsia" w:hAnsi="Calibri" w:cs="Calibri"/>
              </w:rPr>
              <w:t>2023</w:t>
            </w:r>
          </w:p>
        </w:tc>
        <w:tc>
          <w:tcPr>
            <w:tcW w:w="1080" w:type="dxa"/>
            <w:tcBorders>
              <w:top w:val="single" w:sz="4" w:space="0" w:color="auto"/>
              <w:bottom w:val="single" w:sz="4" w:space="0" w:color="auto"/>
            </w:tcBorders>
          </w:tcPr>
          <w:p w14:paraId="189C357B" w14:textId="52388427" w:rsidR="001C46BB" w:rsidRPr="00AE1E82" w:rsidRDefault="001C46BB" w:rsidP="00AE1E82">
            <w:pPr>
              <w:pStyle w:val="Tab"/>
              <w:jc w:val="center"/>
              <w:rPr>
                <w:rFonts w:ascii="Calibri" w:eastAsiaTheme="minorEastAsia" w:hAnsi="Calibri" w:cs="Calibri"/>
              </w:rPr>
            </w:pPr>
            <w:r w:rsidRPr="00AE1E82">
              <w:rPr>
                <w:rFonts w:ascii="Calibri" w:eastAsiaTheme="minorEastAsia" w:hAnsi="Calibri" w:cs="Calibri"/>
              </w:rPr>
              <w:t>Combine</w:t>
            </w:r>
          </w:p>
        </w:tc>
        <w:tc>
          <w:tcPr>
            <w:tcW w:w="810" w:type="dxa"/>
            <w:tcBorders>
              <w:top w:val="single" w:sz="4" w:space="0" w:color="auto"/>
              <w:bottom w:val="single" w:sz="4" w:space="0" w:color="auto"/>
            </w:tcBorders>
          </w:tcPr>
          <w:p w14:paraId="3BBC62A3" w14:textId="5F3B6CAE" w:rsidR="001C46BB" w:rsidRPr="00AE1E82" w:rsidRDefault="001C46BB" w:rsidP="00AE1E82">
            <w:pPr>
              <w:pStyle w:val="Tab"/>
              <w:jc w:val="center"/>
              <w:rPr>
                <w:rFonts w:ascii="Calibri" w:eastAsiaTheme="minorEastAsia" w:hAnsi="Calibri" w:cs="Calibri"/>
              </w:rPr>
            </w:pPr>
            <w:r w:rsidRPr="00AE1E82">
              <w:rPr>
                <w:rFonts w:ascii="Calibri" w:eastAsiaTheme="minorEastAsia" w:hAnsi="Calibri" w:cs="Calibri"/>
              </w:rPr>
              <w:t>2021</w:t>
            </w:r>
          </w:p>
        </w:tc>
        <w:tc>
          <w:tcPr>
            <w:tcW w:w="810" w:type="dxa"/>
            <w:tcBorders>
              <w:top w:val="single" w:sz="4" w:space="0" w:color="auto"/>
              <w:bottom w:val="single" w:sz="4" w:space="0" w:color="auto"/>
            </w:tcBorders>
          </w:tcPr>
          <w:p w14:paraId="4520CE79" w14:textId="05C537E4" w:rsidR="001C46BB" w:rsidRPr="00AE1E82" w:rsidRDefault="001C46BB" w:rsidP="00AE1E82">
            <w:pPr>
              <w:pStyle w:val="Tab"/>
              <w:jc w:val="center"/>
              <w:rPr>
                <w:rFonts w:ascii="Calibri" w:eastAsiaTheme="minorEastAsia" w:hAnsi="Calibri" w:cs="Calibri"/>
              </w:rPr>
            </w:pPr>
            <w:r w:rsidRPr="00AE1E82">
              <w:rPr>
                <w:rFonts w:ascii="Calibri" w:eastAsiaTheme="minorEastAsia" w:hAnsi="Calibri" w:cs="Calibri"/>
              </w:rPr>
              <w:t>2023</w:t>
            </w:r>
          </w:p>
        </w:tc>
        <w:tc>
          <w:tcPr>
            <w:tcW w:w="1080" w:type="dxa"/>
            <w:tcBorders>
              <w:top w:val="single" w:sz="4" w:space="0" w:color="auto"/>
              <w:bottom w:val="single" w:sz="4" w:space="0" w:color="auto"/>
            </w:tcBorders>
          </w:tcPr>
          <w:p w14:paraId="169DC7D5" w14:textId="79FDCFC9" w:rsidR="001C46BB" w:rsidRPr="00AE1E82" w:rsidRDefault="001C46BB" w:rsidP="00AE1E82">
            <w:pPr>
              <w:pStyle w:val="Tab"/>
              <w:jc w:val="center"/>
              <w:rPr>
                <w:rFonts w:ascii="Calibri" w:eastAsiaTheme="minorEastAsia" w:hAnsi="Calibri" w:cs="Calibri"/>
              </w:rPr>
            </w:pPr>
            <w:r w:rsidRPr="00AE1E82">
              <w:rPr>
                <w:rFonts w:ascii="Calibri" w:eastAsiaTheme="minorEastAsia" w:hAnsi="Calibri" w:cs="Calibri"/>
              </w:rPr>
              <w:t>Combine</w:t>
            </w:r>
          </w:p>
        </w:tc>
        <w:tc>
          <w:tcPr>
            <w:tcW w:w="810" w:type="dxa"/>
            <w:tcBorders>
              <w:top w:val="single" w:sz="4" w:space="0" w:color="auto"/>
              <w:bottom w:val="single" w:sz="4" w:space="0" w:color="auto"/>
            </w:tcBorders>
          </w:tcPr>
          <w:p w14:paraId="3E0801FB" w14:textId="690A2CE1" w:rsidR="001C46BB" w:rsidRPr="00AE1E82" w:rsidRDefault="001C46BB" w:rsidP="00AE1E82">
            <w:pPr>
              <w:pStyle w:val="Tab"/>
              <w:jc w:val="center"/>
              <w:rPr>
                <w:rFonts w:ascii="Calibri" w:eastAsiaTheme="minorEastAsia" w:hAnsi="Calibri" w:cs="Calibri"/>
              </w:rPr>
            </w:pPr>
            <w:r w:rsidRPr="00AE1E82">
              <w:rPr>
                <w:rFonts w:ascii="Calibri" w:eastAsiaTheme="minorEastAsia" w:hAnsi="Calibri" w:cs="Calibri"/>
              </w:rPr>
              <w:t>2021</w:t>
            </w:r>
          </w:p>
        </w:tc>
        <w:tc>
          <w:tcPr>
            <w:tcW w:w="810" w:type="dxa"/>
            <w:tcBorders>
              <w:top w:val="single" w:sz="4" w:space="0" w:color="auto"/>
              <w:bottom w:val="single" w:sz="4" w:space="0" w:color="auto"/>
            </w:tcBorders>
          </w:tcPr>
          <w:p w14:paraId="5440DE96" w14:textId="4668AD0C" w:rsidR="001C46BB" w:rsidRPr="00AE1E82" w:rsidRDefault="001C46BB" w:rsidP="00AE1E82">
            <w:pPr>
              <w:pStyle w:val="Tab"/>
              <w:jc w:val="center"/>
              <w:rPr>
                <w:rFonts w:ascii="Calibri" w:eastAsiaTheme="minorEastAsia" w:hAnsi="Calibri" w:cs="Calibri"/>
              </w:rPr>
            </w:pPr>
            <w:r w:rsidRPr="00AE1E82">
              <w:rPr>
                <w:rFonts w:ascii="Calibri" w:eastAsiaTheme="minorEastAsia" w:hAnsi="Calibri" w:cs="Calibri"/>
              </w:rPr>
              <w:t>2023</w:t>
            </w:r>
          </w:p>
        </w:tc>
        <w:tc>
          <w:tcPr>
            <w:tcW w:w="1071" w:type="dxa"/>
            <w:tcBorders>
              <w:top w:val="single" w:sz="4" w:space="0" w:color="auto"/>
              <w:bottom w:val="single" w:sz="4" w:space="0" w:color="auto"/>
            </w:tcBorders>
          </w:tcPr>
          <w:p w14:paraId="57A8099E" w14:textId="38C3821F" w:rsidR="001C46BB" w:rsidRPr="00AE1E82" w:rsidRDefault="001C46BB" w:rsidP="00AE1E82">
            <w:pPr>
              <w:pStyle w:val="Tab"/>
              <w:jc w:val="center"/>
              <w:rPr>
                <w:rFonts w:ascii="Calibri" w:eastAsiaTheme="minorEastAsia" w:hAnsi="Calibri" w:cs="Calibri"/>
              </w:rPr>
            </w:pPr>
            <w:r w:rsidRPr="00AE1E82">
              <w:rPr>
                <w:rFonts w:ascii="Calibri" w:eastAsiaTheme="minorEastAsia" w:hAnsi="Calibri" w:cs="Calibri"/>
              </w:rPr>
              <w:t>Combine</w:t>
            </w:r>
          </w:p>
        </w:tc>
      </w:tr>
      <w:tr w:rsidR="002E1D72" w:rsidRPr="00AE1E82" w14:paraId="3C1FD60F" w14:textId="77777777" w:rsidTr="009B619B">
        <w:trPr>
          <w:trHeight w:val="269"/>
          <w:jc w:val="center"/>
        </w:trPr>
        <w:tc>
          <w:tcPr>
            <w:tcW w:w="1710" w:type="dxa"/>
            <w:tcBorders>
              <w:top w:val="single" w:sz="4" w:space="0" w:color="auto"/>
              <w:bottom w:val="nil"/>
            </w:tcBorders>
            <w:hideMark/>
          </w:tcPr>
          <w:p w14:paraId="52CC1B27" w14:textId="77777777" w:rsidR="002E1D72" w:rsidRPr="00AE1E82" w:rsidRDefault="002E1D72" w:rsidP="00AE1E82">
            <w:pPr>
              <w:pStyle w:val="Tab"/>
              <w:rPr>
                <w:rFonts w:ascii="Calibri" w:hAnsi="Calibri" w:cs="Calibri"/>
              </w:rPr>
            </w:pPr>
            <w:r w:rsidRPr="00AE1E82">
              <w:rPr>
                <w:rFonts w:ascii="Calibri" w:hAnsi="Calibri" w:cs="Calibri"/>
              </w:rPr>
              <w:t>December 15</w:t>
            </w:r>
            <w:r w:rsidRPr="00AE1E82">
              <w:rPr>
                <w:rFonts w:ascii="Calibri" w:hAnsi="Calibri" w:cs="Calibri"/>
                <w:vertAlign w:val="superscript"/>
              </w:rPr>
              <w:t>th</w:t>
            </w:r>
          </w:p>
        </w:tc>
        <w:tc>
          <w:tcPr>
            <w:tcW w:w="810" w:type="dxa"/>
            <w:tcBorders>
              <w:top w:val="single" w:sz="4" w:space="0" w:color="auto"/>
              <w:bottom w:val="nil"/>
            </w:tcBorders>
          </w:tcPr>
          <w:p w14:paraId="14FBB075" w14:textId="45DBC46E" w:rsidR="002E1D72" w:rsidRPr="00AE1E82" w:rsidRDefault="002E1D72" w:rsidP="00AE1E82">
            <w:pPr>
              <w:pStyle w:val="Tab"/>
              <w:jc w:val="center"/>
              <w:rPr>
                <w:rFonts w:ascii="Calibri" w:eastAsiaTheme="minorEastAsia" w:hAnsi="Calibri" w:cs="Calibri"/>
              </w:rPr>
            </w:pPr>
            <w:r w:rsidRPr="00AE1E82">
              <w:rPr>
                <w:rFonts w:ascii="Calibri" w:eastAsia="Times New Roman" w:hAnsi="Calibri" w:cs="Calibri"/>
              </w:rPr>
              <w:t>22.43</w:t>
            </w:r>
          </w:p>
        </w:tc>
        <w:tc>
          <w:tcPr>
            <w:tcW w:w="810" w:type="dxa"/>
            <w:tcBorders>
              <w:top w:val="single" w:sz="4" w:space="0" w:color="auto"/>
              <w:bottom w:val="nil"/>
            </w:tcBorders>
          </w:tcPr>
          <w:p w14:paraId="3CAA9E6F" w14:textId="3EB12AED" w:rsidR="002E1D72" w:rsidRPr="00AE1E82" w:rsidRDefault="002E1D72" w:rsidP="00AE1E82">
            <w:pPr>
              <w:pStyle w:val="Tab"/>
              <w:jc w:val="center"/>
              <w:rPr>
                <w:rFonts w:ascii="Calibri" w:eastAsiaTheme="minorEastAsia" w:hAnsi="Calibri" w:cs="Calibri"/>
              </w:rPr>
            </w:pPr>
            <w:r w:rsidRPr="00AE1E82">
              <w:rPr>
                <w:rFonts w:ascii="Calibri" w:eastAsia="Times New Roman" w:hAnsi="Calibri" w:cs="Calibri"/>
              </w:rPr>
              <w:t>22.00</w:t>
            </w:r>
          </w:p>
        </w:tc>
        <w:tc>
          <w:tcPr>
            <w:tcW w:w="1080" w:type="dxa"/>
            <w:tcBorders>
              <w:top w:val="single" w:sz="4" w:space="0" w:color="auto"/>
              <w:bottom w:val="nil"/>
            </w:tcBorders>
            <w:hideMark/>
          </w:tcPr>
          <w:p w14:paraId="7B3A831A" w14:textId="0AC82E73" w:rsidR="002E1D72" w:rsidRPr="00AE1E82" w:rsidRDefault="002E1D72" w:rsidP="00AE1E82">
            <w:pPr>
              <w:pStyle w:val="Tab"/>
              <w:jc w:val="center"/>
              <w:rPr>
                <w:rFonts w:ascii="Calibri" w:eastAsiaTheme="minorEastAsia" w:hAnsi="Calibri" w:cs="Calibri"/>
              </w:rPr>
            </w:pPr>
            <w:r w:rsidRPr="00AE1E82">
              <w:rPr>
                <w:rFonts w:ascii="Calibri" w:eastAsiaTheme="minorEastAsia" w:hAnsi="Calibri" w:cs="Calibri"/>
              </w:rPr>
              <w:t>22.22</w:t>
            </w:r>
          </w:p>
        </w:tc>
        <w:tc>
          <w:tcPr>
            <w:tcW w:w="810" w:type="dxa"/>
            <w:tcBorders>
              <w:top w:val="single" w:sz="4" w:space="0" w:color="auto"/>
              <w:bottom w:val="nil"/>
            </w:tcBorders>
          </w:tcPr>
          <w:p w14:paraId="3F57A4F9" w14:textId="7814B975" w:rsidR="002E1D72" w:rsidRPr="00AE1E82" w:rsidRDefault="002E1D72" w:rsidP="00AE1E82">
            <w:pPr>
              <w:pStyle w:val="Tab"/>
              <w:jc w:val="center"/>
              <w:rPr>
                <w:rFonts w:ascii="Calibri" w:eastAsiaTheme="minorEastAsia" w:hAnsi="Calibri" w:cs="Calibri"/>
              </w:rPr>
            </w:pPr>
            <w:r w:rsidRPr="00AE1E82">
              <w:rPr>
                <w:rFonts w:ascii="Calibri" w:eastAsia="Times New Roman" w:hAnsi="Calibri" w:cs="Calibri"/>
              </w:rPr>
              <w:t>6.68</w:t>
            </w:r>
          </w:p>
        </w:tc>
        <w:tc>
          <w:tcPr>
            <w:tcW w:w="810" w:type="dxa"/>
            <w:tcBorders>
              <w:top w:val="single" w:sz="4" w:space="0" w:color="auto"/>
              <w:bottom w:val="nil"/>
            </w:tcBorders>
          </w:tcPr>
          <w:p w14:paraId="23BABF04" w14:textId="263EE50E" w:rsidR="002E1D72" w:rsidRPr="00AE1E82" w:rsidRDefault="002E1D72" w:rsidP="00AE1E82">
            <w:pPr>
              <w:pStyle w:val="Tab"/>
              <w:jc w:val="center"/>
              <w:rPr>
                <w:rFonts w:ascii="Calibri" w:eastAsiaTheme="minorEastAsia" w:hAnsi="Calibri" w:cs="Calibri"/>
              </w:rPr>
            </w:pPr>
            <w:r w:rsidRPr="00AE1E82">
              <w:rPr>
                <w:rFonts w:ascii="Calibri" w:eastAsia="Times New Roman" w:hAnsi="Calibri" w:cs="Calibri"/>
              </w:rPr>
              <w:t>3.37</w:t>
            </w:r>
          </w:p>
        </w:tc>
        <w:tc>
          <w:tcPr>
            <w:tcW w:w="1080" w:type="dxa"/>
            <w:tcBorders>
              <w:top w:val="single" w:sz="4" w:space="0" w:color="auto"/>
              <w:bottom w:val="nil"/>
            </w:tcBorders>
            <w:hideMark/>
          </w:tcPr>
          <w:p w14:paraId="0EC477C8" w14:textId="756E4E32" w:rsidR="002E1D72" w:rsidRPr="00AE1E82" w:rsidRDefault="002E1D72" w:rsidP="00AE1E82">
            <w:pPr>
              <w:pStyle w:val="Tab"/>
              <w:jc w:val="center"/>
              <w:rPr>
                <w:rFonts w:ascii="Calibri" w:eastAsiaTheme="minorEastAsia" w:hAnsi="Calibri" w:cs="Calibri"/>
              </w:rPr>
            </w:pPr>
            <w:r w:rsidRPr="00AE1E82">
              <w:rPr>
                <w:rFonts w:ascii="Calibri" w:eastAsiaTheme="minorEastAsia" w:hAnsi="Calibri" w:cs="Calibri"/>
              </w:rPr>
              <w:t>5.15</w:t>
            </w:r>
          </w:p>
        </w:tc>
        <w:tc>
          <w:tcPr>
            <w:tcW w:w="810" w:type="dxa"/>
            <w:tcBorders>
              <w:top w:val="single" w:sz="4" w:space="0" w:color="auto"/>
              <w:bottom w:val="nil"/>
            </w:tcBorders>
          </w:tcPr>
          <w:p w14:paraId="31AF8D5A" w14:textId="3FE7DB3E" w:rsidR="002E1D72" w:rsidRPr="00AE1E82" w:rsidRDefault="002E1D72" w:rsidP="00AE1E82">
            <w:pPr>
              <w:pStyle w:val="Tab"/>
              <w:jc w:val="center"/>
              <w:rPr>
                <w:rFonts w:ascii="Calibri" w:eastAsiaTheme="minorEastAsia" w:hAnsi="Calibri" w:cs="Calibri"/>
              </w:rPr>
            </w:pPr>
            <w:r w:rsidRPr="00AE1E82">
              <w:rPr>
                <w:rFonts w:ascii="Calibri" w:eastAsia="Times New Roman" w:hAnsi="Calibri" w:cs="Calibri"/>
              </w:rPr>
              <w:t>29.00</w:t>
            </w:r>
          </w:p>
        </w:tc>
        <w:tc>
          <w:tcPr>
            <w:tcW w:w="810" w:type="dxa"/>
            <w:tcBorders>
              <w:top w:val="single" w:sz="4" w:space="0" w:color="auto"/>
              <w:bottom w:val="nil"/>
            </w:tcBorders>
          </w:tcPr>
          <w:p w14:paraId="48D40C39" w14:textId="2870B446" w:rsidR="002E1D72" w:rsidRPr="00AE1E82" w:rsidRDefault="002E1D72" w:rsidP="00AE1E82">
            <w:pPr>
              <w:pStyle w:val="Tab"/>
              <w:jc w:val="center"/>
              <w:rPr>
                <w:rFonts w:ascii="Calibri" w:eastAsiaTheme="minorEastAsia" w:hAnsi="Calibri" w:cs="Calibri"/>
              </w:rPr>
            </w:pPr>
            <w:r w:rsidRPr="00AE1E82">
              <w:rPr>
                <w:rFonts w:ascii="Calibri" w:eastAsia="Times New Roman" w:hAnsi="Calibri" w:cs="Calibri"/>
              </w:rPr>
              <w:t>25.39</w:t>
            </w:r>
          </w:p>
        </w:tc>
        <w:tc>
          <w:tcPr>
            <w:tcW w:w="1071" w:type="dxa"/>
            <w:tcBorders>
              <w:top w:val="single" w:sz="4" w:space="0" w:color="auto"/>
              <w:bottom w:val="nil"/>
            </w:tcBorders>
          </w:tcPr>
          <w:p w14:paraId="2233E689" w14:textId="77851DC5" w:rsidR="002E1D72" w:rsidRPr="00AE1E82" w:rsidRDefault="002E1D72" w:rsidP="00AE1E82">
            <w:pPr>
              <w:pStyle w:val="Tab"/>
              <w:jc w:val="center"/>
              <w:rPr>
                <w:rFonts w:ascii="Calibri" w:eastAsiaTheme="minorEastAsia" w:hAnsi="Calibri" w:cs="Calibri"/>
              </w:rPr>
            </w:pPr>
            <w:r w:rsidRPr="00AE1E82">
              <w:rPr>
                <w:rFonts w:ascii="Calibri" w:eastAsiaTheme="minorEastAsia" w:hAnsi="Calibri" w:cs="Calibri"/>
              </w:rPr>
              <w:t>27.20</w:t>
            </w:r>
          </w:p>
        </w:tc>
      </w:tr>
      <w:tr w:rsidR="002E1D72" w:rsidRPr="00AE1E82" w14:paraId="02B43956" w14:textId="77777777" w:rsidTr="009B619B">
        <w:trPr>
          <w:trHeight w:val="304"/>
          <w:jc w:val="center"/>
        </w:trPr>
        <w:tc>
          <w:tcPr>
            <w:tcW w:w="1710" w:type="dxa"/>
            <w:tcBorders>
              <w:top w:val="nil"/>
            </w:tcBorders>
            <w:hideMark/>
          </w:tcPr>
          <w:p w14:paraId="2C63D172" w14:textId="77777777" w:rsidR="002E1D72" w:rsidRPr="00AE1E82" w:rsidRDefault="002E1D72" w:rsidP="00AE1E82">
            <w:pPr>
              <w:pStyle w:val="Tab"/>
              <w:rPr>
                <w:rFonts w:ascii="Calibri" w:hAnsi="Calibri" w:cs="Calibri"/>
              </w:rPr>
            </w:pPr>
            <w:r w:rsidRPr="00AE1E82">
              <w:rPr>
                <w:rFonts w:ascii="Calibri" w:hAnsi="Calibri" w:cs="Calibri"/>
              </w:rPr>
              <w:t xml:space="preserve">January </w:t>
            </w:r>
            <w:r w:rsidRPr="00AE1E82">
              <w:rPr>
                <w:rFonts w:ascii="Calibri" w:eastAsiaTheme="minorEastAsia" w:hAnsi="Calibri" w:cs="Calibri"/>
              </w:rPr>
              <w:t>1</w:t>
            </w:r>
            <w:r w:rsidRPr="00AE1E82">
              <w:rPr>
                <w:rFonts w:ascii="Calibri" w:eastAsiaTheme="minorEastAsia" w:hAnsi="Calibri" w:cs="Calibri"/>
                <w:vertAlign w:val="superscript"/>
              </w:rPr>
              <w:t>st</w:t>
            </w:r>
          </w:p>
        </w:tc>
        <w:tc>
          <w:tcPr>
            <w:tcW w:w="810" w:type="dxa"/>
            <w:tcBorders>
              <w:top w:val="nil"/>
            </w:tcBorders>
          </w:tcPr>
          <w:p w14:paraId="0B85D8FB" w14:textId="1B0B90B2" w:rsidR="002E1D72" w:rsidRPr="00AE1E82" w:rsidRDefault="002E1D72" w:rsidP="00AE1E82">
            <w:pPr>
              <w:pStyle w:val="Tab"/>
              <w:jc w:val="center"/>
              <w:rPr>
                <w:rFonts w:ascii="Calibri" w:eastAsiaTheme="minorEastAsia" w:hAnsi="Calibri" w:cs="Calibri"/>
              </w:rPr>
            </w:pPr>
            <w:r w:rsidRPr="00AE1E82">
              <w:rPr>
                <w:rFonts w:ascii="Calibri" w:eastAsia="Times New Roman" w:hAnsi="Calibri" w:cs="Calibri"/>
              </w:rPr>
              <w:t>22.19</w:t>
            </w:r>
          </w:p>
        </w:tc>
        <w:tc>
          <w:tcPr>
            <w:tcW w:w="810" w:type="dxa"/>
            <w:tcBorders>
              <w:top w:val="nil"/>
            </w:tcBorders>
          </w:tcPr>
          <w:p w14:paraId="5148A5DC" w14:textId="2DC8A688" w:rsidR="002E1D72" w:rsidRPr="00AE1E82" w:rsidRDefault="002E1D72" w:rsidP="00AE1E82">
            <w:pPr>
              <w:pStyle w:val="Tab"/>
              <w:jc w:val="center"/>
              <w:rPr>
                <w:rFonts w:ascii="Calibri" w:eastAsiaTheme="minorEastAsia" w:hAnsi="Calibri" w:cs="Calibri"/>
              </w:rPr>
            </w:pPr>
            <w:r w:rsidRPr="00AE1E82">
              <w:rPr>
                <w:rFonts w:ascii="Calibri" w:eastAsia="Times New Roman" w:hAnsi="Calibri" w:cs="Calibri"/>
              </w:rPr>
              <w:t>29.76</w:t>
            </w:r>
          </w:p>
        </w:tc>
        <w:tc>
          <w:tcPr>
            <w:tcW w:w="1080" w:type="dxa"/>
            <w:tcBorders>
              <w:top w:val="nil"/>
            </w:tcBorders>
            <w:hideMark/>
          </w:tcPr>
          <w:p w14:paraId="0C66CDA5" w14:textId="788CEC0D" w:rsidR="002E1D72" w:rsidRPr="00AE1E82" w:rsidRDefault="002E1D72" w:rsidP="00AE1E82">
            <w:pPr>
              <w:pStyle w:val="Tab"/>
              <w:jc w:val="center"/>
              <w:rPr>
                <w:rFonts w:ascii="Calibri" w:eastAsiaTheme="minorEastAsia" w:hAnsi="Calibri" w:cs="Calibri"/>
              </w:rPr>
            </w:pPr>
            <w:r w:rsidRPr="00AE1E82">
              <w:rPr>
                <w:rFonts w:ascii="Calibri" w:eastAsiaTheme="minorEastAsia" w:hAnsi="Calibri" w:cs="Calibri"/>
              </w:rPr>
              <w:t>25.97</w:t>
            </w:r>
          </w:p>
        </w:tc>
        <w:tc>
          <w:tcPr>
            <w:tcW w:w="810" w:type="dxa"/>
            <w:tcBorders>
              <w:top w:val="nil"/>
            </w:tcBorders>
          </w:tcPr>
          <w:p w14:paraId="3A125F8D" w14:textId="4E1BBF21" w:rsidR="002E1D72" w:rsidRPr="00AE1E82" w:rsidRDefault="002E1D72" w:rsidP="00AE1E82">
            <w:pPr>
              <w:pStyle w:val="Tab"/>
              <w:jc w:val="center"/>
              <w:rPr>
                <w:rFonts w:ascii="Calibri" w:eastAsiaTheme="minorEastAsia" w:hAnsi="Calibri" w:cs="Calibri"/>
              </w:rPr>
            </w:pPr>
            <w:r w:rsidRPr="00AE1E82">
              <w:rPr>
                <w:rFonts w:ascii="Calibri" w:eastAsia="Times New Roman" w:hAnsi="Calibri" w:cs="Calibri"/>
              </w:rPr>
              <w:t>4.55</w:t>
            </w:r>
          </w:p>
        </w:tc>
        <w:tc>
          <w:tcPr>
            <w:tcW w:w="810" w:type="dxa"/>
            <w:tcBorders>
              <w:top w:val="nil"/>
            </w:tcBorders>
          </w:tcPr>
          <w:p w14:paraId="56128D94" w14:textId="55E621C0" w:rsidR="002E1D72" w:rsidRPr="00AE1E82" w:rsidRDefault="002E1D72" w:rsidP="00AE1E82">
            <w:pPr>
              <w:pStyle w:val="Tab"/>
              <w:jc w:val="center"/>
              <w:rPr>
                <w:rFonts w:ascii="Calibri" w:eastAsiaTheme="minorEastAsia" w:hAnsi="Calibri" w:cs="Calibri"/>
              </w:rPr>
            </w:pPr>
            <w:r w:rsidRPr="00AE1E82">
              <w:rPr>
                <w:rFonts w:ascii="Calibri" w:eastAsia="Times New Roman" w:hAnsi="Calibri" w:cs="Calibri"/>
              </w:rPr>
              <w:t>3.60</w:t>
            </w:r>
          </w:p>
        </w:tc>
        <w:tc>
          <w:tcPr>
            <w:tcW w:w="1080" w:type="dxa"/>
            <w:tcBorders>
              <w:top w:val="nil"/>
            </w:tcBorders>
            <w:hideMark/>
          </w:tcPr>
          <w:p w14:paraId="5EEBF481" w14:textId="4E3EB0D4" w:rsidR="002E1D72" w:rsidRPr="00AE1E82" w:rsidRDefault="002E1D72" w:rsidP="00AE1E82">
            <w:pPr>
              <w:pStyle w:val="Tab"/>
              <w:jc w:val="center"/>
              <w:rPr>
                <w:rFonts w:ascii="Calibri" w:eastAsiaTheme="minorEastAsia" w:hAnsi="Calibri" w:cs="Calibri"/>
              </w:rPr>
            </w:pPr>
            <w:r w:rsidRPr="00AE1E82">
              <w:rPr>
                <w:rFonts w:ascii="Calibri" w:eastAsiaTheme="minorEastAsia" w:hAnsi="Calibri" w:cs="Calibri"/>
              </w:rPr>
              <w:t>4.08</w:t>
            </w:r>
          </w:p>
        </w:tc>
        <w:tc>
          <w:tcPr>
            <w:tcW w:w="810" w:type="dxa"/>
            <w:tcBorders>
              <w:top w:val="nil"/>
            </w:tcBorders>
          </w:tcPr>
          <w:p w14:paraId="2CF8115B" w14:textId="3CD2B2FD" w:rsidR="002E1D72" w:rsidRPr="00AE1E82" w:rsidRDefault="002E1D72" w:rsidP="00AE1E82">
            <w:pPr>
              <w:pStyle w:val="Tab"/>
              <w:jc w:val="center"/>
              <w:rPr>
                <w:rFonts w:ascii="Calibri" w:eastAsiaTheme="minorEastAsia" w:hAnsi="Calibri" w:cs="Calibri"/>
              </w:rPr>
            </w:pPr>
            <w:r w:rsidRPr="00AE1E82">
              <w:rPr>
                <w:rFonts w:ascii="Calibri" w:eastAsia="Times New Roman" w:hAnsi="Calibri" w:cs="Calibri"/>
              </w:rPr>
              <w:t>27.4</w:t>
            </w:r>
          </w:p>
        </w:tc>
        <w:tc>
          <w:tcPr>
            <w:tcW w:w="810" w:type="dxa"/>
            <w:tcBorders>
              <w:top w:val="nil"/>
            </w:tcBorders>
          </w:tcPr>
          <w:p w14:paraId="4BDF6623" w14:textId="06C0AB3D" w:rsidR="002E1D72" w:rsidRPr="00AE1E82" w:rsidRDefault="002E1D72" w:rsidP="00AE1E82">
            <w:pPr>
              <w:pStyle w:val="Tab"/>
              <w:jc w:val="center"/>
              <w:rPr>
                <w:rFonts w:ascii="Calibri" w:eastAsiaTheme="minorEastAsia" w:hAnsi="Calibri" w:cs="Calibri"/>
              </w:rPr>
            </w:pPr>
            <w:r w:rsidRPr="00AE1E82">
              <w:rPr>
                <w:rFonts w:ascii="Calibri" w:eastAsia="Times New Roman" w:hAnsi="Calibri" w:cs="Calibri"/>
              </w:rPr>
              <w:t>34.1</w:t>
            </w:r>
          </w:p>
        </w:tc>
        <w:tc>
          <w:tcPr>
            <w:tcW w:w="1071" w:type="dxa"/>
            <w:tcBorders>
              <w:top w:val="nil"/>
            </w:tcBorders>
          </w:tcPr>
          <w:p w14:paraId="1D0FD03B" w14:textId="09E5B1B7" w:rsidR="002E1D72" w:rsidRPr="00AE1E82" w:rsidRDefault="002E1D72" w:rsidP="00AE1E82">
            <w:pPr>
              <w:pStyle w:val="Tab"/>
              <w:jc w:val="center"/>
              <w:rPr>
                <w:rFonts w:ascii="Calibri" w:eastAsiaTheme="minorEastAsia" w:hAnsi="Calibri" w:cs="Calibri"/>
              </w:rPr>
            </w:pPr>
            <w:r w:rsidRPr="00AE1E82">
              <w:rPr>
                <w:rFonts w:ascii="Calibri" w:eastAsiaTheme="minorEastAsia" w:hAnsi="Calibri" w:cs="Calibri"/>
              </w:rPr>
              <w:t>30.75</w:t>
            </w:r>
          </w:p>
        </w:tc>
      </w:tr>
      <w:tr w:rsidR="002E1D72" w:rsidRPr="00AE1E82" w14:paraId="25DBF31C" w14:textId="77777777" w:rsidTr="009B619B">
        <w:trPr>
          <w:trHeight w:val="109"/>
          <w:jc w:val="center"/>
        </w:trPr>
        <w:tc>
          <w:tcPr>
            <w:tcW w:w="1710" w:type="dxa"/>
            <w:hideMark/>
          </w:tcPr>
          <w:p w14:paraId="570839CF" w14:textId="77777777" w:rsidR="002E1D72" w:rsidRPr="00AE1E82" w:rsidRDefault="002E1D72" w:rsidP="00AE1E82">
            <w:pPr>
              <w:pStyle w:val="Tab"/>
              <w:rPr>
                <w:rFonts w:ascii="Calibri" w:hAnsi="Calibri" w:cs="Calibri"/>
              </w:rPr>
            </w:pPr>
            <w:r w:rsidRPr="00AE1E82">
              <w:rPr>
                <w:rFonts w:ascii="Calibri" w:hAnsi="Calibri" w:cs="Calibri"/>
              </w:rPr>
              <w:t>January15</w:t>
            </w:r>
            <w:r w:rsidRPr="00AE1E82">
              <w:rPr>
                <w:rFonts w:ascii="Calibri" w:hAnsi="Calibri" w:cs="Calibri"/>
                <w:vertAlign w:val="superscript"/>
              </w:rPr>
              <w:t>th</w:t>
            </w:r>
          </w:p>
        </w:tc>
        <w:tc>
          <w:tcPr>
            <w:tcW w:w="810" w:type="dxa"/>
          </w:tcPr>
          <w:p w14:paraId="7A293E10" w14:textId="25BAC340" w:rsidR="002E1D72" w:rsidRPr="00AE1E82" w:rsidRDefault="002E1D72" w:rsidP="00AE1E82">
            <w:pPr>
              <w:pStyle w:val="Tab"/>
              <w:jc w:val="center"/>
              <w:rPr>
                <w:rFonts w:ascii="Calibri" w:eastAsiaTheme="minorEastAsia" w:hAnsi="Calibri" w:cs="Calibri"/>
              </w:rPr>
            </w:pPr>
            <w:r w:rsidRPr="00AE1E82">
              <w:rPr>
                <w:rFonts w:ascii="Calibri" w:eastAsia="Times New Roman" w:hAnsi="Calibri" w:cs="Calibri"/>
              </w:rPr>
              <w:t>17.30</w:t>
            </w:r>
          </w:p>
        </w:tc>
        <w:tc>
          <w:tcPr>
            <w:tcW w:w="810" w:type="dxa"/>
          </w:tcPr>
          <w:p w14:paraId="559B90ED" w14:textId="05A9807C" w:rsidR="002E1D72" w:rsidRPr="00AE1E82" w:rsidRDefault="002E1D72" w:rsidP="00AE1E82">
            <w:pPr>
              <w:pStyle w:val="Tab"/>
              <w:jc w:val="center"/>
              <w:rPr>
                <w:rFonts w:ascii="Calibri" w:eastAsiaTheme="minorEastAsia" w:hAnsi="Calibri" w:cs="Calibri"/>
              </w:rPr>
            </w:pPr>
            <w:r w:rsidRPr="00AE1E82">
              <w:rPr>
                <w:rFonts w:ascii="Calibri" w:eastAsia="Times New Roman" w:hAnsi="Calibri" w:cs="Calibri"/>
              </w:rPr>
              <w:t>22.9</w:t>
            </w:r>
          </w:p>
        </w:tc>
        <w:tc>
          <w:tcPr>
            <w:tcW w:w="1080" w:type="dxa"/>
            <w:hideMark/>
          </w:tcPr>
          <w:p w14:paraId="719EA26D" w14:textId="6B0FBB91" w:rsidR="002E1D72" w:rsidRPr="00AE1E82" w:rsidRDefault="002E1D72" w:rsidP="00AE1E82">
            <w:pPr>
              <w:pStyle w:val="Tab"/>
              <w:jc w:val="center"/>
              <w:rPr>
                <w:rFonts w:ascii="Calibri" w:eastAsiaTheme="minorEastAsia" w:hAnsi="Calibri" w:cs="Calibri"/>
              </w:rPr>
            </w:pPr>
            <w:r w:rsidRPr="00AE1E82">
              <w:rPr>
                <w:rFonts w:ascii="Calibri" w:eastAsiaTheme="minorEastAsia" w:hAnsi="Calibri" w:cs="Calibri"/>
              </w:rPr>
              <w:t>20.10</w:t>
            </w:r>
          </w:p>
        </w:tc>
        <w:tc>
          <w:tcPr>
            <w:tcW w:w="810" w:type="dxa"/>
          </w:tcPr>
          <w:p w14:paraId="0889FC66" w14:textId="19804383" w:rsidR="002E1D72" w:rsidRPr="00AE1E82" w:rsidRDefault="002E1D72" w:rsidP="00AE1E82">
            <w:pPr>
              <w:pStyle w:val="Tab"/>
              <w:jc w:val="center"/>
              <w:rPr>
                <w:rFonts w:ascii="Calibri" w:eastAsiaTheme="minorEastAsia" w:hAnsi="Calibri" w:cs="Calibri"/>
              </w:rPr>
            </w:pPr>
            <w:r w:rsidRPr="00AE1E82">
              <w:rPr>
                <w:rFonts w:ascii="Calibri" w:eastAsia="Times New Roman" w:hAnsi="Calibri" w:cs="Calibri"/>
              </w:rPr>
              <w:t>2.59</w:t>
            </w:r>
          </w:p>
        </w:tc>
        <w:tc>
          <w:tcPr>
            <w:tcW w:w="810" w:type="dxa"/>
          </w:tcPr>
          <w:p w14:paraId="27965DAF" w14:textId="78A9B084" w:rsidR="002E1D72" w:rsidRPr="00AE1E82" w:rsidRDefault="002E1D72" w:rsidP="00AE1E82">
            <w:pPr>
              <w:pStyle w:val="Tab"/>
              <w:jc w:val="center"/>
              <w:rPr>
                <w:rFonts w:ascii="Calibri" w:eastAsiaTheme="minorEastAsia" w:hAnsi="Calibri" w:cs="Calibri"/>
              </w:rPr>
            </w:pPr>
            <w:r w:rsidRPr="00AE1E82">
              <w:rPr>
                <w:rFonts w:ascii="Calibri" w:eastAsia="Times New Roman" w:hAnsi="Calibri" w:cs="Calibri"/>
              </w:rPr>
              <w:t>4.50</w:t>
            </w:r>
          </w:p>
        </w:tc>
        <w:tc>
          <w:tcPr>
            <w:tcW w:w="1080" w:type="dxa"/>
            <w:hideMark/>
          </w:tcPr>
          <w:p w14:paraId="6DCA1379" w14:textId="20CE5B6E" w:rsidR="002E1D72" w:rsidRPr="00AE1E82" w:rsidRDefault="002E1D72" w:rsidP="00AE1E82">
            <w:pPr>
              <w:pStyle w:val="Tab"/>
              <w:jc w:val="center"/>
              <w:rPr>
                <w:rFonts w:ascii="Calibri" w:eastAsiaTheme="minorEastAsia" w:hAnsi="Calibri" w:cs="Calibri"/>
              </w:rPr>
            </w:pPr>
            <w:r w:rsidRPr="00AE1E82">
              <w:rPr>
                <w:rFonts w:ascii="Calibri" w:eastAsiaTheme="minorEastAsia" w:hAnsi="Calibri" w:cs="Calibri"/>
              </w:rPr>
              <w:t>3.55</w:t>
            </w:r>
          </w:p>
        </w:tc>
        <w:tc>
          <w:tcPr>
            <w:tcW w:w="810" w:type="dxa"/>
          </w:tcPr>
          <w:p w14:paraId="04F02993" w14:textId="7A29691A" w:rsidR="002E1D72" w:rsidRPr="00AE1E82" w:rsidRDefault="002E1D72" w:rsidP="00AE1E82">
            <w:pPr>
              <w:pStyle w:val="Tab"/>
              <w:jc w:val="center"/>
              <w:rPr>
                <w:rFonts w:ascii="Calibri" w:eastAsiaTheme="minorEastAsia" w:hAnsi="Calibri" w:cs="Calibri"/>
              </w:rPr>
            </w:pPr>
            <w:r w:rsidRPr="00AE1E82">
              <w:rPr>
                <w:rFonts w:ascii="Calibri" w:eastAsia="Times New Roman" w:hAnsi="Calibri" w:cs="Calibri"/>
              </w:rPr>
              <w:t>19.88</w:t>
            </w:r>
          </w:p>
        </w:tc>
        <w:tc>
          <w:tcPr>
            <w:tcW w:w="810" w:type="dxa"/>
          </w:tcPr>
          <w:p w14:paraId="3C755630" w14:textId="2875F36A" w:rsidR="002E1D72" w:rsidRPr="00AE1E82" w:rsidRDefault="002E1D72" w:rsidP="00AE1E82">
            <w:pPr>
              <w:pStyle w:val="Tab"/>
              <w:jc w:val="center"/>
              <w:rPr>
                <w:rFonts w:ascii="Calibri" w:eastAsiaTheme="minorEastAsia" w:hAnsi="Calibri" w:cs="Calibri"/>
              </w:rPr>
            </w:pPr>
            <w:r w:rsidRPr="00AE1E82">
              <w:rPr>
                <w:rFonts w:ascii="Calibri" w:eastAsia="Times New Roman" w:hAnsi="Calibri" w:cs="Calibri"/>
              </w:rPr>
              <w:t>27.43</w:t>
            </w:r>
          </w:p>
        </w:tc>
        <w:tc>
          <w:tcPr>
            <w:tcW w:w="1071" w:type="dxa"/>
          </w:tcPr>
          <w:p w14:paraId="7C5A0E1A" w14:textId="545E3072" w:rsidR="002E1D72" w:rsidRPr="00AE1E82" w:rsidRDefault="002E1D72" w:rsidP="00AE1E82">
            <w:pPr>
              <w:pStyle w:val="Tab"/>
              <w:jc w:val="center"/>
              <w:rPr>
                <w:rFonts w:ascii="Calibri" w:eastAsiaTheme="minorEastAsia" w:hAnsi="Calibri" w:cs="Calibri"/>
              </w:rPr>
            </w:pPr>
            <w:r w:rsidRPr="00AE1E82">
              <w:rPr>
                <w:rFonts w:ascii="Calibri" w:eastAsiaTheme="minorEastAsia" w:hAnsi="Calibri" w:cs="Calibri"/>
              </w:rPr>
              <w:t>23.66</w:t>
            </w:r>
          </w:p>
        </w:tc>
      </w:tr>
      <w:tr w:rsidR="002E1D72" w:rsidRPr="00AE1E82" w14:paraId="742F5A03" w14:textId="77777777" w:rsidTr="009B619B">
        <w:trPr>
          <w:trHeight w:val="249"/>
          <w:jc w:val="center"/>
        </w:trPr>
        <w:tc>
          <w:tcPr>
            <w:tcW w:w="1710" w:type="dxa"/>
            <w:hideMark/>
          </w:tcPr>
          <w:p w14:paraId="020A2FCC" w14:textId="77777777" w:rsidR="002E1D72" w:rsidRPr="00AE1E82" w:rsidRDefault="002E1D72" w:rsidP="00AE1E82">
            <w:pPr>
              <w:pStyle w:val="Tab"/>
              <w:rPr>
                <w:rFonts w:ascii="Calibri" w:hAnsi="Calibri" w:cs="Calibri"/>
              </w:rPr>
            </w:pPr>
            <w:r w:rsidRPr="00AE1E82">
              <w:rPr>
                <w:rFonts w:ascii="Calibri" w:hAnsi="Calibri" w:cs="Calibri"/>
              </w:rPr>
              <w:t>February</w:t>
            </w:r>
            <w:r w:rsidRPr="00AE1E82">
              <w:rPr>
                <w:rFonts w:ascii="Calibri" w:eastAsiaTheme="minorEastAsia" w:hAnsi="Calibri" w:cs="Calibri"/>
              </w:rPr>
              <w:t>1</w:t>
            </w:r>
            <w:r w:rsidRPr="00AE1E82">
              <w:rPr>
                <w:rFonts w:ascii="Calibri" w:eastAsiaTheme="minorEastAsia" w:hAnsi="Calibri" w:cs="Calibri"/>
                <w:vertAlign w:val="superscript"/>
              </w:rPr>
              <w:t>st</w:t>
            </w:r>
          </w:p>
        </w:tc>
        <w:tc>
          <w:tcPr>
            <w:tcW w:w="810" w:type="dxa"/>
          </w:tcPr>
          <w:p w14:paraId="5539867F" w14:textId="08E125C7" w:rsidR="002E1D72" w:rsidRPr="00AE1E82" w:rsidRDefault="002E1D72" w:rsidP="00AE1E82">
            <w:pPr>
              <w:pStyle w:val="Tab"/>
              <w:jc w:val="center"/>
              <w:rPr>
                <w:rFonts w:ascii="Calibri" w:eastAsiaTheme="minorEastAsia" w:hAnsi="Calibri" w:cs="Calibri"/>
              </w:rPr>
            </w:pPr>
            <w:r w:rsidRPr="00AE1E82">
              <w:rPr>
                <w:rFonts w:ascii="Calibri" w:eastAsia="Times New Roman" w:hAnsi="Calibri" w:cs="Calibri"/>
              </w:rPr>
              <w:t>10.35</w:t>
            </w:r>
          </w:p>
        </w:tc>
        <w:tc>
          <w:tcPr>
            <w:tcW w:w="810" w:type="dxa"/>
          </w:tcPr>
          <w:p w14:paraId="2BC50DB0" w14:textId="52B2B6B0" w:rsidR="002E1D72" w:rsidRPr="00AE1E82" w:rsidRDefault="002E1D72" w:rsidP="00AE1E82">
            <w:pPr>
              <w:pStyle w:val="Tab"/>
              <w:jc w:val="center"/>
              <w:rPr>
                <w:rFonts w:ascii="Calibri" w:eastAsiaTheme="minorEastAsia" w:hAnsi="Calibri" w:cs="Calibri"/>
              </w:rPr>
            </w:pPr>
            <w:r w:rsidRPr="00AE1E82">
              <w:rPr>
                <w:rFonts w:ascii="Calibri" w:eastAsia="Times New Roman" w:hAnsi="Calibri" w:cs="Calibri"/>
              </w:rPr>
              <w:t>16.31</w:t>
            </w:r>
          </w:p>
        </w:tc>
        <w:tc>
          <w:tcPr>
            <w:tcW w:w="1080" w:type="dxa"/>
            <w:hideMark/>
          </w:tcPr>
          <w:p w14:paraId="5BD8688B" w14:textId="4C13B9A0" w:rsidR="002E1D72" w:rsidRPr="00AE1E82" w:rsidRDefault="002E1D72" w:rsidP="00AE1E82">
            <w:pPr>
              <w:pStyle w:val="Tab"/>
              <w:jc w:val="center"/>
              <w:rPr>
                <w:rFonts w:ascii="Calibri" w:eastAsiaTheme="minorEastAsia" w:hAnsi="Calibri" w:cs="Calibri"/>
              </w:rPr>
            </w:pPr>
            <w:r w:rsidRPr="00AE1E82">
              <w:rPr>
                <w:rFonts w:ascii="Calibri" w:eastAsiaTheme="minorEastAsia" w:hAnsi="Calibri" w:cs="Calibri"/>
              </w:rPr>
              <w:t>13.33</w:t>
            </w:r>
          </w:p>
        </w:tc>
        <w:tc>
          <w:tcPr>
            <w:tcW w:w="810" w:type="dxa"/>
          </w:tcPr>
          <w:p w14:paraId="31283153" w14:textId="68AAA8FE" w:rsidR="002E1D72" w:rsidRPr="00AE1E82" w:rsidRDefault="002E1D72" w:rsidP="00AE1E82">
            <w:pPr>
              <w:pStyle w:val="Tab"/>
              <w:jc w:val="center"/>
              <w:rPr>
                <w:rFonts w:ascii="Calibri" w:eastAsiaTheme="minorEastAsia" w:hAnsi="Calibri" w:cs="Calibri"/>
              </w:rPr>
            </w:pPr>
            <w:r w:rsidRPr="00AE1E82">
              <w:rPr>
                <w:rFonts w:ascii="Calibri" w:eastAsia="Times New Roman" w:hAnsi="Calibri" w:cs="Calibri"/>
              </w:rPr>
              <w:t>2.33</w:t>
            </w:r>
          </w:p>
        </w:tc>
        <w:tc>
          <w:tcPr>
            <w:tcW w:w="810" w:type="dxa"/>
          </w:tcPr>
          <w:p w14:paraId="3D26BF38" w14:textId="20E5BC21" w:rsidR="002E1D72" w:rsidRPr="00AE1E82" w:rsidRDefault="002E1D72" w:rsidP="00AE1E82">
            <w:pPr>
              <w:pStyle w:val="Tab"/>
              <w:jc w:val="center"/>
              <w:rPr>
                <w:rFonts w:ascii="Calibri" w:eastAsiaTheme="minorEastAsia" w:hAnsi="Calibri" w:cs="Calibri"/>
              </w:rPr>
            </w:pPr>
            <w:r w:rsidRPr="00AE1E82">
              <w:rPr>
                <w:rFonts w:ascii="Calibri" w:eastAsia="Times New Roman" w:hAnsi="Calibri" w:cs="Calibri"/>
              </w:rPr>
              <w:t>4.17</w:t>
            </w:r>
          </w:p>
        </w:tc>
        <w:tc>
          <w:tcPr>
            <w:tcW w:w="1080" w:type="dxa"/>
            <w:hideMark/>
          </w:tcPr>
          <w:p w14:paraId="182F889F" w14:textId="4E94CA6E" w:rsidR="002E1D72" w:rsidRPr="00AE1E82" w:rsidRDefault="002E1D72" w:rsidP="00AE1E82">
            <w:pPr>
              <w:pStyle w:val="Tab"/>
              <w:jc w:val="center"/>
              <w:rPr>
                <w:rFonts w:ascii="Calibri" w:eastAsiaTheme="minorEastAsia" w:hAnsi="Calibri" w:cs="Calibri"/>
              </w:rPr>
            </w:pPr>
            <w:r w:rsidRPr="00AE1E82">
              <w:rPr>
                <w:rFonts w:ascii="Calibri" w:eastAsiaTheme="minorEastAsia" w:hAnsi="Calibri" w:cs="Calibri"/>
              </w:rPr>
              <w:t>3.25</w:t>
            </w:r>
          </w:p>
        </w:tc>
        <w:tc>
          <w:tcPr>
            <w:tcW w:w="810" w:type="dxa"/>
          </w:tcPr>
          <w:p w14:paraId="64EF8464" w14:textId="21B1F871" w:rsidR="002E1D72" w:rsidRPr="00AE1E82" w:rsidRDefault="002E1D72" w:rsidP="00AE1E82">
            <w:pPr>
              <w:pStyle w:val="Tab"/>
              <w:jc w:val="center"/>
              <w:rPr>
                <w:rFonts w:ascii="Calibri" w:eastAsiaTheme="minorEastAsia" w:hAnsi="Calibri" w:cs="Calibri"/>
              </w:rPr>
            </w:pPr>
            <w:r w:rsidRPr="00AE1E82">
              <w:rPr>
                <w:rFonts w:ascii="Calibri" w:eastAsia="Times New Roman" w:hAnsi="Calibri" w:cs="Calibri"/>
              </w:rPr>
              <w:t>11.34</w:t>
            </w:r>
          </w:p>
        </w:tc>
        <w:tc>
          <w:tcPr>
            <w:tcW w:w="810" w:type="dxa"/>
          </w:tcPr>
          <w:p w14:paraId="2C864724" w14:textId="50080272" w:rsidR="002E1D72" w:rsidRPr="00AE1E82" w:rsidRDefault="002E1D72" w:rsidP="00AE1E82">
            <w:pPr>
              <w:pStyle w:val="Tab"/>
              <w:jc w:val="center"/>
              <w:rPr>
                <w:rFonts w:ascii="Calibri" w:eastAsiaTheme="minorEastAsia" w:hAnsi="Calibri" w:cs="Calibri"/>
              </w:rPr>
            </w:pPr>
            <w:r w:rsidRPr="00AE1E82">
              <w:rPr>
                <w:rFonts w:ascii="Calibri" w:eastAsia="Times New Roman" w:hAnsi="Calibri" w:cs="Calibri"/>
              </w:rPr>
              <w:t>20.47</w:t>
            </w:r>
          </w:p>
        </w:tc>
        <w:tc>
          <w:tcPr>
            <w:tcW w:w="1071" w:type="dxa"/>
          </w:tcPr>
          <w:p w14:paraId="72990A5C" w14:textId="7C7841EE" w:rsidR="002E1D72" w:rsidRPr="00AE1E82" w:rsidRDefault="002E1D72" w:rsidP="00AE1E82">
            <w:pPr>
              <w:pStyle w:val="Tab"/>
              <w:jc w:val="center"/>
              <w:rPr>
                <w:rFonts w:ascii="Calibri" w:eastAsiaTheme="minorEastAsia" w:hAnsi="Calibri" w:cs="Calibri"/>
              </w:rPr>
            </w:pPr>
            <w:r w:rsidRPr="00AE1E82">
              <w:rPr>
                <w:rFonts w:ascii="Calibri" w:eastAsiaTheme="minorEastAsia" w:hAnsi="Calibri" w:cs="Calibri"/>
              </w:rPr>
              <w:t>15.91</w:t>
            </w:r>
          </w:p>
        </w:tc>
      </w:tr>
      <w:tr w:rsidR="002E1D72" w:rsidRPr="00AE1E82" w14:paraId="1478FD52" w14:textId="77777777" w:rsidTr="009B619B">
        <w:trPr>
          <w:trHeight w:val="222"/>
          <w:jc w:val="center"/>
        </w:trPr>
        <w:tc>
          <w:tcPr>
            <w:tcW w:w="1710" w:type="dxa"/>
            <w:tcBorders>
              <w:bottom w:val="single" w:sz="4" w:space="0" w:color="auto"/>
            </w:tcBorders>
            <w:hideMark/>
          </w:tcPr>
          <w:p w14:paraId="579D2930" w14:textId="77777777" w:rsidR="002E1D72" w:rsidRPr="00AE1E82" w:rsidRDefault="002E1D72" w:rsidP="00AE1E82">
            <w:pPr>
              <w:pStyle w:val="Tab"/>
              <w:rPr>
                <w:rFonts w:ascii="Calibri" w:hAnsi="Calibri" w:cs="Calibri"/>
              </w:rPr>
            </w:pPr>
            <w:r w:rsidRPr="00AE1E82">
              <w:rPr>
                <w:rFonts w:ascii="Calibri" w:hAnsi="Calibri" w:cs="Calibri"/>
              </w:rPr>
              <w:t>February 15</w:t>
            </w:r>
            <w:r w:rsidRPr="00AE1E82">
              <w:rPr>
                <w:rFonts w:ascii="Calibri" w:hAnsi="Calibri" w:cs="Calibri"/>
                <w:vertAlign w:val="superscript"/>
              </w:rPr>
              <w:t>th</w:t>
            </w:r>
          </w:p>
        </w:tc>
        <w:tc>
          <w:tcPr>
            <w:tcW w:w="810" w:type="dxa"/>
            <w:tcBorders>
              <w:bottom w:val="single" w:sz="4" w:space="0" w:color="auto"/>
            </w:tcBorders>
          </w:tcPr>
          <w:p w14:paraId="0E399081" w14:textId="4072E742" w:rsidR="002E1D72" w:rsidRPr="00AE1E82" w:rsidRDefault="002E1D72" w:rsidP="00AE1E82">
            <w:pPr>
              <w:pStyle w:val="Tab"/>
              <w:jc w:val="center"/>
              <w:rPr>
                <w:rFonts w:ascii="Calibri" w:eastAsiaTheme="minorEastAsia" w:hAnsi="Calibri" w:cs="Calibri"/>
              </w:rPr>
            </w:pPr>
            <w:r w:rsidRPr="00AE1E82">
              <w:rPr>
                <w:rFonts w:ascii="Calibri" w:eastAsia="Times New Roman" w:hAnsi="Calibri" w:cs="Calibri"/>
              </w:rPr>
              <w:t>11.91</w:t>
            </w:r>
          </w:p>
        </w:tc>
        <w:tc>
          <w:tcPr>
            <w:tcW w:w="810" w:type="dxa"/>
            <w:tcBorders>
              <w:bottom w:val="single" w:sz="4" w:space="0" w:color="auto"/>
            </w:tcBorders>
          </w:tcPr>
          <w:p w14:paraId="51C400EB" w14:textId="2D176D22" w:rsidR="002E1D72" w:rsidRPr="00AE1E82" w:rsidRDefault="002E1D72" w:rsidP="00AE1E82">
            <w:pPr>
              <w:pStyle w:val="Tab"/>
              <w:jc w:val="center"/>
              <w:rPr>
                <w:rFonts w:ascii="Calibri" w:eastAsiaTheme="minorEastAsia" w:hAnsi="Calibri" w:cs="Calibri"/>
              </w:rPr>
            </w:pPr>
            <w:r w:rsidRPr="00AE1E82">
              <w:rPr>
                <w:rFonts w:ascii="Calibri" w:eastAsia="Times New Roman" w:hAnsi="Calibri" w:cs="Calibri"/>
              </w:rPr>
              <w:t>7.02</w:t>
            </w:r>
          </w:p>
        </w:tc>
        <w:tc>
          <w:tcPr>
            <w:tcW w:w="1080" w:type="dxa"/>
            <w:tcBorders>
              <w:bottom w:val="single" w:sz="4" w:space="0" w:color="auto"/>
            </w:tcBorders>
            <w:hideMark/>
          </w:tcPr>
          <w:p w14:paraId="4341F945" w14:textId="41AAD541" w:rsidR="002E1D72" w:rsidRPr="00AE1E82" w:rsidRDefault="002E1D72" w:rsidP="00AE1E82">
            <w:pPr>
              <w:pStyle w:val="Tab"/>
              <w:jc w:val="center"/>
              <w:rPr>
                <w:rFonts w:ascii="Calibri" w:eastAsiaTheme="minorEastAsia" w:hAnsi="Calibri" w:cs="Calibri"/>
              </w:rPr>
            </w:pPr>
            <w:r w:rsidRPr="00AE1E82">
              <w:rPr>
                <w:rFonts w:ascii="Calibri" w:eastAsiaTheme="minorEastAsia" w:hAnsi="Calibri" w:cs="Calibri"/>
              </w:rPr>
              <w:t>9.46</w:t>
            </w:r>
          </w:p>
        </w:tc>
        <w:tc>
          <w:tcPr>
            <w:tcW w:w="810" w:type="dxa"/>
            <w:tcBorders>
              <w:bottom w:val="single" w:sz="4" w:space="0" w:color="auto"/>
            </w:tcBorders>
          </w:tcPr>
          <w:p w14:paraId="04E04362" w14:textId="7621FF26" w:rsidR="002E1D72" w:rsidRPr="00AE1E82" w:rsidRDefault="002E1D72" w:rsidP="00AE1E82">
            <w:pPr>
              <w:pStyle w:val="Tab"/>
              <w:jc w:val="center"/>
              <w:rPr>
                <w:rFonts w:ascii="Calibri" w:eastAsiaTheme="minorEastAsia" w:hAnsi="Calibri" w:cs="Calibri"/>
              </w:rPr>
            </w:pPr>
            <w:r w:rsidRPr="00AE1E82">
              <w:rPr>
                <w:rFonts w:ascii="Calibri" w:eastAsia="Times New Roman" w:hAnsi="Calibri" w:cs="Calibri"/>
              </w:rPr>
              <w:t>2.28</w:t>
            </w:r>
          </w:p>
        </w:tc>
        <w:tc>
          <w:tcPr>
            <w:tcW w:w="810" w:type="dxa"/>
            <w:tcBorders>
              <w:bottom w:val="single" w:sz="4" w:space="0" w:color="auto"/>
            </w:tcBorders>
          </w:tcPr>
          <w:p w14:paraId="371B2902" w14:textId="286F015A" w:rsidR="002E1D72" w:rsidRPr="00AE1E82" w:rsidRDefault="002E1D72" w:rsidP="00AE1E82">
            <w:pPr>
              <w:pStyle w:val="Tab"/>
              <w:jc w:val="center"/>
              <w:rPr>
                <w:rFonts w:ascii="Calibri" w:eastAsiaTheme="minorEastAsia" w:hAnsi="Calibri" w:cs="Calibri"/>
              </w:rPr>
            </w:pPr>
            <w:r w:rsidRPr="00AE1E82">
              <w:rPr>
                <w:rFonts w:ascii="Calibri" w:eastAsia="Times New Roman" w:hAnsi="Calibri" w:cs="Calibri"/>
              </w:rPr>
              <w:t>1.43</w:t>
            </w:r>
          </w:p>
        </w:tc>
        <w:tc>
          <w:tcPr>
            <w:tcW w:w="1080" w:type="dxa"/>
            <w:tcBorders>
              <w:bottom w:val="single" w:sz="4" w:space="0" w:color="auto"/>
            </w:tcBorders>
            <w:hideMark/>
          </w:tcPr>
          <w:p w14:paraId="550495F2" w14:textId="12829858" w:rsidR="002E1D72" w:rsidRPr="00AE1E82" w:rsidRDefault="002E1D72" w:rsidP="00AE1E82">
            <w:pPr>
              <w:pStyle w:val="Tab"/>
              <w:jc w:val="center"/>
              <w:rPr>
                <w:rFonts w:ascii="Calibri" w:eastAsiaTheme="minorEastAsia" w:hAnsi="Calibri" w:cs="Calibri"/>
              </w:rPr>
            </w:pPr>
            <w:r w:rsidRPr="00AE1E82">
              <w:rPr>
                <w:rFonts w:ascii="Calibri" w:eastAsiaTheme="minorEastAsia" w:hAnsi="Calibri" w:cs="Calibri"/>
              </w:rPr>
              <w:t>1.86</w:t>
            </w:r>
          </w:p>
        </w:tc>
        <w:tc>
          <w:tcPr>
            <w:tcW w:w="810" w:type="dxa"/>
            <w:tcBorders>
              <w:bottom w:val="single" w:sz="4" w:space="0" w:color="auto"/>
            </w:tcBorders>
          </w:tcPr>
          <w:p w14:paraId="28598F91" w14:textId="4394D367" w:rsidR="002E1D72" w:rsidRPr="00AE1E82" w:rsidRDefault="002E1D72" w:rsidP="00AE1E82">
            <w:pPr>
              <w:pStyle w:val="Tab"/>
              <w:jc w:val="center"/>
              <w:rPr>
                <w:rFonts w:ascii="Calibri" w:eastAsiaTheme="minorEastAsia" w:hAnsi="Calibri" w:cs="Calibri"/>
              </w:rPr>
            </w:pPr>
            <w:r w:rsidRPr="00AE1E82">
              <w:rPr>
                <w:rFonts w:ascii="Calibri" w:eastAsia="Times New Roman" w:hAnsi="Calibri" w:cs="Calibri"/>
              </w:rPr>
              <w:t>13.86</w:t>
            </w:r>
          </w:p>
        </w:tc>
        <w:tc>
          <w:tcPr>
            <w:tcW w:w="810" w:type="dxa"/>
            <w:tcBorders>
              <w:bottom w:val="single" w:sz="4" w:space="0" w:color="auto"/>
            </w:tcBorders>
          </w:tcPr>
          <w:p w14:paraId="34146E1E" w14:textId="5E52C08E" w:rsidR="002E1D72" w:rsidRPr="00AE1E82" w:rsidRDefault="002E1D72" w:rsidP="00AE1E82">
            <w:pPr>
              <w:pStyle w:val="Tab"/>
              <w:jc w:val="center"/>
              <w:rPr>
                <w:rFonts w:ascii="Calibri" w:eastAsiaTheme="minorEastAsia" w:hAnsi="Calibri" w:cs="Calibri"/>
              </w:rPr>
            </w:pPr>
            <w:r w:rsidRPr="00AE1E82">
              <w:rPr>
                <w:rFonts w:ascii="Calibri" w:eastAsia="Times New Roman" w:hAnsi="Calibri" w:cs="Calibri"/>
              </w:rPr>
              <w:t>8.45</w:t>
            </w:r>
          </w:p>
        </w:tc>
        <w:tc>
          <w:tcPr>
            <w:tcW w:w="1071" w:type="dxa"/>
            <w:tcBorders>
              <w:bottom w:val="single" w:sz="4" w:space="0" w:color="auto"/>
            </w:tcBorders>
          </w:tcPr>
          <w:p w14:paraId="2BF94280" w14:textId="3663F756" w:rsidR="002E1D72" w:rsidRPr="00AE1E82" w:rsidRDefault="002E1D72" w:rsidP="00AE1E82">
            <w:pPr>
              <w:pStyle w:val="Tab"/>
              <w:jc w:val="center"/>
              <w:rPr>
                <w:rFonts w:ascii="Calibri" w:eastAsiaTheme="minorEastAsia" w:hAnsi="Calibri" w:cs="Calibri"/>
              </w:rPr>
            </w:pPr>
            <w:r w:rsidRPr="00AE1E82">
              <w:rPr>
                <w:rFonts w:ascii="Calibri" w:eastAsiaTheme="minorEastAsia" w:hAnsi="Calibri" w:cs="Calibri"/>
              </w:rPr>
              <w:t>11.15</w:t>
            </w:r>
          </w:p>
        </w:tc>
      </w:tr>
      <w:tr w:rsidR="002E1D72" w:rsidRPr="00AE1E82" w14:paraId="6C314D1A" w14:textId="77777777" w:rsidTr="009B619B">
        <w:trPr>
          <w:trHeight w:val="265"/>
          <w:jc w:val="center"/>
        </w:trPr>
        <w:tc>
          <w:tcPr>
            <w:tcW w:w="1710" w:type="dxa"/>
            <w:tcBorders>
              <w:top w:val="single" w:sz="4" w:space="0" w:color="auto"/>
              <w:bottom w:val="nil"/>
            </w:tcBorders>
            <w:hideMark/>
          </w:tcPr>
          <w:p w14:paraId="009AFDF2" w14:textId="77777777" w:rsidR="002E1D72" w:rsidRPr="00AE1E82" w:rsidRDefault="002E1D72" w:rsidP="00AE1E82">
            <w:pPr>
              <w:pStyle w:val="Tab"/>
              <w:rPr>
                <w:rFonts w:ascii="Calibri" w:eastAsiaTheme="minorEastAsia" w:hAnsi="Calibri" w:cs="Calibri"/>
              </w:rPr>
            </w:pPr>
            <w:r w:rsidRPr="00AE1E82">
              <w:rPr>
                <w:rFonts w:ascii="Calibri" w:eastAsiaTheme="minorEastAsia" w:hAnsi="Calibri" w:cs="Calibri"/>
              </w:rPr>
              <w:t>Mean</w:t>
            </w:r>
          </w:p>
        </w:tc>
        <w:tc>
          <w:tcPr>
            <w:tcW w:w="810" w:type="dxa"/>
            <w:tcBorders>
              <w:top w:val="single" w:sz="4" w:space="0" w:color="auto"/>
              <w:bottom w:val="nil"/>
            </w:tcBorders>
          </w:tcPr>
          <w:p w14:paraId="509CFCB8" w14:textId="131EB003" w:rsidR="002E1D72" w:rsidRPr="00AE1E82" w:rsidRDefault="002E1D72" w:rsidP="00AE1E82">
            <w:pPr>
              <w:pStyle w:val="Tab"/>
              <w:jc w:val="center"/>
              <w:rPr>
                <w:rFonts w:ascii="Calibri" w:eastAsiaTheme="minorEastAsia" w:hAnsi="Calibri" w:cs="Calibri"/>
              </w:rPr>
            </w:pPr>
            <w:r w:rsidRPr="00AE1E82">
              <w:rPr>
                <w:rFonts w:ascii="Calibri" w:eastAsia="Times New Roman" w:hAnsi="Calibri" w:cs="Calibri"/>
              </w:rPr>
              <w:t>16.84</w:t>
            </w:r>
          </w:p>
        </w:tc>
        <w:tc>
          <w:tcPr>
            <w:tcW w:w="810" w:type="dxa"/>
            <w:tcBorders>
              <w:top w:val="single" w:sz="4" w:space="0" w:color="auto"/>
              <w:bottom w:val="nil"/>
            </w:tcBorders>
          </w:tcPr>
          <w:p w14:paraId="06C1019A" w14:textId="76C27A1B" w:rsidR="002E1D72" w:rsidRPr="00AE1E82" w:rsidRDefault="002E1D72" w:rsidP="00AE1E82">
            <w:pPr>
              <w:pStyle w:val="Tab"/>
              <w:jc w:val="center"/>
              <w:rPr>
                <w:rFonts w:ascii="Calibri" w:eastAsiaTheme="minorEastAsia" w:hAnsi="Calibri" w:cs="Calibri"/>
              </w:rPr>
            </w:pPr>
            <w:r w:rsidRPr="00AE1E82">
              <w:rPr>
                <w:rFonts w:ascii="Calibri" w:eastAsia="Times New Roman" w:hAnsi="Calibri" w:cs="Calibri"/>
              </w:rPr>
              <w:t>19.6</w:t>
            </w:r>
          </w:p>
        </w:tc>
        <w:tc>
          <w:tcPr>
            <w:tcW w:w="1080" w:type="dxa"/>
            <w:tcBorders>
              <w:top w:val="single" w:sz="4" w:space="0" w:color="auto"/>
              <w:bottom w:val="nil"/>
            </w:tcBorders>
            <w:hideMark/>
          </w:tcPr>
          <w:p w14:paraId="550CE782" w14:textId="67641D32" w:rsidR="002E1D72" w:rsidRPr="00AE1E82" w:rsidRDefault="002E1D72" w:rsidP="00AE1E82">
            <w:pPr>
              <w:pStyle w:val="Tab"/>
              <w:jc w:val="center"/>
              <w:rPr>
                <w:rFonts w:ascii="Calibri" w:eastAsiaTheme="minorEastAsia" w:hAnsi="Calibri" w:cs="Calibri"/>
              </w:rPr>
            </w:pPr>
            <w:r w:rsidRPr="00AE1E82">
              <w:rPr>
                <w:rFonts w:ascii="Calibri" w:eastAsiaTheme="minorEastAsia" w:hAnsi="Calibri" w:cs="Calibri"/>
              </w:rPr>
              <w:t>18.22</w:t>
            </w:r>
          </w:p>
        </w:tc>
        <w:tc>
          <w:tcPr>
            <w:tcW w:w="810" w:type="dxa"/>
            <w:tcBorders>
              <w:top w:val="single" w:sz="4" w:space="0" w:color="auto"/>
              <w:bottom w:val="nil"/>
            </w:tcBorders>
          </w:tcPr>
          <w:p w14:paraId="69AD4700" w14:textId="11463DB5" w:rsidR="002E1D72" w:rsidRPr="00AE1E82" w:rsidRDefault="002E1D72" w:rsidP="00AE1E82">
            <w:pPr>
              <w:pStyle w:val="Tab"/>
              <w:jc w:val="center"/>
              <w:rPr>
                <w:rFonts w:ascii="Calibri" w:eastAsiaTheme="minorEastAsia" w:hAnsi="Calibri" w:cs="Calibri"/>
              </w:rPr>
            </w:pPr>
            <w:r w:rsidRPr="00AE1E82">
              <w:rPr>
                <w:rFonts w:ascii="Calibri" w:eastAsia="Times New Roman" w:hAnsi="Calibri" w:cs="Calibri"/>
              </w:rPr>
              <w:t>3.66</w:t>
            </w:r>
          </w:p>
        </w:tc>
        <w:tc>
          <w:tcPr>
            <w:tcW w:w="810" w:type="dxa"/>
            <w:tcBorders>
              <w:top w:val="single" w:sz="4" w:space="0" w:color="auto"/>
              <w:bottom w:val="nil"/>
            </w:tcBorders>
          </w:tcPr>
          <w:p w14:paraId="49372197" w14:textId="4593987C" w:rsidR="002E1D72" w:rsidRPr="00AE1E82" w:rsidRDefault="002E1D72" w:rsidP="00AE1E82">
            <w:pPr>
              <w:pStyle w:val="Tab"/>
              <w:jc w:val="center"/>
              <w:rPr>
                <w:rFonts w:ascii="Calibri" w:eastAsiaTheme="minorEastAsia" w:hAnsi="Calibri" w:cs="Calibri"/>
              </w:rPr>
            </w:pPr>
            <w:r w:rsidRPr="00AE1E82">
              <w:rPr>
                <w:rFonts w:ascii="Calibri" w:eastAsia="Times New Roman" w:hAnsi="Calibri" w:cs="Calibri"/>
              </w:rPr>
              <w:t>3.24</w:t>
            </w:r>
          </w:p>
        </w:tc>
        <w:tc>
          <w:tcPr>
            <w:tcW w:w="1080" w:type="dxa"/>
            <w:tcBorders>
              <w:top w:val="single" w:sz="4" w:space="0" w:color="auto"/>
              <w:bottom w:val="nil"/>
            </w:tcBorders>
            <w:hideMark/>
          </w:tcPr>
          <w:p w14:paraId="6B1A41B6" w14:textId="2800FEAE" w:rsidR="002E1D72" w:rsidRPr="00AE1E82" w:rsidRDefault="002E1D72" w:rsidP="00AE1E82">
            <w:pPr>
              <w:pStyle w:val="Tab"/>
              <w:jc w:val="center"/>
              <w:rPr>
                <w:rFonts w:ascii="Calibri" w:eastAsiaTheme="minorEastAsia" w:hAnsi="Calibri" w:cs="Calibri"/>
              </w:rPr>
            </w:pPr>
            <w:r w:rsidRPr="00AE1E82">
              <w:rPr>
                <w:rFonts w:ascii="Calibri" w:eastAsiaTheme="minorEastAsia" w:hAnsi="Calibri" w:cs="Calibri"/>
              </w:rPr>
              <w:t>3.58</w:t>
            </w:r>
          </w:p>
        </w:tc>
        <w:tc>
          <w:tcPr>
            <w:tcW w:w="810" w:type="dxa"/>
            <w:tcBorders>
              <w:top w:val="single" w:sz="4" w:space="0" w:color="auto"/>
              <w:bottom w:val="nil"/>
            </w:tcBorders>
          </w:tcPr>
          <w:p w14:paraId="16366882" w14:textId="3F7EF3C7" w:rsidR="002E1D72" w:rsidRPr="00AE1E82" w:rsidRDefault="002E1D72" w:rsidP="00AE1E82">
            <w:pPr>
              <w:pStyle w:val="Tab"/>
              <w:jc w:val="center"/>
              <w:rPr>
                <w:rFonts w:ascii="Calibri" w:eastAsiaTheme="minorEastAsia" w:hAnsi="Calibri" w:cs="Calibri"/>
              </w:rPr>
            </w:pPr>
            <w:r w:rsidRPr="00AE1E82">
              <w:rPr>
                <w:rFonts w:ascii="Calibri" w:eastAsia="Times New Roman" w:hAnsi="Calibri" w:cs="Calibri"/>
              </w:rPr>
              <w:t>20.30</w:t>
            </w:r>
          </w:p>
        </w:tc>
        <w:tc>
          <w:tcPr>
            <w:tcW w:w="810" w:type="dxa"/>
            <w:tcBorders>
              <w:top w:val="single" w:sz="4" w:space="0" w:color="auto"/>
              <w:bottom w:val="nil"/>
            </w:tcBorders>
          </w:tcPr>
          <w:p w14:paraId="0CA452E8" w14:textId="27B1EC11" w:rsidR="002E1D72" w:rsidRPr="00AE1E82" w:rsidRDefault="002E1D72" w:rsidP="00AE1E82">
            <w:pPr>
              <w:pStyle w:val="Tab"/>
              <w:jc w:val="center"/>
              <w:rPr>
                <w:rFonts w:ascii="Calibri" w:eastAsiaTheme="minorEastAsia" w:hAnsi="Calibri" w:cs="Calibri"/>
              </w:rPr>
            </w:pPr>
            <w:r w:rsidRPr="00AE1E82">
              <w:rPr>
                <w:rFonts w:ascii="Calibri" w:eastAsia="Times New Roman" w:hAnsi="Calibri" w:cs="Calibri"/>
              </w:rPr>
              <w:t>23.17</w:t>
            </w:r>
          </w:p>
        </w:tc>
        <w:tc>
          <w:tcPr>
            <w:tcW w:w="1071" w:type="dxa"/>
            <w:tcBorders>
              <w:top w:val="single" w:sz="4" w:space="0" w:color="auto"/>
              <w:bottom w:val="nil"/>
            </w:tcBorders>
          </w:tcPr>
          <w:p w14:paraId="6957E677" w14:textId="0ED14081" w:rsidR="002E1D72" w:rsidRPr="00AE1E82" w:rsidRDefault="002E1D72" w:rsidP="00AE1E82">
            <w:pPr>
              <w:pStyle w:val="Tab"/>
              <w:jc w:val="center"/>
              <w:rPr>
                <w:rFonts w:ascii="Calibri" w:eastAsiaTheme="minorEastAsia" w:hAnsi="Calibri" w:cs="Calibri"/>
              </w:rPr>
            </w:pPr>
            <w:r w:rsidRPr="00AE1E82">
              <w:rPr>
                <w:rFonts w:ascii="Calibri" w:eastAsiaTheme="minorEastAsia" w:hAnsi="Calibri" w:cs="Calibri"/>
              </w:rPr>
              <w:t>21.73</w:t>
            </w:r>
          </w:p>
        </w:tc>
      </w:tr>
      <w:tr w:rsidR="002E1D72" w:rsidRPr="00AE1E82" w14:paraId="4982A4A6" w14:textId="77777777" w:rsidTr="009B619B">
        <w:trPr>
          <w:trHeight w:val="249"/>
          <w:jc w:val="center"/>
        </w:trPr>
        <w:tc>
          <w:tcPr>
            <w:tcW w:w="1710" w:type="dxa"/>
            <w:tcBorders>
              <w:top w:val="nil"/>
              <w:bottom w:val="nil"/>
            </w:tcBorders>
            <w:hideMark/>
          </w:tcPr>
          <w:p w14:paraId="3A67D189" w14:textId="77777777" w:rsidR="002E1D72" w:rsidRPr="00AE1E82" w:rsidRDefault="002E1D72" w:rsidP="00AE1E82">
            <w:pPr>
              <w:pStyle w:val="Tab"/>
              <w:rPr>
                <w:rFonts w:ascii="Calibri" w:eastAsiaTheme="minorEastAsia" w:hAnsi="Calibri" w:cs="Calibri"/>
              </w:rPr>
            </w:pPr>
            <w:r w:rsidRPr="00AE1E82">
              <w:rPr>
                <w:rFonts w:ascii="Calibri" w:eastAsiaTheme="minorEastAsia" w:hAnsi="Calibri" w:cs="Calibri"/>
              </w:rPr>
              <w:t xml:space="preserve">LSD </w:t>
            </w:r>
            <w:r w:rsidRPr="00AE1E82">
              <w:rPr>
                <w:rFonts w:ascii="Calibri" w:eastAsia="Times New Roman" w:hAnsi="Calibri" w:cs="Calibri"/>
              </w:rPr>
              <w:t>(0.05)</w:t>
            </w:r>
          </w:p>
        </w:tc>
        <w:tc>
          <w:tcPr>
            <w:tcW w:w="810" w:type="dxa"/>
            <w:tcBorders>
              <w:top w:val="nil"/>
              <w:bottom w:val="nil"/>
            </w:tcBorders>
          </w:tcPr>
          <w:p w14:paraId="2D320E80" w14:textId="1B531F2F" w:rsidR="002E1D72" w:rsidRPr="00AE1E82" w:rsidRDefault="002E1D72" w:rsidP="00AE1E82">
            <w:pPr>
              <w:pStyle w:val="Tab"/>
              <w:jc w:val="center"/>
              <w:rPr>
                <w:rFonts w:ascii="Calibri" w:eastAsiaTheme="minorEastAsia" w:hAnsi="Calibri" w:cs="Calibri"/>
              </w:rPr>
            </w:pPr>
            <w:r w:rsidRPr="00AE1E82">
              <w:rPr>
                <w:rFonts w:ascii="Calibri" w:eastAsia="Times New Roman" w:hAnsi="Calibri" w:cs="Calibri"/>
              </w:rPr>
              <w:t>5.87</w:t>
            </w:r>
            <w:r w:rsidRPr="00AE1E82">
              <w:rPr>
                <w:rFonts w:ascii="Calibri" w:eastAsia="Times New Roman" w:hAnsi="Calibri" w:cs="Calibri"/>
                <w:vertAlign w:val="superscript"/>
              </w:rPr>
              <w:t>**</w:t>
            </w:r>
          </w:p>
        </w:tc>
        <w:tc>
          <w:tcPr>
            <w:tcW w:w="810" w:type="dxa"/>
            <w:tcBorders>
              <w:top w:val="nil"/>
              <w:bottom w:val="nil"/>
            </w:tcBorders>
          </w:tcPr>
          <w:p w14:paraId="4FC7E219" w14:textId="1DD345F6" w:rsidR="002E1D72" w:rsidRPr="00AE1E82" w:rsidRDefault="002E1D72" w:rsidP="00AE1E82">
            <w:pPr>
              <w:pStyle w:val="Tab"/>
              <w:jc w:val="center"/>
              <w:rPr>
                <w:rFonts w:ascii="Calibri" w:eastAsiaTheme="minorEastAsia" w:hAnsi="Calibri" w:cs="Calibri"/>
              </w:rPr>
            </w:pPr>
            <w:r w:rsidRPr="00AE1E82">
              <w:rPr>
                <w:rFonts w:ascii="Calibri" w:eastAsia="Times New Roman" w:hAnsi="Calibri" w:cs="Calibri"/>
              </w:rPr>
              <w:t>6.34</w:t>
            </w:r>
            <w:r w:rsidRPr="00AE1E82">
              <w:rPr>
                <w:rFonts w:ascii="Calibri" w:eastAsia="Times New Roman" w:hAnsi="Calibri" w:cs="Calibri"/>
                <w:vertAlign w:val="superscript"/>
              </w:rPr>
              <w:t>**</w:t>
            </w:r>
          </w:p>
        </w:tc>
        <w:tc>
          <w:tcPr>
            <w:tcW w:w="1080" w:type="dxa"/>
            <w:tcBorders>
              <w:top w:val="nil"/>
              <w:bottom w:val="nil"/>
            </w:tcBorders>
            <w:hideMark/>
          </w:tcPr>
          <w:p w14:paraId="3BDE4E9C" w14:textId="3E827D1A" w:rsidR="002E1D72" w:rsidRPr="00AE1E82" w:rsidRDefault="002E1D72" w:rsidP="00AE1E82">
            <w:pPr>
              <w:pStyle w:val="Tab"/>
              <w:jc w:val="center"/>
              <w:rPr>
                <w:rFonts w:ascii="Calibri" w:eastAsiaTheme="minorEastAsia" w:hAnsi="Calibri" w:cs="Calibri"/>
              </w:rPr>
            </w:pPr>
            <w:r w:rsidRPr="00AE1E82">
              <w:rPr>
                <w:rFonts w:ascii="Calibri" w:eastAsiaTheme="minorEastAsia" w:hAnsi="Calibri" w:cs="Calibri"/>
              </w:rPr>
              <w:t>4.75</w:t>
            </w:r>
            <w:r w:rsidRPr="00AE1E82">
              <w:rPr>
                <w:rFonts w:ascii="Calibri" w:eastAsiaTheme="minorEastAsia" w:hAnsi="Calibri" w:cs="Calibri"/>
                <w:vertAlign w:val="superscript"/>
              </w:rPr>
              <w:t>**</w:t>
            </w:r>
          </w:p>
        </w:tc>
        <w:tc>
          <w:tcPr>
            <w:tcW w:w="810" w:type="dxa"/>
            <w:tcBorders>
              <w:top w:val="nil"/>
              <w:bottom w:val="nil"/>
            </w:tcBorders>
          </w:tcPr>
          <w:p w14:paraId="3B0929CA" w14:textId="4EBA079E" w:rsidR="002E1D72" w:rsidRPr="00AE1E82" w:rsidRDefault="002E1D72" w:rsidP="00AE1E82">
            <w:pPr>
              <w:pStyle w:val="Tab"/>
              <w:jc w:val="center"/>
              <w:rPr>
                <w:rFonts w:ascii="Calibri" w:eastAsiaTheme="minorEastAsia" w:hAnsi="Calibri" w:cs="Calibri"/>
              </w:rPr>
            </w:pPr>
            <w:r w:rsidRPr="00AE1E82">
              <w:rPr>
                <w:rFonts w:ascii="Calibri" w:eastAsia="Times New Roman" w:hAnsi="Calibri" w:cs="Calibri"/>
              </w:rPr>
              <w:t>1.55</w:t>
            </w:r>
            <w:r w:rsidRPr="00AE1E82">
              <w:rPr>
                <w:rFonts w:ascii="Calibri" w:eastAsia="Times New Roman" w:hAnsi="Calibri" w:cs="Calibri"/>
                <w:vertAlign w:val="superscript"/>
              </w:rPr>
              <w:t>**</w:t>
            </w:r>
          </w:p>
        </w:tc>
        <w:tc>
          <w:tcPr>
            <w:tcW w:w="810" w:type="dxa"/>
            <w:tcBorders>
              <w:top w:val="nil"/>
              <w:bottom w:val="nil"/>
            </w:tcBorders>
          </w:tcPr>
          <w:p w14:paraId="0C78DA8F" w14:textId="4A4DAF21" w:rsidR="002E1D72" w:rsidRPr="00AE1E82" w:rsidRDefault="002E1D72" w:rsidP="00AE1E82">
            <w:pPr>
              <w:pStyle w:val="Tab"/>
              <w:jc w:val="center"/>
              <w:rPr>
                <w:rFonts w:ascii="Calibri" w:eastAsiaTheme="minorEastAsia" w:hAnsi="Calibri" w:cs="Calibri"/>
              </w:rPr>
            </w:pPr>
            <w:r w:rsidRPr="00AE1E82">
              <w:rPr>
                <w:rFonts w:ascii="Calibri" w:eastAsia="Times New Roman" w:hAnsi="Calibri" w:cs="Calibri"/>
              </w:rPr>
              <w:t>1.31</w:t>
            </w:r>
            <w:r w:rsidRPr="00AE1E82">
              <w:rPr>
                <w:rFonts w:ascii="Calibri" w:eastAsia="Times New Roman" w:hAnsi="Calibri" w:cs="Calibri"/>
                <w:vertAlign w:val="superscript"/>
              </w:rPr>
              <w:t>**</w:t>
            </w:r>
          </w:p>
        </w:tc>
        <w:tc>
          <w:tcPr>
            <w:tcW w:w="1080" w:type="dxa"/>
            <w:tcBorders>
              <w:top w:val="nil"/>
              <w:bottom w:val="nil"/>
            </w:tcBorders>
            <w:hideMark/>
          </w:tcPr>
          <w:p w14:paraId="5A7A8858" w14:textId="63108987" w:rsidR="002E1D72" w:rsidRPr="00AE1E82" w:rsidRDefault="002E1D72" w:rsidP="00AE1E82">
            <w:pPr>
              <w:pStyle w:val="Tab"/>
              <w:jc w:val="center"/>
              <w:rPr>
                <w:rFonts w:ascii="Calibri" w:eastAsiaTheme="minorEastAsia" w:hAnsi="Calibri" w:cs="Calibri"/>
              </w:rPr>
            </w:pPr>
            <w:r w:rsidRPr="00AE1E82">
              <w:rPr>
                <w:rFonts w:ascii="Calibri" w:eastAsiaTheme="minorEastAsia" w:hAnsi="Calibri" w:cs="Calibri"/>
              </w:rPr>
              <w:t>1.57</w:t>
            </w:r>
            <w:r w:rsidRPr="00AE1E82">
              <w:rPr>
                <w:rFonts w:ascii="Calibri" w:eastAsiaTheme="minorEastAsia" w:hAnsi="Calibri" w:cs="Calibri"/>
                <w:vertAlign w:val="superscript"/>
              </w:rPr>
              <w:t>**</w:t>
            </w:r>
          </w:p>
        </w:tc>
        <w:tc>
          <w:tcPr>
            <w:tcW w:w="810" w:type="dxa"/>
            <w:tcBorders>
              <w:top w:val="nil"/>
              <w:bottom w:val="nil"/>
            </w:tcBorders>
          </w:tcPr>
          <w:p w14:paraId="71629B18" w14:textId="045AFF93" w:rsidR="002E1D72" w:rsidRPr="00AE1E82" w:rsidRDefault="002E1D72" w:rsidP="00AE1E82">
            <w:pPr>
              <w:pStyle w:val="Tab"/>
              <w:jc w:val="center"/>
              <w:rPr>
                <w:rFonts w:ascii="Calibri" w:eastAsiaTheme="minorEastAsia" w:hAnsi="Calibri" w:cs="Calibri"/>
              </w:rPr>
            </w:pPr>
            <w:r w:rsidRPr="00AE1E82">
              <w:rPr>
                <w:rFonts w:ascii="Calibri" w:eastAsia="Times New Roman" w:hAnsi="Calibri" w:cs="Calibri"/>
              </w:rPr>
              <w:t>5.84</w:t>
            </w:r>
            <w:r w:rsidRPr="00AE1E82">
              <w:rPr>
                <w:rFonts w:ascii="Calibri" w:eastAsia="Times New Roman" w:hAnsi="Calibri" w:cs="Calibri"/>
                <w:vertAlign w:val="superscript"/>
              </w:rPr>
              <w:t>**</w:t>
            </w:r>
          </w:p>
        </w:tc>
        <w:tc>
          <w:tcPr>
            <w:tcW w:w="810" w:type="dxa"/>
            <w:tcBorders>
              <w:top w:val="nil"/>
              <w:bottom w:val="nil"/>
            </w:tcBorders>
          </w:tcPr>
          <w:p w14:paraId="74EAE6C3" w14:textId="6FBA11E7" w:rsidR="002E1D72" w:rsidRPr="00AE1E82" w:rsidRDefault="002E1D72" w:rsidP="00AE1E82">
            <w:pPr>
              <w:pStyle w:val="Tab"/>
              <w:jc w:val="center"/>
              <w:rPr>
                <w:rFonts w:ascii="Calibri" w:eastAsiaTheme="minorEastAsia" w:hAnsi="Calibri" w:cs="Calibri"/>
              </w:rPr>
            </w:pPr>
            <w:r w:rsidRPr="00AE1E82">
              <w:rPr>
                <w:rFonts w:ascii="Calibri" w:eastAsia="Times New Roman" w:hAnsi="Calibri" w:cs="Calibri"/>
              </w:rPr>
              <w:t>4.33</w:t>
            </w:r>
            <w:r w:rsidRPr="00AE1E82">
              <w:rPr>
                <w:rFonts w:ascii="Calibri" w:eastAsia="Times New Roman" w:hAnsi="Calibri" w:cs="Calibri"/>
                <w:vertAlign w:val="superscript"/>
              </w:rPr>
              <w:t>**</w:t>
            </w:r>
          </w:p>
        </w:tc>
        <w:tc>
          <w:tcPr>
            <w:tcW w:w="1071" w:type="dxa"/>
            <w:tcBorders>
              <w:top w:val="nil"/>
              <w:bottom w:val="nil"/>
            </w:tcBorders>
          </w:tcPr>
          <w:p w14:paraId="29CD715C" w14:textId="2F0622D1" w:rsidR="002E1D72" w:rsidRPr="00AE1E82" w:rsidRDefault="002E1D72" w:rsidP="00AE1E82">
            <w:pPr>
              <w:pStyle w:val="Tab"/>
              <w:jc w:val="center"/>
              <w:rPr>
                <w:rFonts w:ascii="Calibri" w:eastAsiaTheme="minorEastAsia" w:hAnsi="Calibri" w:cs="Calibri"/>
              </w:rPr>
            </w:pPr>
            <w:r w:rsidRPr="00AE1E82">
              <w:rPr>
                <w:rFonts w:ascii="Calibri" w:eastAsiaTheme="minorEastAsia" w:hAnsi="Calibri" w:cs="Calibri"/>
              </w:rPr>
              <w:t>5.28</w:t>
            </w:r>
            <w:r w:rsidRPr="00AE1E82">
              <w:rPr>
                <w:rFonts w:ascii="Calibri" w:eastAsiaTheme="minorEastAsia" w:hAnsi="Calibri" w:cs="Calibri"/>
                <w:vertAlign w:val="superscript"/>
              </w:rPr>
              <w:t>**</w:t>
            </w:r>
          </w:p>
        </w:tc>
      </w:tr>
      <w:tr w:rsidR="002E1D72" w:rsidRPr="00AE1E82" w14:paraId="5F69D488" w14:textId="77777777" w:rsidTr="009B619B">
        <w:trPr>
          <w:trHeight w:val="222"/>
          <w:jc w:val="center"/>
        </w:trPr>
        <w:tc>
          <w:tcPr>
            <w:tcW w:w="1710" w:type="dxa"/>
            <w:tcBorders>
              <w:top w:val="nil"/>
              <w:bottom w:val="single" w:sz="4" w:space="0" w:color="auto"/>
            </w:tcBorders>
            <w:hideMark/>
          </w:tcPr>
          <w:p w14:paraId="33F3400F" w14:textId="77777777" w:rsidR="002E1D72" w:rsidRPr="00AE1E82" w:rsidRDefault="002E1D72" w:rsidP="00AE1E82">
            <w:pPr>
              <w:pStyle w:val="Tab"/>
              <w:rPr>
                <w:rFonts w:ascii="Calibri" w:eastAsiaTheme="minorEastAsia" w:hAnsi="Calibri" w:cs="Calibri"/>
              </w:rPr>
            </w:pPr>
            <w:r w:rsidRPr="00AE1E82">
              <w:rPr>
                <w:rFonts w:ascii="Calibri" w:eastAsiaTheme="minorEastAsia" w:hAnsi="Calibri" w:cs="Calibri"/>
              </w:rPr>
              <w:t>CV (%)</w:t>
            </w:r>
          </w:p>
        </w:tc>
        <w:tc>
          <w:tcPr>
            <w:tcW w:w="810" w:type="dxa"/>
            <w:tcBorders>
              <w:top w:val="nil"/>
              <w:bottom w:val="single" w:sz="4" w:space="0" w:color="auto"/>
            </w:tcBorders>
          </w:tcPr>
          <w:p w14:paraId="15BB8D61" w14:textId="5EE01B79" w:rsidR="002E1D72" w:rsidRPr="00AE1E82" w:rsidRDefault="002E1D72" w:rsidP="00AE1E82">
            <w:pPr>
              <w:pStyle w:val="Tab"/>
              <w:jc w:val="center"/>
              <w:rPr>
                <w:rFonts w:ascii="Calibri" w:eastAsiaTheme="minorEastAsia" w:hAnsi="Calibri" w:cs="Calibri"/>
              </w:rPr>
            </w:pPr>
            <w:r w:rsidRPr="00AE1E82">
              <w:rPr>
                <w:rFonts w:ascii="Calibri" w:eastAsia="Times New Roman" w:hAnsi="Calibri" w:cs="Calibri"/>
              </w:rPr>
              <w:t>18.52</w:t>
            </w:r>
          </w:p>
        </w:tc>
        <w:tc>
          <w:tcPr>
            <w:tcW w:w="810" w:type="dxa"/>
            <w:tcBorders>
              <w:top w:val="nil"/>
              <w:bottom w:val="single" w:sz="4" w:space="0" w:color="auto"/>
            </w:tcBorders>
          </w:tcPr>
          <w:p w14:paraId="3A415D07" w14:textId="4D2FB46D" w:rsidR="002E1D72" w:rsidRPr="00AE1E82" w:rsidRDefault="002E1D72" w:rsidP="00AE1E82">
            <w:pPr>
              <w:pStyle w:val="Tab"/>
              <w:jc w:val="center"/>
              <w:rPr>
                <w:rFonts w:ascii="Calibri" w:eastAsiaTheme="minorEastAsia" w:hAnsi="Calibri" w:cs="Calibri"/>
              </w:rPr>
            </w:pPr>
            <w:r w:rsidRPr="00AE1E82">
              <w:rPr>
                <w:rFonts w:ascii="Calibri" w:eastAsia="Times New Roman" w:hAnsi="Calibri" w:cs="Calibri"/>
              </w:rPr>
              <w:t>17.17</w:t>
            </w:r>
          </w:p>
        </w:tc>
        <w:tc>
          <w:tcPr>
            <w:tcW w:w="1080" w:type="dxa"/>
            <w:tcBorders>
              <w:top w:val="nil"/>
              <w:bottom w:val="single" w:sz="4" w:space="0" w:color="auto"/>
            </w:tcBorders>
            <w:hideMark/>
          </w:tcPr>
          <w:p w14:paraId="15ED4B6E" w14:textId="4239B0D3" w:rsidR="002E1D72" w:rsidRPr="00AE1E82" w:rsidRDefault="002E1D72" w:rsidP="00AE1E82">
            <w:pPr>
              <w:pStyle w:val="Tab"/>
              <w:jc w:val="center"/>
              <w:rPr>
                <w:rFonts w:ascii="Calibri" w:eastAsiaTheme="minorEastAsia" w:hAnsi="Calibri" w:cs="Calibri"/>
              </w:rPr>
            </w:pPr>
            <w:r w:rsidRPr="00AE1E82">
              <w:rPr>
                <w:rFonts w:ascii="Calibri" w:eastAsiaTheme="minorEastAsia" w:hAnsi="Calibri" w:cs="Calibri"/>
              </w:rPr>
              <w:t>21.76</w:t>
            </w:r>
          </w:p>
        </w:tc>
        <w:tc>
          <w:tcPr>
            <w:tcW w:w="810" w:type="dxa"/>
            <w:tcBorders>
              <w:top w:val="nil"/>
              <w:bottom w:val="single" w:sz="4" w:space="0" w:color="auto"/>
            </w:tcBorders>
          </w:tcPr>
          <w:p w14:paraId="13B05D51" w14:textId="51C32172" w:rsidR="002E1D72" w:rsidRPr="00AE1E82" w:rsidRDefault="002E1D72" w:rsidP="00AE1E82">
            <w:pPr>
              <w:pStyle w:val="Tab"/>
              <w:jc w:val="center"/>
              <w:rPr>
                <w:rFonts w:ascii="Calibri" w:eastAsiaTheme="minorEastAsia" w:hAnsi="Calibri" w:cs="Calibri"/>
              </w:rPr>
            </w:pPr>
            <w:r w:rsidRPr="00AE1E82">
              <w:rPr>
                <w:rFonts w:ascii="Calibri" w:eastAsia="Times New Roman" w:hAnsi="Calibri" w:cs="Calibri"/>
              </w:rPr>
              <w:t>22.50</w:t>
            </w:r>
          </w:p>
        </w:tc>
        <w:tc>
          <w:tcPr>
            <w:tcW w:w="810" w:type="dxa"/>
            <w:tcBorders>
              <w:top w:val="nil"/>
              <w:bottom w:val="single" w:sz="4" w:space="0" w:color="auto"/>
            </w:tcBorders>
          </w:tcPr>
          <w:p w14:paraId="33AB3256" w14:textId="214455EA" w:rsidR="002E1D72" w:rsidRPr="00AE1E82" w:rsidRDefault="002E1D72" w:rsidP="00AE1E82">
            <w:pPr>
              <w:pStyle w:val="Tab"/>
              <w:jc w:val="center"/>
              <w:rPr>
                <w:rFonts w:ascii="Calibri" w:eastAsiaTheme="minorEastAsia" w:hAnsi="Calibri" w:cs="Calibri"/>
              </w:rPr>
            </w:pPr>
            <w:r w:rsidRPr="00AE1E82">
              <w:rPr>
                <w:rFonts w:ascii="Calibri" w:eastAsia="Times New Roman" w:hAnsi="Calibri" w:cs="Calibri"/>
              </w:rPr>
              <w:t>22.15</w:t>
            </w:r>
          </w:p>
        </w:tc>
        <w:tc>
          <w:tcPr>
            <w:tcW w:w="1080" w:type="dxa"/>
            <w:tcBorders>
              <w:top w:val="nil"/>
              <w:bottom w:val="single" w:sz="4" w:space="0" w:color="auto"/>
            </w:tcBorders>
            <w:hideMark/>
          </w:tcPr>
          <w:p w14:paraId="4B73757B" w14:textId="1365639D" w:rsidR="002E1D72" w:rsidRPr="00AE1E82" w:rsidRDefault="002E1D72" w:rsidP="00AE1E82">
            <w:pPr>
              <w:pStyle w:val="Tab"/>
              <w:jc w:val="center"/>
              <w:rPr>
                <w:rFonts w:ascii="Calibri" w:eastAsiaTheme="minorEastAsia" w:hAnsi="Calibri" w:cs="Calibri"/>
              </w:rPr>
            </w:pPr>
            <w:r w:rsidRPr="00AE1E82">
              <w:rPr>
                <w:rFonts w:ascii="Calibri" w:eastAsiaTheme="minorEastAsia" w:hAnsi="Calibri" w:cs="Calibri"/>
              </w:rPr>
              <w:t>36.70</w:t>
            </w:r>
          </w:p>
        </w:tc>
        <w:tc>
          <w:tcPr>
            <w:tcW w:w="810" w:type="dxa"/>
            <w:tcBorders>
              <w:top w:val="nil"/>
              <w:bottom w:val="single" w:sz="4" w:space="0" w:color="auto"/>
            </w:tcBorders>
          </w:tcPr>
          <w:p w14:paraId="5B1B8317" w14:textId="320B5B8E" w:rsidR="002E1D72" w:rsidRPr="00AE1E82" w:rsidRDefault="002E1D72" w:rsidP="00AE1E82">
            <w:pPr>
              <w:pStyle w:val="Tab"/>
              <w:jc w:val="center"/>
              <w:rPr>
                <w:rFonts w:ascii="Calibri" w:eastAsiaTheme="minorEastAsia" w:hAnsi="Calibri" w:cs="Calibri"/>
              </w:rPr>
            </w:pPr>
            <w:r w:rsidRPr="00AE1E82">
              <w:rPr>
                <w:rFonts w:ascii="Calibri" w:eastAsia="Times New Roman" w:hAnsi="Calibri" w:cs="Calibri"/>
              </w:rPr>
              <w:t>15.27</w:t>
            </w:r>
          </w:p>
        </w:tc>
        <w:tc>
          <w:tcPr>
            <w:tcW w:w="810" w:type="dxa"/>
            <w:tcBorders>
              <w:top w:val="nil"/>
              <w:bottom w:val="single" w:sz="4" w:space="0" w:color="auto"/>
            </w:tcBorders>
          </w:tcPr>
          <w:p w14:paraId="1084FDD5" w14:textId="504DC0EE" w:rsidR="002E1D72" w:rsidRPr="00AE1E82" w:rsidRDefault="002E1D72" w:rsidP="00AE1E82">
            <w:pPr>
              <w:pStyle w:val="Tab"/>
              <w:jc w:val="center"/>
              <w:rPr>
                <w:rFonts w:ascii="Calibri" w:eastAsiaTheme="minorEastAsia" w:hAnsi="Calibri" w:cs="Calibri"/>
              </w:rPr>
            </w:pPr>
            <w:r w:rsidRPr="00AE1E82">
              <w:rPr>
                <w:rFonts w:ascii="Calibri" w:eastAsia="Times New Roman" w:hAnsi="Calibri" w:cs="Calibri"/>
              </w:rPr>
              <w:t>9.93</w:t>
            </w:r>
          </w:p>
        </w:tc>
        <w:tc>
          <w:tcPr>
            <w:tcW w:w="1071" w:type="dxa"/>
            <w:tcBorders>
              <w:top w:val="nil"/>
              <w:bottom w:val="single" w:sz="4" w:space="0" w:color="auto"/>
            </w:tcBorders>
            <w:hideMark/>
          </w:tcPr>
          <w:p w14:paraId="276EC434" w14:textId="72A3C9E3" w:rsidR="002E1D72" w:rsidRPr="00AE1E82" w:rsidRDefault="002E1D72" w:rsidP="00AE1E82">
            <w:pPr>
              <w:pStyle w:val="Tab"/>
              <w:jc w:val="center"/>
              <w:rPr>
                <w:rFonts w:ascii="Calibri" w:eastAsiaTheme="minorEastAsia" w:hAnsi="Calibri" w:cs="Calibri"/>
              </w:rPr>
            </w:pPr>
            <w:r w:rsidRPr="00AE1E82">
              <w:rPr>
                <w:rFonts w:ascii="Calibri" w:eastAsiaTheme="minorEastAsia" w:hAnsi="Calibri" w:cs="Calibri"/>
              </w:rPr>
              <w:t>20.31</w:t>
            </w:r>
          </w:p>
        </w:tc>
      </w:tr>
    </w:tbl>
    <w:p w14:paraId="534EC189" w14:textId="4C203942" w:rsidR="002E1D72" w:rsidRPr="00AE1E82" w:rsidRDefault="001173B6" w:rsidP="00AE1E82">
      <w:pPr>
        <w:pStyle w:val="Tab"/>
        <w:spacing w:after="360"/>
        <w:ind w:right="14"/>
        <w:rPr>
          <w:rFonts w:ascii="Calibri" w:hAnsi="Calibri" w:cs="Calibri"/>
          <w:i/>
        </w:rPr>
      </w:pPr>
      <w:r w:rsidRPr="00AE1E82">
        <w:rPr>
          <w:rFonts w:ascii="Calibri" w:hAnsi="Calibri" w:cs="Calibri"/>
          <w:b/>
          <w:bCs/>
          <w:i/>
        </w:rPr>
        <w:t>Note:</w:t>
      </w:r>
      <w:r w:rsidRPr="00AE1E82">
        <w:rPr>
          <w:rFonts w:ascii="Calibri" w:hAnsi="Calibri" w:cs="Calibri"/>
          <w:i/>
        </w:rPr>
        <w:t xml:space="preserve"> </w:t>
      </w:r>
      <w:r w:rsidR="006F073C" w:rsidRPr="00AE1E82">
        <w:rPr>
          <w:rFonts w:ascii="Calibri" w:hAnsi="Calibri" w:cs="Calibri"/>
          <w:i/>
        </w:rPr>
        <w:t>*, ** F test significant at P= 0.05, and 0.01 levels, respectively.</w:t>
      </w:r>
      <w:r w:rsidR="007535DC" w:rsidRPr="00AE1E82">
        <w:rPr>
          <w:rFonts w:ascii="Calibri" w:hAnsi="Calibri" w:cs="Calibri"/>
          <w:i/>
        </w:rPr>
        <w:t xml:space="preserve"> </w:t>
      </w:r>
      <w:r w:rsidR="002F3902" w:rsidRPr="00AE1E82">
        <w:rPr>
          <w:rFonts w:ascii="Calibri" w:hAnsi="Calibri" w:cs="Calibri"/>
          <w:i/>
        </w:rPr>
        <w:t xml:space="preserve"> LSD = least</w:t>
      </w:r>
      <w:r w:rsidR="007535DC" w:rsidRPr="00AE1E82">
        <w:rPr>
          <w:rFonts w:ascii="Calibri" w:hAnsi="Calibri" w:cs="Calibri"/>
          <w:i/>
        </w:rPr>
        <w:t xml:space="preserve"> </w:t>
      </w:r>
      <w:r w:rsidR="002F3902" w:rsidRPr="00AE1E82">
        <w:rPr>
          <w:rFonts w:ascii="Calibri" w:hAnsi="Calibri" w:cs="Calibri"/>
          <w:i/>
        </w:rPr>
        <w:t xml:space="preserve">significant difference at 5%, and </w:t>
      </w:r>
      <w:r w:rsidR="002E1D72" w:rsidRPr="00AE1E82">
        <w:rPr>
          <w:rFonts w:ascii="Calibri" w:hAnsi="Calibri" w:cs="Calibri"/>
          <w:i/>
        </w:rPr>
        <w:t>CV =</w:t>
      </w:r>
      <w:r w:rsidR="002F3902" w:rsidRPr="00AE1E82">
        <w:rPr>
          <w:rFonts w:ascii="Calibri" w:hAnsi="Calibri" w:cs="Calibri"/>
          <w:i/>
        </w:rPr>
        <w:t xml:space="preserve"> coefficient of variation</w:t>
      </w:r>
    </w:p>
    <w:p w14:paraId="7E2C7234" w14:textId="1E4DCED9" w:rsidR="00A50875" w:rsidRPr="00AE1E82" w:rsidRDefault="00AE1E82" w:rsidP="00AE1E82">
      <w:pPr>
        <w:pStyle w:val="Heading1"/>
        <w:numPr>
          <w:ilvl w:val="0"/>
          <w:numId w:val="31"/>
        </w:numPr>
        <w:spacing w:after="240" w:line="240" w:lineRule="auto"/>
        <w:rPr>
          <w:rFonts w:ascii="Calibri" w:hAnsi="Calibri" w:cs="Calibri"/>
          <w:b/>
          <w:color w:val="auto"/>
          <w:sz w:val="24"/>
          <w:szCs w:val="28"/>
        </w:rPr>
      </w:pPr>
      <w:r w:rsidRPr="00AE1E82">
        <w:rPr>
          <w:rFonts w:ascii="Calibri" w:hAnsi="Calibri" w:cs="Calibri"/>
          <w:b/>
          <w:color w:val="auto"/>
          <w:sz w:val="24"/>
          <w:szCs w:val="28"/>
        </w:rPr>
        <w:t>CONCLUSION AND RECOMMENDATION</w:t>
      </w:r>
    </w:p>
    <w:p w14:paraId="0A2643C8" w14:textId="37636867" w:rsidR="00A50875" w:rsidRPr="00AE1E82" w:rsidRDefault="007B567B" w:rsidP="00AE1E82">
      <w:pPr>
        <w:spacing w:after="100" w:afterAutospacing="1" w:line="240" w:lineRule="auto"/>
        <w:jc w:val="both"/>
        <w:rPr>
          <w:rFonts w:ascii="Calibri" w:hAnsi="Calibri" w:cs="Calibri"/>
          <w:sz w:val="24"/>
          <w:szCs w:val="24"/>
        </w:rPr>
      </w:pPr>
      <w:r w:rsidRPr="007B567B">
        <w:rPr>
          <w:rFonts w:ascii="Calibri" w:hAnsi="Calibri" w:cs="Calibri"/>
          <w:sz w:val="24"/>
          <w:szCs w:val="24"/>
        </w:rPr>
        <w:t>Adjusting the timing of sowing is a crucial management approach aimed at enhancing crop growth and productivity by aligning with the most advantageous seasonal conditions, such as temperature, sunlight, and precipitation at the planting location. This research assessed five different planting dates in the Metema district of Northwestern Ethiopia to determine the optimal times for maximizing watermelon yield. The findings revealed that the timing of sowing significantly affected various growth and yield parameters of watermelon, including emergence rate, flowering duration, maturation period, fruit length, diameter, average weight per fruit, and overall fruit yield. Notably, the highest marketable fruit yield (25.97 tons per hectare) and total fruit yield (30.75 tons per hectare) were achieved with the sowing date of January 1st, which was statistically comparable to the December 15</w:t>
      </w:r>
      <w:r w:rsidRPr="007B567B">
        <w:rPr>
          <w:rFonts w:ascii="Calibri" w:hAnsi="Calibri" w:cs="Calibri"/>
          <w:sz w:val="24"/>
          <w:szCs w:val="24"/>
          <w:vertAlign w:val="superscript"/>
        </w:rPr>
        <w:t>th</w:t>
      </w:r>
      <w:r w:rsidRPr="007B567B">
        <w:rPr>
          <w:rFonts w:ascii="Calibri" w:hAnsi="Calibri" w:cs="Calibri"/>
          <w:sz w:val="24"/>
          <w:szCs w:val="24"/>
        </w:rPr>
        <w:t xml:space="preserve"> sowing date. This suggests that both dates are suitable for watermelon cultivation. Conversely, the February 15</w:t>
      </w:r>
      <w:r w:rsidRPr="007B567B">
        <w:rPr>
          <w:rFonts w:ascii="Calibri" w:hAnsi="Calibri" w:cs="Calibri"/>
          <w:sz w:val="24"/>
          <w:szCs w:val="24"/>
          <w:vertAlign w:val="superscript"/>
        </w:rPr>
        <w:t xml:space="preserve">th </w:t>
      </w:r>
      <w:r w:rsidRPr="007B567B">
        <w:rPr>
          <w:rFonts w:ascii="Calibri" w:hAnsi="Calibri" w:cs="Calibri"/>
          <w:sz w:val="24"/>
          <w:szCs w:val="24"/>
        </w:rPr>
        <w:t>sowing date resulted in the lowest marketable fruit yield (9.46 tons per hectare) and total fruit yield (11.15 tons per hectare). Consequently, it is recommended that in the Metema district and similar agro-ecological regions, watermelon should be planted between the second week of December and the first week of January to maximize production and productivity.</w:t>
      </w:r>
    </w:p>
    <w:p w14:paraId="3090D842" w14:textId="182BBEB0" w:rsidR="00AA11E0" w:rsidRPr="00AE1E82" w:rsidRDefault="00CC0F83" w:rsidP="00AE1E82">
      <w:pPr>
        <w:pStyle w:val="Heading1"/>
        <w:spacing w:after="120" w:line="240" w:lineRule="auto"/>
        <w:rPr>
          <w:rFonts w:ascii="Calibri" w:hAnsi="Calibri" w:cs="Calibri"/>
          <w:b/>
          <w:color w:val="auto"/>
          <w:sz w:val="24"/>
          <w:szCs w:val="24"/>
        </w:rPr>
      </w:pPr>
      <w:r w:rsidRPr="00AE1E82">
        <w:rPr>
          <w:rFonts w:ascii="Calibri" w:eastAsia="Times New Roman" w:hAnsi="Calibri" w:cs="Calibri"/>
          <w:b/>
          <w:color w:val="auto"/>
          <w:sz w:val="24"/>
          <w:szCs w:val="24"/>
        </w:rPr>
        <w:t>Acknowledgments</w:t>
      </w:r>
    </w:p>
    <w:p w14:paraId="033C736A" w14:textId="0D92AC54" w:rsidR="00EF3C1B" w:rsidRPr="00AE1E82" w:rsidRDefault="00AA11E0" w:rsidP="00AE1E82">
      <w:pPr>
        <w:spacing w:after="0" w:line="240" w:lineRule="auto"/>
        <w:jc w:val="both"/>
        <w:rPr>
          <w:rFonts w:ascii="Calibri" w:hAnsi="Calibri" w:cs="Calibri"/>
          <w:sz w:val="24"/>
          <w:szCs w:val="24"/>
        </w:rPr>
      </w:pPr>
      <w:r w:rsidRPr="00AE1E82">
        <w:rPr>
          <w:rFonts w:ascii="Calibri" w:hAnsi="Calibri" w:cs="Calibri"/>
          <w:sz w:val="24"/>
          <w:szCs w:val="24"/>
        </w:rPr>
        <w:t xml:space="preserve">The authors acknowledge </w:t>
      </w:r>
      <w:r w:rsidRPr="00AE1E82">
        <w:rPr>
          <w:rFonts w:ascii="Calibri" w:eastAsiaTheme="minorEastAsia" w:hAnsi="Calibri" w:cs="Calibri"/>
          <w:sz w:val="24"/>
          <w:szCs w:val="24"/>
        </w:rPr>
        <w:t xml:space="preserve">the </w:t>
      </w:r>
      <w:r w:rsidRPr="00AE1E82">
        <w:rPr>
          <w:rFonts w:ascii="Calibri" w:hAnsi="Calibri" w:cs="Calibri"/>
          <w:sz w:val="24"/>
          <w:szCs w:val="24"/>
        </w:rPr>
        <w:t>Gondar Agricultural Research Center</w:t>
      </w:r>
      <w:r w:rsidR="0039425E" w:rsidRPr="00AE1E82">
        <w:rPr>
          <w:rFonts w:ascii="Calibri" w:hAnsi="Calibri" w:cs="Calibri"/>
          <w:sz w:val="24"/>
          <w:szCs w:val="24"/>
        </w:rPr>
        <w:t xml:space="preserve"> (GARC)</w:t>
      </w:r>
      <w:r w:rsidRPr="00AE1E82">
        <w:rPr>
          <w:rFonts w:ascii="Calibri" w:hAnsi="Calibri" w:cs="Calibri"/>
          <w:sz w:val="24"/>
          <w:szCs w:val="24"/>
        </w:rPr>
        <w:t xml:space="preserve"> and Amhara Agricultural Research Institute for financial support. The authors are also thankful to all </w:t>
      </w:r>
      <w:r w:rsidRPr="00AE1E82">
        <w:rPr>
          <w:rFonts w:ascii="Calibri" w:eastAsiaTheme="minorEastAsia" w:hAnsi="Calibri" w:cs="Calibri"/>
          <w:sz w:val="24"/>
          <w:szCs w:val="24"/>
        </w:rPr>
        <w:t xml:space="preserve">the </w:t>
      </w:r>
      <w:r w:rsidRPr="00AE1E82">
        <w:rPr>
          <w:rFonts w:ascii="Calibri" w:hAnsi="Calibri" w:cs="Calibri"/>
          <w:sz w:val="24"/>
          <w:szCs w:val="24"/>
        </w:rPr>
        <w:t>researchers and staff members of the research centers for their assistance during the experimental research period.</w:t>
      </w:r>
    </w:p>
    <w:p w14:paraId="5BABEEEF" w14:textId="77777777" w:rsidR="00A37F74" w:rsidRPr="00AE1E82" w:rsidRDefault="00A37F74" w:rsidP="00AE1E82">
      <w:pPr>
        <w:keepNext/>
        <w:keepLines/>
        <w:spacing w:before="120" w:after="0" w:line="240" w:lineRule="auto"/>
        <w:outlineLvl w:val="0"/>
        <w:rPr>
          <w:rFonts w:ascii="Calibri" w:eastAsia="Times New Roman" w:hAnsi="Calibri" w:cs="Calibri"/>
          <w:b/>
          <w:bCs/>
          <w:sz w:val="24"/>
          <w:szCs w:val="28"/>
        </w:rPr>
      </w:pPr>
      <w:r w:rsidRPr="00AE1E82">
        <w:rPr>
          <w:rFonts w:ascii="Calibri" w:eastAsia="Times New Roman" w:hAnsi="Calibri" w:cs="Calibri"/>
          <w:b/>
          <w:bCs/>
          <w:sz w:val="24"/>
          <w:szCs w:val="28"/>
        </w:rPr>
        <w:t>Availability of data and materials</w:t>
      </w:r>
    </w:p>
    <w:p w14:paraId="6DFA2528" w14:textId="77777777" w:rsidR="00A37F74" w:rsidRPr="00AE1E82" w:rsidRDefault="00A37F74" w:rsidP="00AE1E82">
      <w:pPr>
        <w:shd w:val="clear" w:color="auto" w:fill="FFFFFF"/>
        <w:spacing w:after="0" w:line="240" w:lineRule="auto"/>
        <w:jc w:val="both"/>
        <w:rPr>
          <w:rFonts w:ascii="Calibri" w:eastAsia="Times New Roman" w:hAnsi="Calibri" w:cs="Calibri"/>
          <w:color w:val="222222"/>
        </w:rPr>
      </w:pPr>
      <w:r w:rsidRPr="00AE1E82">
        <w:rPr>
          <w:rFonts w:ascii="Calibri" w:eastAsia="Times New Roman" w:hAnsi="Calibri" w:cs="Calibri"/>
          <w:color w:val="222222"/>
          <w:sz w:val="24"/>
          <w:szCs w:val="24"/>
        </w:rPr>
        <w:t>All relevant data generated from the study and reported in the manuscript are included in this article. Further data sets are available from the principal investigator upon request.</w:t>
      </w:r>
    </w:p>
    <w:p w14:paraId="307063AC" w14:textId="77777777" w:rsidR="00A37F74" w:rsidRPr="00AE1E82" w:rsidRDefault="00A37F74" w:rsidP="00AE1E82">
      <w:pPr>
        <w:keepNext/>
        <w:keepLines/>
        <w:spacing w:before="120" w:after="0" w:line="240" w:lineRule="auto"/>
        <w:outlineLvl w:val="0"/>
        <w:rPr>
          <w:rFonts w:ascii="Calibri" w:eastAsia="Times New Roman" w:hAnsi="Calibri" w:cs="Calibri"/>
          <w:b/>
          <w:bCs/>
          <w:sz w:val="24"/>
          <w:szCs w:val="28"/>
        </w:rPr>
      </w:pPr>
      <w:r w:rsidRPr="00AE1E82">
        <w:rPr>
          <w:rFonts w:ascii="Calibri" w:eastAsia="Times New Roman" w:hAnsi="Calibri" w:cs="Calibri"/>
          <w:b/>
          <w:bCs/>
          <w:sz w:val="24"/>
          <w:szCs w:val="28"/>
        </w:rPr>
        <w:t>Conflict interest</w:t>
      </w:r>
    </w:p>
    <w:p w14:paraId="08E8A296" w14:textId="7B866C52" w:rsidR="00550FC6" w:rsidRDefault="00A37F74" w:rsidP="00AE1E82">
      <w:pPr>
        <w:spacing w:after="0" w:line="240" w:lineRule="auto"/>
        <w:rPr>
          <w:rFonts w:ascii="Times New Roman" w:eastAsia="Times New Roman" w:hAnsi="Times New Roman" w:cs="Times New Roman"/>
          <w:sz w:val="24"/>
          <w:szCs w:val="24"/>
        </w:rPr>
      </w:pPr>
      <w:r w:rsidRPr="00AE1E82">
        <w:rPr>
          <w:rFonts w:ascii="Calibri" w:eastAsia="Times New Roman" w:hAnsi="Calibri" w:cs="Calibri"/>
          <w:sz w:val="24"/>
          <w:szCs w:val="24"/>
        </w:rPr>
        <w:t>The authors declare no conflict of interest.</w:t>
      </w:r>
    </w:p>
    <w:p w14:paraId="41244FDF" w14:textId="2A6B8800" w:rsidR="0000339E" w:rsidRPr="00AE1E82" w:rsidRDefault="00AE1E82" w:rsidP="00AE1E82">
      <w:pPr>
        <w:pStyle w:val="ListParagraph"/>
        <w:keepNext/>
        <w:keepLines/>
        <w:numPr>
          <w:ilvl w:val="0"/>
          <w:numId w:val="31"/>
        </w:numPr>
        <w:spacing w:before="100" w:beforeAutospacing="1" w:after="0" w:line="360" w:lineRule="auto"/>
        <w:outlineLvl w:val="0"/>
        <w:rPr>
          <w:rFonts w:ascii="Calibri" w:eastAsiaTheme="majorEastAsia" w:hAnsi="Calibri" w:cs="Calibri"/>
          <w:b/>
          <w:sz w:val="28"/>
          <w:szCs w:val="32"/>
        </w:rPr>
      </w:pPr>
      <w:r w:rsidRPr="00AE1E82">
        <w:rPr>
          <w:rFonts w:ascii="Calibri" w:eastAsiaTheme="majorEastAsia" w:hAnsi="Calibri" w:cs="Calibri"/>
          <w:b/>
          <w:sz w:val="28"/>
          <w:szCs w:val="32"/>
        </w:rPr>
        <w:lastRenderedPageBreak/>
        <w:t>REFERENCES</w:t>
      </w:r>
    </w:p>
    <w:p w14:paraId="11344A81" w14:textId="071CE3D7" w:rsidR="00893426" w:rsidRDefault="00893426" w:rsidP="00893426">
      <w:pPr>
        <w:pStyle w:val="NormalWeb"/>
        <w:spacing w:before="0" w:beforeAutospacing="0" w:after="120" w:afterAutospacing="0"/>
        <w:ind w:left="720" w:hanging="720"/>
        <w:rPr>
          <w:rFonts w:ascii="Calibri" w:hAnsi="Calibri" w:cs="Calibri"/>
        </w:rPr>
      </w:pPr>
      <w:r w:rsidRPr="00893426">
        <w:rPr>
          <w:rFonts w:ascii="Calibri" w:hAnsi="Calibri" w:cs="Calibri"/>
        </w:rPr>
        <w:t xml:space="preserve">Abebe, D. M., Mengistie, D. T., &amp; Mekonen, A. A. (2024). The influence of climate change on the sesame yield in North Gondar, North Ethiopia: Application </w:t>
      </w:r>
      <w:r w:rsidR="004462E4">
        <w:rPr>
          <w:rFonts w:ascii="Calibri" w:hAnsi="Calibri" w:cs="Calibri"/>
        </w:rPr>
        <w:t xml:space="preserve">of </w:t>
      </w:r>
      <w:r w:rsidRPr="00893426">
        <w:rPr>
          <w:rFonts w:ascii="Calibri" w:hAnsi="Calibri" w:cs="Calibri"/>
        </w:rPr>
        <w:t xml:space="preserve">Autoregressive Distributed Lag (ARDL) time series model. BMC Plant Biology, 24(1), 1–14. </w:t>
      </w:r>
      <w:hyperlink r:id="rId11" w:history="1">
        <w:r w:rsidRPr="001561CF">
          <w:rPr>
            <w:rStyle w:val="Hyperlink"/>
            <w:rFonts w:ascii="Calibri" w:hAnsi="Calibri" w:cs="Calibri"/>
          </w:rPr>
          <w:t>https://doi.org/10.1186/s12870-024-05203-4</w:t>
        </w:r>
      </w:hyperlink>
    </w:p>
    <w:p w14:paraId="5C186243" w14:textId="35802C67" w:rsidR="0045366E" w:rsidRPr="00893426" w:rsidRDefault="0045366E" w:rsidP="00893426">
      <w:pPr>
        <w:pStyle w:val="NormalWeb"/>
        <w:spacing w:before="0" w:beforeAutospacing="0" w:after="120" w:afterAutospacing="0"/>
        <w:ind w:left="720" w:hanging="720"/>
        <w:rPr>
          <w:rStyle w:val="url"/>
          <w:rFonts w:ascii="Calibri" w:hAnsi="Calibri" w:cs="Calibri"/>
        </w:rPr>
      </w:pPr>
      <w:r w:rsidRPr="00093C93">
        <w:rPr>
          <w:rFonts w:ascii="Calibri" w:hAnsi="Calibri" w:cs="Calibri"/>
        </w:rPr>
        <w:t>Baker,</w:t>
      </w:r>
      <w:r w:rsidRPr="00AE1E82">
        <w:rPr>
          <w:rFonts w:ascii="Calibri" w:hAnsi="Calibri" w:cs="Calibri"/>
        </w:rPr>
        <w:t xml:space="preserve"> J. (2001). Temperature effects on phenological development and yield of muskmelon. </w:t>
      </w:r>
      <w:r w:rsidRPr="00AE1E82">
        <w:rPr>
          <w:rFonts w:ascii="Calibri" w:hAnsi="Calibri" w:cs="Calibri"/>
          <w:i/>
          <w:iCs/>
        </w:rPr>
        <w:t>Annals of Botany</w:t>
      </w:r>
      <w:r w:rsidRPr="00AE1E82">
        <w:rPr>
          <w:rFonts w:ascii="Calibri" w:hAnsi="Calibri" w:cs="Calibri"/>
        </w:rPr>
        <w:t xml:space="preserve">, </w:t>
      </w:r>
      <w:r w:rsidRPr="00AE1E82">
        <w:rPr>
          <w:rFonts w:ascii="Calibri" w:hAnsi="Calibri" w:cs="Calibri"/>
          <w:i/>
          <w:iCs/>
        </w:rPr>
        <w:t>87</w:t>
      </w:r>
      <w:r w:rsidRPr="00AE1E82">
        <w:rPr>
          <w:rFonts w:ascii="Calibri" w:hAnsi="Calibri" w:cs="Calibri"/>
        </w:rPr>
        <w:t xml:space="preserve">(5), 605–613. </w:t>
      </w:r>
      <w:hyperlink r:id="rId12" w:history="1">
        <w:r w:rsidRPr="00AE1E82">
          <w:rPr>
            <w:rStyle w:val="Hyperlink"/>
            <w:rFonts w:ascii="Calibri" w:eastAsiaTheme="majorEastAsia" w:hAnsi="Calibri" w:cs="Calibri"/>
          </w:rPr>
          <w:t>https://doi.org/10.1006/anbo.2001.1381</w:t>
        </w:r>
      </w:hyperlink>
    </w:p>
    <w:p w14:paraId="492035D3" w14:textId="77777777" w:rsidR="00893426" w:rsidRDefault="0045366E" w:rsidP="00893426">
      <w:pPr>
        <w:pStyle w:val="NormalWeb"/>
        <w:spacing w:before="0" w:beforeAutospacing="0" w:after="120" w:afterAutospacing="0"/>
        <w:ind w:left="720" w:hanging="720"/>
        <w:rPr>
          <w:rStyle w:val="url"/>
          <w:rFonts w:ascii="Calibri" w:eastAsiaTheme="majorEastAsia" w:hAnsi="Calibri" w:cs="Calibri"/>
        </w:rPr>
      </w:pPr>
      <w:r w:rsidRPr="00093C93">
        <w:rPr>
          <w:rFonts w:ascii="Calibri" w:hAnsi="Calibri" w:cs="Calibri"/>
        </w:rPr>
        <w:t>Damtew,</w:t>
      </w:r>
      <w:r w:rsidRPr="00AE1E82">
        <w:rPr>
          <w:rFonts w:ascii="Calibri" w:hAnsi="Calibri" w:cs="Calibri"/>
        </w:rPr>
        <w:t xml:space="preserve"> M. (2021). Review on watermelon production and nutritional value in Ethiopia. </w:t>
      </w:r>
      <w:r w:rsidRPr="00AE1E82">
        <w:rPr>
          <w:rFonts w:ascii="Calibri" w:hAnsi="Calibri" w:cs="Calibri"/>
          <w:i/>
          <w:iCs/>
        </w:rPr>
        <w:t>Food Science and Quality Management</w:t>
      </w:r>
      <w:r w:rsidRPr="00AE1E82">
        <w:rPr>
          <w:rFonts w:ascii="Calibri" w:hAnsi="Calibri" w:cs="Calibri"/>
        </w:rPr>
        <w:t xml:space="preserve">, </w:t>
      </w:r>
      <w:r w:rsidRPr="00AE1E82">
        <w:rPr>
          <w:rFonts w:ascii="Calibri" w:hAnsi="Calibri" w:cs="Calibri"/>
          <w:i/>
          <w:iCs/>
        </w:rPr>
        <w:t>104</w:t>
      </w:r>
      <w:r w:rsidRPr="00AE1E82">
        <w:rPr>
          <w:rFonts w:ascii="Calibri" w:hAnsi="Calibri" w:cs="Calibri"/>
        </w:rPr>
        <w:t xml:space="preserve">, 11–17. </w:t>
      </w:r>
      <w:hyperlink r:id="rId13" w:history="1">
        <w:r w:rsidRPr="00AE1E82">
          <w:rPr>
            <w:rStyle w:val="Hyperlink"/>
            <w:rFonts w:ascii="Calibri" w:eastAsiaTheme="majorEastAsia" w:hAnsi="Calibri" w:cs="Calibri"/>
          </w:rPr>
          <w:t>https://doi.org/10.7176/fsqm/104-02</w:t>
        </w:r>
      </w:hyperlink>
    </w:p>
    <w:p w14:paraId="5E3C3702" w14:textId="77777777" w:rsidR="00893426" w:rsidRDefault="0045366E" w:rsidP="00893426">
      <w:pPr>
        <w:pStyle w:val="NormalWeb"/>
        <w:spacing w:before="0" w:beforeAutospacing="0" w:after="120" w:afterAutospacing="0"/>
        <w:ind w:left="720" w:hanging="720"/>
        <w:rPr>
          <w:rStyle w:val="url"/>
          <w:rFonts w:ascii="Calibri" w:eastAsiaTheme="majorEastAsia" w:hAnsi="Calibri" w:cs="Calibri"/>
        </w:rPr>
      </w:pPr>
      <w:r w:rsidRPr="00093C93">
        <w:rPr>
          <w:rFonts w:ascii="Calibri" w:hAnsi="Calibri" w:cs="Calibri"/>
        </w:rPr>
        <w:t>De</w:t>
      </w:r>
      <w:r w:rsidRPr="00AE1E82">
        <w:rPr>
          <w:rFonts w:ascii="Calibri" w:hAnsi="Calibri" w:cs="Calibri"/>
          <w:color w:val="FF0000"/>
        </w:rPr>
        <w:t xml:space="preserve"> </w:t>
      </w:r>
      <w:r w:rsidRPr="00AE1E82">
        <w:rPr>
          <w:rFonts w:ascii="Calibri" w:hAnsi="Calibri" w:cs="Calibri"/>
        </w:rPr>
        <w:t xml:space="preserve">Mendiburu, F., &amp; Simon, R. (2015). Agricolae - ten years of an </w:t>
      </w:r>
      <w:r w:rsidR="00707DAB" w:rsidRPr="00AE1E82">
        <w:rPr>
          <w:rFonts w:ascii="Calibri" w:hAnsi="Calibri" w:cs="Calibri"/>
        </w:rPr>
        <w:t>open-source</w:t>
      </w:r>
      <w:r w:rsidRPr="00AE1E82">
        <w:rPr>
          <w:rFonts w:ascii="Calibri" w:hAnsi="Calibri" w:cs="Calibri"/>
        </w:rPr>
        <w:t xml:space="preserve"> statistical tool for experiments in breeding, agriculture and biology. </w:t>
      </w:r>
      <w:r w:rsidRPr="00AE1E82">
        <w:rPr>
          <w:rFonts w:ascii="Calibri" w:hAnsi="Calibri" w:cs="Calibri"/>
          <w:i/>
          <w:iCs/>
        </w:rPr>
        <w:t>Peer J</w:t>
      </w:r>
      <w:r w:rsidRPr="00AE1E82">
        <w:rPr>
          <w:rFonts w:ascii="Calibri" w:hAnsi="Calibri" w:cs="Calibri"/>
        </w:rPr>
        <w:t xml:space="preserve">. </w:t>
      </w:r>
      <w:hyperlink r:id="rId14" w:history="1">
        <w:r w:rsidRPr="00AE1E82">
          <w:rPr>
            <w:rStyle w:val="Hyperlink"/>
            <w:rFonts w:ascii="Calibri" w:eastAsiaTheme="majorEastAsia" w:hAnsi="Calibri" w:cs="Calibri"/>
          </w:rPr>
          <w:t>https://doi.org/10.7287/peerj.preprints.1404v1</w:t>
        </w:r>
      </w:hyperlink>
    </w:p>
    <w:p w14:paraId="389457A4" w14:textId="77777777" w:rsidR="00893426" w:rsidRDefault="0045366E" w:rsidP="00893426">
      <w:pPr>
        <w:pStyle w:val="NormalWeb"/>
        <w:spacing w:before="0" w:beforeAutospacing="0" w:after="120" w:afterAutospacing="0"/>
        <w:ind w:left="720" w:hanging="720"/>
        <w:rPr>
          <w:rStyle w:val="url"/>
          <w:rFonts w:ascii="Calibri" w:eastAsiaTheme="majorEastAsia" w:hAnsi="Calibri" w:cs="Calibri"/>
        </w:rPr>
      </w:pPr>
      <w:r w:rsidRPr="00093C93">
        <w:rPr>
          <w:rFonts w:ascii="Calibri" w:hAnsi="Calibri" w:cs="Calibri"/>
        </w:rPr>
        <w:t>Dube,</w:t>
      </w:r>
      <w:r w:rsidRPr="00AE1E82">
        <w:rPr>
          <w:rFonts w:ascii="Calibri" w:hAnsi="Calibri" w:cs="Calibri"/>
        </w:rPr>
        <w:t xml:space="preserve"> J., Ddamulira, G., &amp; Maphosa, M. (2020). Watermelon production in Africa: challenges and opportunities. </w:t>
      </w:r>
      <w:r w:rsidRPr="00AE1E82">
        <w:rPr>
          <w:rFonts w:ascii="Calibri" w:hAnsi="Calibri" w:cs="Calibri"/>
          <w:i/>
          <w:iCs/>
        </w:rPr>
        <w:t>International Journal of Vegetable Science</w:t>
      </w:r>
      <w:r w:rsidRPr="00AE1E82">
        <w:rPr>
          <w:rFonts w:ascii="Calibri" w:hAnsi="Calibri" w:cs="Calibri"/>
        </w:rPr>
        <w:t xml:space="preserve">, </w:t>
      </w:r>
      <w:r w:rsidRPr="00AE1E82">
        <w:rPr>
          <w:rFonts w:ascii="Calibri" w:hAnsi="Calibri" w:cs="Calibri"/>
          <w:i/>
          <w:iCs/>
        </w:rPr>
        <w:t>27</w:t>
      </w:r>
      <w:r w:rsidRPr="00AE1E82">
        <w:rPr>
          <w:rFonts w:ascii="Calibri" w:hAnsi="Calibri" w:cs="Calibri"/>
        </w:rPr>
        <w:t xml:space="preserve">(3), 211–219. </w:t>
      </w:r>
      <w:hyperlink r:id="rId15" w:history="1">
        <w:r w:rsidRPr="00AE1E82">
          <w:rPr>
            <w:rStyle w:val="Hyperlink"/>
            <w:rFonts w:ascii="Calibri" w:eastAsiaTheme="majorEastAsia" w:hAnsi="Calibri" w:cs="Calibri"/>
          </w:rPr>
          <w:t>https://doi.org/10.1080/19315260.2020.1716128</w:t>
        </w:r>
      </w:hyperlink>
    </w:p>
    <w:p w14:paraId="1200C175" w14:textId="77777777" w:rsidR="00893426" w:rsidRDefault="0045366E" w:rsidP="00893426">
      <w:pPr>
        <w:pStyle w:val="NormalWeb"/>
        <w:spacing w:before="0" w:beforeAutospacing="0" w:after="120" w:afterAutospacing="0"/>
        <w:ind w:left="720" w:hanging="720"/>
        <w:rPr>
          <w:rStyle w:val="url"/>
          <w:rFonts w:ascii="Calibri" w:eastAsiaTheme="majorEastAsia" w:hAnsi="Calibri" w:cs="Calibri"/>
        </w:rPr>
      </w:pPr>
      <w:r w:rsidRPr="00093C93">
        <w:rPr>
          <w:rFonts w:ascii="Calibri" w:hAnsi="Calibri" w:cs="Calibri"/>
        </w:rPr>
        <w:t xml:space="preserve">Eifediyi, </w:t>
      </w:r>
      <w:r w:rsidRPr="00AE1E82">
        <w:rPr>
          <w:rFonts w:ascii="Calibri" w:hAnsi="Calibri" w:cs="Calibri"/>
        </w:rPr>
        <w:t xml:space="preserve">E. K., &amp; Remison, S. U. (2009). Effect of Time of Planting on the Growth and Yield of Five Varieties of Cucumber (Cucumis sativus L.). </w:t>
      </w:r>
      <w:r w:rsidRPr="00AE1E82">
        <w:rPr>
          <w:rFonts w:ascii="Calibri" w:hAnsi="Calibri" w:cs="Calibri"/>
          <w:i/>
          <w:iCs/>
        </w:rPr>
        <w:t>Report and Opinion</w:t>
      </w:r>
      <w:r w:rsidRPr="00AE1E82">
        <w:rPr>
          <w:rFonts w:ascii="Calibri" w:hAnsi="Calibri" w:cs="Calibri"/>
        </w:rPr>
        <w:t xml:space="preserve">. </w:t>
      </w:r>
      <w:hyperlink r:id="rId16" w:history="1">
        <w:r w:rsidRPr="00AE1E82">
          <w:rPr>
            <w:rStyle w:val="Hyperlink"/>
            <w:rFonts w:ascii="Calibri" w:eastAsiaTheme="majorEastAsia" w:hAnsi="Calibri" w:cs="Calibri"/>
          </w:rPr>
          <w:t>http://www.sciencepub.net/report/report0211/02_2049report0211_6_13.pdf</w:t>
        </w:r>
      </w:hyperlink>
    </w:p>
    <w:p w14:paraId="19FDD3B7" w14:textId="77777777" w:rsidR="00893426" w:rsidRDefault="0045366E" w:rsidP="00893426">
      <w:pPr>
        <w:pStyle w:val="NormalWeb"/>
        <w:spacing w:before="0" w:beforeAutospacing="0" w:after="120" w:afterAutospacing="0"/>
        <w:ind w:left="720" w:hanging="720"/>
        <w:rPr>
          <w:rStyle w:val="url"/>
          <w:rFonts w:ascii="Calibri" w:eastAsiaTheme="majorEastAsia" w:hAnsi="Calibri" w:cs="Calibri"/>
        </w:rPr>
      </w:pPr>
      <w:r w:rsidRPr="00AE1E82">
        <w:rPr>
          <w:rFonts w:ascii="Calibri" w:hAnsi="Calibri" w:cs="Calibri"/>
        </w:rPr>
        <w:t xml:space="preserve">El-Adawy, T. A., &amp; Taha, K. M. (2001). Characteristics and composition of watermelon, pumpkin, and paprika seed oils and flours. </w:t>
      </w:r>
      <w:r w:rsidRPr="00AE1E82">
        <w:rPr>
          <w:rFonts w:ascii="Calibri" w:hAnsi="Calibri" w:cs="Calibri"/>
          <w:i/>
          <w:iCs/>
        </w:rPr>
        <w:t>Journal of Agricultural and Food Chemistry</w:t>
      </w:r>
      <w:r w:rsidRPr="00AE1E82">
        <w:rPr>
          <w:rFonts w:ascii="Calibri" w:hAnsi="Calibri" w:cs="Calibri"/>
        </w:rPr>
        <w:t xml:space="preserve">, </w:t>
      </w:r>
      <w:r w:rsidRPr="00AE1E82">
        <w:rPr>
          <w:rFonts w:ascii="Calibri" w:hAnsi="Calibri" w:cs="Calibri"/>
          <w:i/>
          <w:iCs/>
        </w:rPr>
        <w:t>49</w:t>
      </w:r>
      <w:r w:rsidRPr="00AE1E82">
        <w:rPr>
          <w:rFonts w:ascii="Calibri" w:hAnsi="Calibri" w:cs="Calibri"/>
        </w:rPr>
        <w:t xml:space="preserve">(3), 1253–1259. </w:t>
      </w:r>
      <w:hyperlink r:id="rId17" w:history="1">
        <w:r w:rsidRPr="00AE1E82">
          <w:rPr>
            <w:rStyle w:val="Hyperlink"/>
            <w:rFonts w:ascii="Calibri" w:eastAsiaTheme="majorEastAsia" w:hAnsi="Calibri" w:cs="Calibri"/>
          </w:rPr>
          <w:t>https://doi.org/10.1021/jf001117</w:t>
        </w:r>
      </w:hyperlink>
    </w:p>
    <w:p w14:paraId="5516D508" w14:textId="77777777" w:rsidR="00893426" w:rsidRDefault="0045366E" w:rsidP="00893426">
      <w:pPr>
        <w:pStyle w:val="NormalWeb"/>
        <w:spacing w:before="0" w:beforeAutospacing="0" w:after="120" w:afterAutospacing="0"/>
        <w:ind w:left="720" w:hanging="720"/>
        <w:rPr>
          <w:rStyle w:val="url"/>
          <w:rFonts w:ascii="Calibri" w:eastAsiaTheme="majorEastAsia" w:hAnsi="Calibri" w:cs="Calibri"/>
        </w:rPr>
      </w:pPr>
      <w:r w:rsidRPr="00093C93">
        <w:rPr>
          <w:rFonts w:ascii="Calibri" w:hAnsi="Calibri" w:cs="Calibri"/>
        </w:rPr>
        <w:t>El-</w:t>
      </w:r>
      <w:r w:rsidRPr="00AE1E82">
        <w:rPr>
          <w:rFonts w:ascii="Calibri" w:hAnsi="Calibri" w:cs="Calibri"/>
        </w:rPr>
        <w:t xml:space="preserve">Shabrawy, R., &amp; Hatem, A. (2008). EFFECT OF SOWING DATE AND PLANT DISTRIBUTION SYSTEM ON GROWTH AND YIELD OF GURMA WATERMELON (Citrullus lanatus var. colocynthoides). </w:t>
      </w:r>
      <w:r w:rsidRPr="00AE1E82">
        <w:rPr>
          <w:rFonts w:ascii="Calibri" w:hAnsi="Calibri" w:cs="Calibri"/>
          <w:i/>
          <w:iCs/>
        </w:rPr>
        <w:t>Journal of Plant Production</w:t>
      </w:r>
      <w:r w:rsidRPr="00AE1E82">
        <w:rPr>
          <w:rFonts w:ascii="Calibri" w:hAnsi="Calibri" w:cs="Calibri"/>
        </w:rPr>
        <w:t xml:space="preserve">, </w:t>
      </w:r>
      <w:r w:rsidRPr="00AE1E82">
        <w:rPr>
          <w:rFonts w:ascii="Calibri" w:hAnsi="Calibri" w:cs="Calibri"/>
          <w:i/>
          <w:iCs/>
        </w:rPr>
        <w:t>33</w:t>
      </w:r>
      <w:r w:rsidRPr="00AE1E82">
        <w:rPr>
          <w:rFonts w:ascii="Calibri" w:hAnsi="Calibri" w:cs="Calibri"/>
        </w:rPr>
        <w:t xml:space="preserve">(6), 4397–4407. </w:t>
      </w:r>
      <w:hyperlink r:id="rId18" w:history="1">
        <w:r w:rsidRPr="00AE1E82">
          <w:rPr>
            <w:rStyle w:val="Hyperlink"/>
            <w:rFonts w:ascii="Calibri" w:eastAsiaTheme="majorEastAsia" w:hAnsi="Calibri" w:cs="Calibri"/>
          </w:rPr>
          <w:t>https://doi.org/10.21608/jpp.2008.166743</w:t>
        </w:r>
      </w:hyperlink>
    </w:p>
    <w:p w14:paraId="5B5939B2" w14:textId="77777777" w:rsidR="00893426" w:rsidRDefault="0045366E" w:rsidP="00893426">
      <w:pPr>
        <w:pStyle w:val="NormalWeb"/>
        <w:spacing w:before="0" w:beforeAutospacing="0" w:after="120" w:afterAutospacing="0"/>
        <w:ind w:left="720" w:hanging="720"/>
        <w:rPr>
          <w:rStyle w:val="url"/>
          <w:rFonts w:ascii="Calibri" w:eastAsiaTheme="majorEastAsia" w:hAnsi="Calibri" w:cs="Calibri"/>
        </w:rPr>
      </w:pPr>
      <w:r w:rsidRPr="00093C93">
        <w:rPr>
          <w:rFonts w:ascii="Calibri" w:hAnsi="Calibri" w:cs="Calibri"/>
        </w:rPr>
        <w:t>Enyew</w:t>
      </w:r>
      <w:r w:rsidRPr="00AE1E82">
        <w:rPr>
          <w:rFonts w:ascii="Calibri" w:hAnsi="Calibri" w:cs="Calibri"/>
        </w:rPr>
        <w:t xml:space="preserve">, A., Tewabe, D., &amp; Tsige, A. (2020). Determining the irrigation regime of watermelon at Koga and Rib irrigation schemes in Amhara Region, Ethiopia. </w:t>
      </w:r>
      <w:r w:rsidRPr="00AE1E82">
        <w:rPr>
          <w:rFonts w:ascii="Calibri" w:hAnsi="Calibri" w:cs="Calibri"/>
          <w:i/>
          <w:iCs/>
        </w:rPr>
        <w:t>Cogent Food &amp; Agriculture</w:t>
      </w:r>
      <w:r w:rsidRPr="00AE1E82">
        <w:rPr>
          <w:rFonts w:ascii="Calibri" w:hAnsi="Calibri" w:cs="Calibri"/>
        </w:rPr>
        <w:t xml:space="preserve">, </w:t>
      </w:r>
      <w:r w:rsidRPr="00AE1E82">
        <w:rPr>
          <w:rFonts w:ascii="Calibri" w:hAnsi="Calibri" w:cs="Calibri"/>
          <w:i/>
          <w:iCs/>
        </w:rPr>
        <w:t>6</w:t>
      </w:r>
      <w:r w:rsidRPr="00AE1E82">
        <w:rPr>
          <w:rFonts w:ascii="Calibri" w:hAnsi="Calibri" w:cs="Calibri"/>
        </w:rPr>
        <w:t xml:space="preserve">(1), 1730108. </w:t>
      </w:r>
      <w:hyperlink r:id="rId19" w:history="1">
        <w:r w:rsidR="00E958EF" w:rsidRPr="00AE1E82">
          <w:rPr>
            <w:rStyle w:val="Hyperlink"/>
            <w:rFonts w:ascii="Calibri" w:eastAsiaTheme="majorEastAsia" w:hAnsi="Calibri" w:cs="Calibri"/>
          </w:rPr>
          <w:t>https://doi.org/10.1080/23311932.2020.1730108</w:t>
        </w:r>
      </w:hyperlink>
    </w:p>
    <w:p w14:paraId="0A649EF8" w14:textId="5234C329" w:rsidR="00093C93" w:rsidRPr="00093C93" w:rsidRDefault="00093C93" w:rsidP="00893426">
      <w:pPr>
        <w:pStyle w:val="NormalWeb"/>
        <w:spacing w:before="0" w:beforeAutospacing="0" w:after="120" w:afterAutospacing="0"/>
        <w:ind w:left="720" w:hanging="720"/>
        <w:rPr>
          <w:rFonts w:ascii="Calibri" w:hAnsi="Calibri" w:cs="Calibri"/>
        </w:rPr>
      </w:pPr>
      <w:r w:rsidRPr="00093C93">
        <w:rPr>
          <w:rFonts w:ascii="Calibri" w:hAnsi="Calibri" w:cs="Calibri"/>
        </w:rPr>
        <w:t>FAO. 2024. Watermelon crop information; Available from: http://www.fao.org/land-water/databases-and software/ crop-information/watermelon.</w:t>
      </w:r>
    </w:p>
    <w:p w14:paraId="007BA769" w14:textId="21F335D3" w:rsidR="00893426" w:rsidRDefault="0045366E" w:rsidP="00893426">
      <w:pPr>
        <w:pStyle w:val="NormalWeb"/>
        <w:spacing w:before="0" w:beforeAutospacing="0" w:after="120" w:afterAutospacing="0"/>
        <w:ind w:left="720" w:hanging="720"/>
        <w:rPr>
          <w:rStyle w:val="url"/>
          <w:rFonts w:ascii="Calibri" w:eastAsiaTheme="majorEastAsia" w:hAnsi="Calibri" w:cs="Calibri"/>
        </w:rPr>
      </w:pPr>
      <w:r w:rsidRPr="00093C93">
        <w:rPr>
          <w:rFonts w:ascii="Calibri" w:hAnsi="Calibri" w:cs="Calibri"/>
        </w:rPr>
        <w:t>Fatondji,</w:t>
      </w:r>
      <w:r w:rsidRPr="00AE1E82">
        <w:rPr>
          <w:rFonts w:ascii="Calibri" w:hAnsi="Calibri" w:cs="Calibri"/>
          <w:color w:val="FF0000"/>
        </w:rPr>
        <w:t xml:space="preserve"> </w:t>
      </w:r>
      <w:r w:rsidRPr="00AE1E82">
        <w:rPr>
          <w:rFonts w:ascii="Calibri" w:hAnsi="Calibri" w:cs="Calibri"/>
        </w:rPr>
        <w:t xml:space="preserve">D., Pasternak, D., &amp; Woltering, L. (2008). Watermelon production on stored rainwater in Sahelian Sandy soils. </w:t>
      </w:r>
      <w:r w:rsidRPr="00AE1E82">
        <w:rPr>
          <w:rFonts w:ascii="Calibri" w:hAnsi="Calibri" w:cs="Calibri"/>
          <w:i/>
          <w:iCs/>
        </w:rPr>
        <w:t>African Journal of Plant Science</w:t>
      </w:r>
      <w:r w:rsidRPr="00AE1E82">
        <w:rPr>
          <w:rFonts w:ascii="Calibri" w:hAnsi="Calibri" w:cs="Calibri"/>
        </w:rPr>
        <w:t xml:space="preserve">. </w:t>
      </w:r>
      <w:hyperlink r:id="rId20" w:history="1">
        <w:r w:rsidR="00E958EF" w:rsidRPr="00AE1E82">
          <w:rPr>
            <w:rStyle w:val="Hyperlink"/>
            <w:rFonts w:ascii="Calibri" w:eastAsiaTheme="majorEastAsia" w:hAnsi="Calibri" w:cs="Calibri"/>
          </w:rPr>
          <w:t>http://oar.icrisat.org/651/1/AfriJouPlSci_2_12_151%2D160_2008.pdf</w:t>
        </w:r>
      </w:hyperlink>
    </w:p>
    <w:p w14:paraId="1B4BEB21" w14:textId="77777777" w:rsidR="00893426" w:rsidRDefault="0045366E" w:rsidP="00893426">
      <w:pPr>
        <w:pStyle w:val="NormalWeb"/>
        <w:spacing w:before="0" w:beforeAutospacing="0" w:after="120" w:afterAutospacing="0"/>
        <w:ind w:left="720" w:hanging="720"/>
        <w:rPr>
          <w:rStyle w:val="url"/>
          <w:rFonts w:ascii="Calibri" w:eastAsiaTheme="majorEastAsia" w:hAnsi="Calibri" w:cs="Calibri"/>
        </w:rPr>
      </w:pPr>
      <w:r w:rsidRPr="00093C93">
        <w:rPr>
          <w:rFonts w:ascii="Calibri" w:hAnsi="Calibri" w:cs="Calibri"/>
        </w:rPr>
        <w:t>Hodges,</w:t>
      </w:r>
      <w:r w:rsidRPr="00AE1E82">
        <w:rPr>
          <w:rFonts w:ascii="Calibri" w:hAnsi="Calibri" w:cs="Calibri"/>
        </w:rPr>
        <w:t xml:space="preserve"> D. M. (2003). Postharvest oxidative stress in horticultural crops. In </w:t>
      </w:r>
      <w:r w:rsidRPr="00AE1E82">
        <w:rPr>
          <w:rFonts w:ascii="Calibri" w:hAnsi="Calibri" w:cs="Calibri"/>
          <w:i/>
          <w:iCs/>
        </w:rPr>
        <w:t>CRC Press eBooks</w:t>
      </w:r>
      <w:r w:rsidRPr="00AE1E82">
        <w:rPr>
          <w:rFonts w:ascii="Calibri" w:hAnsi="Calibri" w:cs="Calibri"/>
        </w:rPr>
        <w:t xml:space="preserve">. </w:t>
      </w:r>
      <w:hyperlink r:id="rId21" w:history="1">
        <w:r w:rsidR="00E958EF" w:rsidRPr="00AE1E82">
          <w:rPr>
            <w:rStyle w:val="Hyperlink"/>
            <w:rFonts w:ascii="Calibri" w:eastAsiaTheme="majorEastAsia" w:hAnsi="Calibri" w:cs="Calibri"/>
          </w:rPr>
          <w:t>https://doi.org/10.1201/9780367807474</w:t>
        </w:r>
      </w:hyperlink>
    </w:p>
    <w:p w14:paraId="114732A3" w14:textId="77777777" w:rsidR="00893426" w:rsidRDefault="0045366E" w:rsidP="00893426">
      <w:pPr>
        <w:pStyle w:val="NormalWeb"/>
        <w:spacing w:before="0" w:beforeAutospacing="0" w:after="120" w:afterAutospacing="0"/>
        <w:ind w:left="720" w:hanging="720"/>
        <w:rPr>
          <w:rStyle w:val="url"/>
          <w:rFonts w:ascii="Calibri" w:eastAsiaTheme="majorEastAsia" w:hAnsi="Calibri" w:cs="Calibri"/>
        </w:rPr>
      </w:pPr>
      <w:r w:rsidRPr="00AE1E82">
        <w:rPr>
          <w:rFonts w:ascii="Calibri" w:hAnsi="Calibri" w:cs="Calibri"/>
        </w:rPr>
        <w:lastRenderedPageBreak/>
        <w:t xml:space="preserve">Kombo, M. D., &amp; Sari, N. (2019). Rootstock effects on seed yield and quality in watermelon. </w:t>
      </w:r>
      <w:r w:rsidRPr="00AE1E82">
        <w:rPr>
          <w:rFonts w:ascii="Calibri" w:hAnsi="Calibri" w:cs="Calibri"/>
          <w:i/>
          <w:iCs/>
        </w:rPr>
        <w:t>Horticulture Environment and Biotechnology</w:t>
      </w:r>
      <w:r w:rsidRPr="00AE1E82">
        <w:rPr>
          <w:rFonts w:ascii="Calibri" w:hAnsi="Calibri" w:cs="Calibri"/>
        </w:rPr>
        <w:t xml:space="preserve">, </w:t>
      </w:r>
      <w:r w:rsidRPr="00AE1E82">
        <w:rPr>
          <w:rFonts w:ascii="Calibri" w:hAnsi="Calibri" w:cs="Calibri"/>
          <w:i/>
          <w:iCs/>
        </w:rPr>
        <w:t>60</w:t>
      </w:r>
      <w:r w:rsidRPr="00AE1E82">
        <w:rPr>
          <w:rFonts w:ascii="Calibri" w:hAnsi="Calibri" w:cs="Calibri"/>
        </w:rPr>
        <w:t xml:space="preserve">(3), 303–312. </w:t>
      </w:r>
      <w:hyperlink r:id="rId22" w:history="1">
        <w:r w:rsidR="00E958EF" w:rsidRPr="00AE1E82">
          <w:rPr>
            <w:rStyle w:val="Hyperlink"/>
            <w:rFonts w:ascii="Calibri" w:eastAsiaTheme="majorEastAsia" w:hAnsi="Calibri" w:cs="Calibri"/>
          </w:rPr>
          <w:t>https://doi.org/10.1007/s13580-019-00131-x</w:t>
        </w:r>
      </w:hyperlink>
    </w:p>
    <w:p w14:paraId="57422F3A" w14:textId="5E5F8391" w:rsidR="0045366E" w:rsidRPr="00AE1E82" w:rsidRDefault="0045366E" w:rsidP="00893426">
      <w:pPr>
        <w:pStyle w:val="NormalWeb"/>
        <w:spacing w:before="0" w:beforeAutospacing="0" w:after="120" w:afterAutospacing="0"/>
        <w:ind w:left="720" w:hanging="720"/>
        <w:rPr>
          <w:rStyle w:val="url"/>
          <w:rFonts w:ascii="Calibri" w:eastAsiaTheme="majorEastAsia" w:hAnsi="Calibri" w:cs="Calibri"/>
        </w:rPr>
      </w:pPr>
      <w:r w:rsidRPr="00093C93">
        <w:rPr>
          <w:rFonts w:ascii="Calibri" w:hAnsi="Calibri" w:cs="Calibri"/>
        </w:rPr>
        <w:t>Nerson</w:t>
      </w:r>
      <w:r w:rsidRPr="00AE1E82">
        <w:rPr>
          <w:rFonts w:ascii="Calibri" w:hAnsi="Calibri" w:cs="Calibri"/>
        </w:rPr>
        <w:t xml:space="preserve">, H. (2002). Effects of seed maturity, extraction practices and storage duration on germinability in watermelon. </w:t>
      </w:r>
      <w:r w:rsidRPr="00AE1E82">
        <w:rPr>
          <w:rFonts w:ascii="Calibri" w:hAnsi="Calibri" w:cs="Calibri"/>
          <w:i/>
          <w:iCs/>
        </w:rPr>
        <w:t>Scientia Horticulturae</w:t>
      </w:r>
      <w:r w:rsidRPr="00AE1E82">
        <w:rPr>
          <w:rFonts w:ascii="Calibri" w:hAnsi="Calibri" w:cs="Calibri"/>
        </w:rPr>
        <w:t xml:space="preserve">, </w:t>
      </w:r>
      <w:r w:rsidRPr="00AE1E82">
        <w:rPr>
          <w:rFonts w:ascii="Calibri" w:hAnsi="Calibri" w:cs="Calibri"/>
          <w:i/>
          <w:iCs/>
        </w:rPr>
        <w:t>93</w:t>
      </w:r>
      <w:r w:rsidRPr="00AE1E82">
        <w:rPr>
          <w:rFonts w:ascii="Calibri" w:hAnsi="Calibri" w:cs="Calibri"/>
        </w:rPr>
        <w:t xml:space="preserve">(3–4), 245–256. </w:t>
      </w:r>
      <w:hyperlink r:id="rId23" w:history="1">
        <w:r w:rsidR="00E958EF" w:rsidRPr="00AE1E82">
          <w:rPr>
            <w:rStyle w:val="Hyperlink"/>
            <w:rFonts w:ascii="Calibri" w:eastAsiaTheme="majorEastAsia" w:hAnsi="Calibri" w:cs="Calibri"/>
          </w:rPr>
          <w:t>https://doi.org/10.1016/s0304-4238(01)00332-6</w:t>
        </w:r>
      </w:hyperlink>
    </w:p>
    <w:p w14:paraId="211AB151" w14:textId="50963223" w:rsidR="0045366E" w:rsidRPr="00AE1E82" w:rsidRDefault="0045366E" w:rsidP="00AE1E82">
      <w:pPr>
        <w:pStyle w:val="NormalWeb"/>
        <w:spacing w:before="0" w:beforeAutospacing="0" w:after="120" w:afterAutospacing="0"/>
        <w:ind w:left="720" w:hanging="720"/>
        <w:rPr>
          <w:rStyle w:val="url"/>
          <w:rFonts w:ascii="Calibri" w:eastAsiaTheme="majorEastAsia" w:hAnsi="Calibri" w:cs="Calibri"/>
        </w:rPr>
      </w:pPr>
      <w:r w:rsidRPr="00093C93">
        <w:rPr>
          <w:rFonts w:ascii="Calibri" w:hAnsi="Calibri" w:cs="Calibri"/>
        </w:rPr>
        <w:t>Nestor,</w:t>
      </w:r>
      <w:r w:rsidRPr="00AE1E82">
        <w:rPr>
          <w:rFonts w:ascii="Calibri" w:hAnsi="Calibri" w:cs="Calibri"/>
          <w:color w:val="FF0000"/>
        </w:rPr>
        <w:t xml:space="preserve"> </w:t>
      </w:r>
      <w:r w:rsidRPr="00AE1E82">
        <w:rPr>
          <w:rFonts w:ascii="Calibri" w:hAnsi="Calibri" w:cs="Calibri"/>
        </w:rPr>
        <w:t xml:space="preserve">G. B. B., Gwladys, G. Y., Georges, Y. K. A., Sélastique, A. D., &amp; Arsène, Z. B. I. (2018). Effect of sowing dates on the productivity of oilseed Citrullus lanatus. </w:t>
      </w:r>
      <w:r w:rsidRPr="00AE1E82">
        <w:rPr>
          <w:rFonts w:ascii="Calibri" w:hAnsi="Calibri" w:cs="Calibri"/>
          <w:i/>
          <w:iCs/>
        </w:rPr>
        <w:t>Journal of Agriculture and Crops</w:t>
      </w:r>
      <w:r w:rsidRPr="00AE1E82">
        <w:rPr>
          <w:rFonts w:ascii="Calibri" w:hAnsi="Calibri" w:cs="Calibri"/>
        </w:rPr>
        <w:t xml:space="preserve">, </w:t>
      </w:r>
      <w:r w:rsidRPr="00AE1E82">
        <w:rPr>
          <w:rFonts w:ascii="Calibri" w:hAnsi="Calibri" w:cs="Calibri"/>
          <w:i/>
          <w:iCs/>
        </w:rPr>
        <w:t>11</w:t>
      </w:r>
      <w:r w:rsidRPr="00AE1E82">
        <w:rPr>
          <w:rFonts w:ascii="Calibri" w:hAnsi="Calibri" w:cs="Calibri"/>
        </w:rPr>
        <w:t xml:space="preserve">, 136–140. </w:t>
      </w:r>
      <w:hyperlink r:id="rId24" w:history="1">
        <w:r w:rsidR="00E958EF" w:rsidRPr="00AE1E82">
          <w:rPr>
            <w:rStyle w:val="Hyperlink"/>
            <w:rFonts w:ascii="Calibri" w:eastAsiaTheme="majorEastAsia" w:hAnsi="Calibri" w:cs="Calibri"/>
          </w:rPr>
          <w:t>https://doi.org/10.32861/jac.411.136.140</w:t>
        </w:r>
      </w:hyperlink>
    </w:p>
    <w:p w14:paraId="018E8722" w14:textId="3BAAF000" w:rsidR="00AE1E82" w:rsidRDefault="0045366E" w:rsidP="00AE1E82">
      <w:pPr>
        <w:pStyle w:val="NormalWeb"/>
        <w:spacing w:before="0" w:beforeAutospacing="0" w:after="120" w:afterAutospacing="0"/>
        <w:ind w:left="720" w:hanging="720"/>
        <w:rPr>
          <w:rStyle w:val="Hyperlink"/>
          <w:rFonts w:ascii="Calibri" w:eastAsiaTheme="majorEastAsia" w:hAnsi="Calibri" w:cs="Calibri"/>
        </w:rPr>
      </w:pPr>
      <w:r w:rsidRPr="00093C93">
        <w:rPr>
          <w:rFonts w:ascii="Calibri" w:hAnsi="Calibri" w:cs="Calibri"/>
        </w:rPr>
        <w:t xml:space="preserve">Park, </w:t>
      </w:r>
      <w:r w:rsidRPr="00AE1E82">
        <w:rPr>
          <w:rFonts w:ascii="Calibri" w:hAnsi="Calibri" w:cs="Calibri"/>
        </w:rPr>
        <w:t xml:space="preserve">Y., &amp; Cho, S. (2013). Watermelon production and breeding in South Korea. </w:t>
      </w:r>
      <w:r w:rsidRPr="00AE1E82">
        <w:rPr>
          <w:rFonts w:ascii="Calibri" w:hAnsi="Calibri" w:cs="Calibri"/>
          <w:i/>
          <w:iCs/>
        </w:rPr>
        <w:t>Israel Journal of Plant Sciences</w:t>
      </w:r>
      <w:r w:rsidRPr="00AE1E82">
        <w:rPr>
          <w:rFonts w:ascii="Calibri" w:hAnsi="Calibri" w:cs="Calibri"/>
        </w:rPr>
        <w:t xml:space="preserve">, </w:t>
      </w:r>
      <w:r w:rsidRPr="00AE1E82">
        <w:rPr>
          <w:rFonts w:ascii="Calibri" w:hAnsi="Calibri" w:cs="Calibri"/>
          <w:i/>
          <w:iCs/>
        </w:rPr>
        <w:t>60</w:t>
      </w:r>
      <w:r w:rsidRPr="00AE1E82">
        <w:rPr>
          <w:rFonts w:ascii="Calibri" w:hAnsi="Calibri" w:cs="Calibri"/>
        </w:rPr>
        <w:t xml:space="preserve">(4), 415–423. </w:t>
      </w:r>
      <w:hyperlink r:id="rId25" w:history="1">
        <w:r w:rsidR="00AE1E82" w:rsidRPr="00CC33F6">
          <w:rPr>
            <w:rStyle w:val="Hyperlink"/>
            <w:rFonts w:ascii="Calibri" w:eastAsiaTheme="majorEastAsia" w:hAnsi="Calibri" w:cs="Calibri"/>
          </w:rPr>
          <w:t>https://doi.org/10.1560/ijps.60.4.415</w:t>
        </w:r>
      </w:hyperlink>
    </w:p>
    <w:p w14:paraId="27C5FA2E" w14:textId="3C003EB1" w:rsidR="00E1655F" w:rsidRDefault="00E1655F" w:rsidP="00E1655F">
      <w:pPr>
        <w:pStyle w:val="NormalWeb"/>
        <w:spacing w:before="0" w:beforeAutospacing="0" w:after="120" w:afterAutospacing="0"/>
        <w:ind w:left="720" w:hanging="720"/>
        <w:rPr>
          <w:rFonts w:ascii="Calibri" w:hAnsi="Calibri" w:cs="Calibri"/>
        </w:rPr>
      </w:pPr>
      <w:r w:rsidRPr="00093C93">
        <w:rPr>
          <w:rFonts w:ascii="Calibri" w:hAnsi="Calibri" w:cs="Calibri"/>
        </w:rPr>
        <w:t xml:space="preserve">Reetu </w:t>
      </w:r>
      <w:r w:rsidRPr="00E1655F">
        <w:rPr>
          <w:rFonts w:ascii="Calibri" w:hAnsi="Calibri" w:cs="Calibri"/>
        </w:rPr>
        <w:t xml:space="preserve">and Tomar. 2017. Watermelon: A Valuable Horticultural Crop with Nutritional Benefit. Pop. Kheti. 5(2): 5-9. </w:t>
      </w:r>
    </w:p>
    <w:p w14:paraId="7071CFE2" w14:textId="7FFA0FF2" w:rsidR="004462E4" w:rsidRPr="004462E4" w:rsidRDefault="004462E4" w:rsidP="004462E4">
      <w:pPr>
        <w:pStyle w:val="NormalWeb"/>
        <w:spacing w:before="0" w:beforeAutospacing="0" w:after="120" w:afterAutospacing="0"/>
        <w:ind w:left="720" w:hanging="720"/>
        <w:jc w:val="both"/>
        <w:rPr>
          <w:rFonts w:ascii="Calibri" w:hAnsi="Calibri" w:cs="Calibri"/>
        </w:rPr>
      </w:pPr>
      <w:r w:rsidRPr="004462E4">
        <w:rPr>
          <w:rFonts w:ascii="Calibri" w:hAnsi="Calibri" w:cs="Calibri"/>
        </w:rPr>
        <w:t>S. B. Bellad, Umesh Hiremath.2018. Effect of Sowing Date, Spacing and Fertilizer Levels on Crop Growth and Seed Yield of Hybrid Watermelon Effect of Sowing Date, Spacing and Fertilizer Levels on Crop Growth and Seed Yield of Hybrid Watermelon. Environment and Ecology.36 (2): 498-507</w:t>
      </w:r>
    </w:p>
    <w:p w14:paraId="18BA32D9" w14:textId="77777777" w:rsidR="00AE1E82" w:rsidRDefault="0045366E" w:rsidP="00AE1E82">
      <w:pPr>
        <w:pStyle w:val="NormalWeb"/>
        <w:spacing w:before="0" w:beforeAutospacing="0" w:after="120" w:afterAutospacing="0"/>
        <w:ind w:left="720" w:hanging="720"/>
        <w:rPr>
          <w:rStyle w:val="url"/>
          <w:rFonts w:ascii="Calibri" w:hAnsi="Calibri" w:cs="Calibri"/>
        </w:rPr>
      </w:pPr>
      <w:r w:rsidRPr="00093C93">
        <w:rPr>
          <w:rFonts w:ascii="Calibri" w:hAnsi="Calibri" w:cs="Calibri"/>
        </w:rPr>
        <w:t>Tadesse,</w:t>
      </w:r>
      <w:r w:rsidRPr="00AE1E82">
        <w:rPr>
          <w:rFonts w:ascii="Calibri" w:hAnsi="Calibri" w:cs="Calibri"/>
        </w:rPr>
        <w:t xml:space="preserve"> T., Haque, I., &amp; Aduayi, E. (1991). Soil, plant, water, Fertilizer, Animal Manure and Compost Analysis Manual. </w:t>
      </w:r>
      <w:r w:rsidRPr="00AE1E82">
        <w:rPr>
          <w:rFonts w:ascii="Calibri" w:hAnsi="Calibri" w:cs="Calibri"/>
          <w:i/>
          <w:iCs/>
        </w:rPr>
        <w:t>Plant Science Working Document</w:t>
      </w:r>
      <w:r w:rsidRPr="00AE1E82">
        <w:rPr>
          <w:rFonts w:ascii="Calibri" w:hAnsi="Calibri" w:cs="Calibri"/>
        </w:rPr>
        <w:t xml:space="preserve">. </w:t>
      </w:r>
      <w:hyperlink r:id="rId26" w:history="1">
        <w:r w:rsidR="00E958EF" w:rsidRPr="00AE1E82">
          <w:rPr>
            <w:rStyle w:val="Hyperlink"/>
            <w:rFonts w:ascii="Calibri" w:eastAsiaTheme="majorEastAsia" w:hAnsi="Calibri" w:cs="Calibri"/>
          </w:rPr>
          <w:t>https://agris.fao.org/agris-search/search.do?recordID=QM9300004</w:t>
        </w:r>
      </w:hyperlink>
    </w:p>
    <w:p w14:paraId="30507DAB" w14:textId="721B3481" w:rsidR="0045366E" w:rsidRPr="00AE1E82" w:rsidRDefault="0045366E" w:rsidP="00AE1E82">
      <w:pPr>
        <w:pStyle w:val="NormalWeb"/>
        <w:spacing w:before="0" w:beforeAutospacing="0" w:after="120" w:afterAutospacing="0"/>
        <w:ind w:left="720" w:hanging="720"/>
        <w:rPr>
          <w:rStyle w:val="url"/>
          <w:rFonts w:ascii="Calibri" w:hAnsi="Calibri" w:cs="Calibri"/>
        </w:rPr>
      </w:pPr>
      <w:r w:rsidRPr="00093C93">
        <w:rPr>
          <w:rFonts w:ascii="Calibri" w:hAnsi="Calibri" w:cs="Calibri"/>
        </w:rPr>
        <w:t>Tegen,</w:t>
      </w:r>
      <w:r w:rsidRPr="00AE1E82">
        <w:rPr>
          <w:rFonts w:ascii="Calibri" w:hAnsi="Calibri" w:cs="Calibri"/>
        </w:rPr>
        <w:t xml:space="preserve"> H., Alemayehu, M., Alemayehu, G., Abate, E., &amp; Amare, T. (2021). Response of watermelon growth, yield, and quality to plant density and variety in Northwest Ethiopia. </w:t>
      </w:r>
      <w:r w:rsidRPr="00AE1E82">
        <w:rPr>
          <w:rFonts w:ascii="Calibri" w:hAnsi="Calibri" w:cs="Calibri"/>
          <w:i/>
          <w:iCs/>
        </w:rPr>
        <w:t>Open Agriculture</w:t>
      </w:r>
      <w:r w:rsidRPr="00AE1E82">
        <w:rPr>
          <w:rFonts w:ascii="Calibri" w:hAnsi="Calibri" w:cs="Calibri"/>
        </w:rPr>
        <w:t xml:space="preserve">, </w:t>
      </w:r>
      <w:r w:rsidRPr="00AE1E82">
        <w:rPr>
          <w:rFonts w:ascii="Calibri" w:hAnsi="Calibri" w:cs="Calibri"/>
          <w:i/>
          <w:iCs/>
        </w:rPr>
        <w:t>6</w:t>
      </w:r>
      <w:r w:rsidRPr="00AE1E82">
        <w:rPr>
          <w:rFonts w:ascii="Calibri" w:hAnsi="Calibri" w:cs="Calibri"/>
        </w:rPr>
        <w:t xml:space="preserve">(1), 655–672. </w:t>
      </w:r>
      <w:hyperlink r:id="rId27" w:history="1">
        <w:r w:rsidR="00E958EF" w:rsidRPr="00AE1E82">
          <w:rPr>
            <w:rStyle w:val="Hyperlink"/>
            <w:rFonts w:ascii="Calibri" w:eastAsiaTheme="majorEastAsia" w:hAnsi="Calibri" w:cs="Calibri"/>
          </w:rPr>
          <w:t>https://doi.org/10.1515/opag-2021-0037</w:t>
        </w:r>
      </w:hyperlink>
    </w:p>
    <w:p w14:paraId="1AF1DD7E" w14:textId="2224B922" w:rsidR="0045366E" w:rsidRDefault="0045366E" w:rsidP="00AE1E82">
      <w:pPr>
        <w:pStyle w:val="NormalWeb"/>
        <w:spacing w:before="0" w:beforeAutospacing="0" w:after="0" w:afterAutospacing="0"/>
        <w:ind w:left="720" w:hanging="720"/>
        <w:rPr>
          <w:rStyle w:val="url"/>
          <w:rFonts w:eastAsiaTheme="majorEastAsia"/>
        </w:rPr>
      </w:pPr>
      <w:r w:rsidRPr="00AE1E82">
        <w:rPr>
          <w:rFonts w:ascii="Calibri" w:hAnsi="Calibri" w:cs="Calibri"/>
        </w:rPr>
        <w:t xml:space="preserve">Tegen, H., Alemayehu, M., Alemayehu, G., Abate, E., &amp; Amare, T. (2024). Assessment of watermelon production, marketing and consumption in the Central Rift Valley areas of Ethiopia. </w:t>
      </w:r>
      <w:r w:rsidRPr="00AE1E82">
        <w:rPr>
          <w:rFonts w:ascii="Calibri" w:hAnsi="Calibri" w:cs="Calibri"/>
          <w:i/>
          <w:iCs/>
        </w:rPr>
        <w:t>Deleted Journal</w:t>
      </w:r>
      <w:r w:rsidRPr="00AE1E82">
        <w:rPr>
          <w:rFonts w:ascii="Calibri" w:hAnsi="Calibri" w:cs="Calibri"/>
        </w:rPr>
        <w:t xml:space="preserve">, </w:t>
      </w:r>
      <w:r w:rsidRPr="00AE1E82">
        <w:rPr>
          <w:rFonts w:ascii="Calibri" w:hAnsi="Calibri" w:cs="Calibri"/>
          <w:i/>
          <w:iCs/>
        </w:rPr>
        <w:t>9</w:t>
      </w:r>
      <w:r w:rsidRPr="00AE1E82">
        <w:rPr>
          <w:rFonts w:ascii="Calibri" w:hAnsi="Calibri" w:cs="Calibri"/>
        </w:rPr>
        <w:t xml:space="preserve">(1), 33–49. </w:t>
      </w:r>
      <w:hyperlink r:id="rId28" w:history="1">
        <w:r w:rsidR="00E958EF" w:rsidRPr="00AE1E82">
          <w:rPr>
            <w:rStyle w:val="Hyperlink"/>
            <w:rFonts w:ascii="Calibri" w:eastAsiaTheme="majorEastAsia" w:hAnsi="Calibri" w:cs="Calibri"/>
          </w:rPr>
          <w:t>https://doi.org/10.4314/jaes.v9i1.3</w:t>
        </w:r>
      </w:hyperlink>
    </w:p>
    <w:p w14:paraId="38D23478" w14:textId="77777777" w:rsidR="00E958EF" w:rsidRDefault="00E958EF" w:rsidP="0045366E">
      <w:pPr>
        <w:pStyle w:val="NormalWeb"/>
        <w:spacing w:before="0" w:beforeAutospacing="0" w:after="0" w:afterAutospacing="0" w:line="480" w:lineRule="auto"/>
        <w:ind w:left="720" w:hanging="720"/>
      </w:pPr>
    </w:p>
    <w:sectPr w:rsidR="00E958EF" w:rsidSect="00653E08">
      <w:footerReference w:type="default" r:id="rId29"/>
      <w:pgSz w:w="12240" w:h="15840"/>
      <w:pgMar w:top="1440" w:right="1440"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3EF4B" w14:textId="77777777" w:rsidR="00DD54EF" w:rsidRDefault="00DD54EF">
      <w:pPr>
        <w:spacing w:after="0" w:line="240" w:lineRule="auto"/>
      </w:pPr>
      <w:r>
        <w:separator/>
      </w:r>
    </w:p>
  </w:endnote>
  <w:endnote w:type="continuationSeparator" w:id="0">
    <w:p w14:paraId="52302614" w14:textId="77777777" w:rsidR="00DD54EF" w:rsidRDefault="00DD5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5974357"/>
      <w:docPartObj>
        <w:docPartGallery w:val="Page Numbers (Bottom of Page)"/>
        <w:docPartUnique/>
      </w:docPartObj>
    </w:sdtPr>
    <w:sdtEndPr>
      <w:rPr>
        <w:noProof/>
      </w:rPr>
    </w:sdtEndPr>
    <w:sdtContent>
      <w:p w14:paraId="5DE39F36" w14:textId="77777777" w:rsidR="00E56892" w:rsidRDefault="00E56892">
        <w:pPr>
          <w:pStyle w:val="Footer"/>
          <w:jc w:val="center"/>
        </w:pPr>
        <w:r>
          <w:fldChar w:fldCharType="begin"/>
        </w:r>
        <w:r>
          <w:instrText xml:space="preserve"> PAGE   \* MERGEFORMAT </w:instrText>
        </w:r>
        <w:r>
          <w:fldChar w:fldCharType="separate"/>
        </w:r>
        <w:r w:rsidR="00A31618">
          <w:rPr>
            <w:noProof/>
          </w:rPr>
          <w:t>14</w:t>
        </w:r>
        <w:r>
          <w:rPr>
            <w:noProof/>
          </w:rPr>
          <w:fldChar w:fldCharType="end"/>
        </w:r>
      </w:p>
    </w:sdtContent>
  </w:sdt>
  <w:p w14:paraId="005FC41F" w14:textId="77777777" w:rsidR="00E56892" w:rsidRDefault="00E56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851FD" w14:textId="77777777" w:rsidR="00DD54EF" w:rsidRDefault="00DD54EF">
      <w:pPr>
        <w:spacing w:after="0" w:line="240" w:lineRule="auto"/>
      </w:pPr>
      <w:r>
        <w:separator/>
      </w:r>
    </w:p>
  </w:footnote>
  <w:footnote w:type="continuationSeparator" w:id="0">
    <w:p w14:paraId="6BD7C612" w14:textId="77777777" w:rsidR="00DD54EF" w:rsidRDefault="00DD54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CBF"/>
    <w:multiLevelType w:val="multilevel"/>
    <w:tmpl w:val="1492AC5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color w:val="auto"/>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11709EC"/>
    <w:multiLevelType w:val="multilevel"/>
    <w:tmpl w:val="BE3CA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74E05"/>
    <w:multiLevelType w:val="multilevel"/>
    <w:tmpl w:val="2B9ED9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heme="majorHAnsi" w:hAnsiTheme="majorHAnsi" w:cstheme="majorBidi" w:hint="default"/>
      </w:rPr>
    </w:lvl>
    <w:lvl w:ilvl="2">
      <w:start w:val="1"/>
      <w:numFmt w:val="decimal"/>
      <w:isLgl/>
      <w:lvlText w:val="%1.%2.%3."/>
      <w:lvlJc w:val="left"/>
      <w:pPr>
        <w:ind w:left="1080" w:hanging="720"/>
      </w:pPr>
      <w:rPr>
        <w:rFonts w:asciiTheme="majorHAnsi" w:hAnsiTheme="majorHAnsi" w:cstheme="majorBidi" w:hint="default"/>
      </w:rPr>
    </w:lvl>
    <w:lvl w:ilvl="3">
      <w:start w:val="1"/>
      <w:numFmt w:val="decimal"/>
      <w:isLgl/>
      <w:lvlText w:val="%1.%2.%3.%4."/>
      <w:lvlJc w:val="left"/>
      <w:pPr>
        <w:ind w:left="1440" w:hanging="1080"/>
      </w:pPr>
      <w:rPr>
        <w:rFonts w:asciiTheme="majorHAnsi" w:hAnsiTheme="majorHAnsi" w:cstheme="majorBidi" w:hint="default"/>
      </w:rPr>
    </w:lvl>
    <w:lvl w:ilvl="4">
      <w:start w:val="1"/>
      <w:numFmt w:val="decimal"/>
      <w:isLgl/>
      <w:lvlText w:val="%1.%2.%3.%4.%5."/>
      <w:lvlJc w:val="left"/>
      <w:pPr>
        <w:ind w:left="1440" w:hanging="1080"/>
      </w:pPr>
      <w:rPr>
        <w:rFonts w:asciiTheme="majorHAnsi" w:hAnsiTheme="majorHAnsi" w:cstheme="majorBidi" w:hint="default"/>
      </w:rPr>
    </w:lvl>
    <w:lvl w:ilvl="5">
      <w:start w:val="1"/>
      <w:numFmt w:val="decimal"/>
      <w:isLgl/>
      <w:lvlText w:val="%1.%2.%3.%4.%5.%6."/>
      <w:lvlJc w:val="left"/>
      <w:pPr>
        <w:ind w:left="1800" w:hanging="1440"/>
      </w:pPr>
      <w:rPr>
        <w:rFonts w:asciiTheme="majorHAnsi" w:hAnsiTheme="majorHAnsi" w:cstheme="majorBidi" w:hint="default"/>
      </w:rPr>
    </w:lvl>
    <w:lvl w:ilvl="6">
      <w:start w:val="1"/>
      <w:numFmt w:val="decimal"/>
      <w:isLgl/>
      <w:lvlText w:val="%1.%2.%3.%4.%5.%6.%7."/>
      <w:lvlJc w:val="left"/>
      <w:pPr>
        <w:ind w:left="1800" w:hanging="1440"/>
      </w:pPr>
      <w:rPr>
        <w:rFonts w:asciiTheme="majorHAnsi" w:hAnsiTheme="majorHAnsi" w:cstheme="majorBidi" w:hint="default"/>
      </w:rPr>
    </w:lvl>
    <w:lvl w:ilvl="7">
      <w:start w:val="1"/>
      <w:numFmt w:val="decimal"/>
      <w:isLgl/>
      <w:lvlText w:val="%1.%2.%3.%4.%5.%6.%7.%8."/>
      <w:lvlJc w:val="left"/>
      <w:pPr>
        <w:ind w:left="2160" w:hanging="1800"/>
      </w:pPr>
      <w:rPr>
        <w:rFonts w:asciiTheme="majorHAnsi" w:hAnsiTheme="majorHAnsi" w:cstheme="majorBidi" w:hint="default"/>
      </w:rPr>
    </w:lvl>
    <w:lvl w:ilvl="8">
      <w:start w:val="1"/>
      <w:numFmt w:val="decimal"/>
      <w:isLgl/>
      <w:lvlText w:val="%1.%2.%3.%4.%5.%6.%7.%8.%9."/>
      <w:lvlJc w:val="left"/>
      <w:pPr>
        <w:ind w:left="2160" w:hanging="1800"/>
      </w:pPr>
      <w:rPr>
        <w:rFonts w:asciiTheme="majorHAnsi" w:hAnsiTheme="majorHAnsi" w:cstheme="majorBidi" w:hint="default"/>
      </w:rPr>
    </w:lvl>
  </w:abstractNum>
  <w:abstractNum w:abstractNumId="3" w15:restartNumberingAfterBreak="0">
    <w:nsid w:val="05E30A79"/>
    <w:multiLevelType w:val="multilevel"/>
    <w:tmpl w:val="0C321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D603FF"/>
    <w:multiLevelType w:val="hybridMultilevel"/>
    <w:tmpl w:val="9468F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031D1"/>
    <w:multiLevelType w:val="hybridMultilevel"/>
    <w:tmpl w:val="773CB2D6"/>
    <w:lvl w:ilvl="0" w:tplc="3FA27B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185D74"/>
    <w:multiLevelType w:val="hybridMultilevel"/>
    <w:tmpl w:val="03C2A512"/>
    <w:lvl w:ilvl="0" w:tplc="7B806138">
      <w:start w:val="1"/>
      <w:numFmt w:val="decimal"/>
      <w:lvlText w:val="%1."/>
      <w:lvlJc w:val="left"/>
      <w:pPr>
        <w:ind w:left="720" w:hanging="360"/>
      </w:pPr>
      <w:rPr>
        <w:rFonts w:hint="default"/>
      </w:rPr>
    </w:lvl>
    <w:lvl w:ilvl="1" w:tplc="40DC92B0" w:tentative="1">
      <w:start w:val="1"/>
      <w:numFmt w:val="lowerLetter"/>
      <w:lvlText w:val="%2."/>
      <w:lvlJc w:val="left"/>
      <w:pPr>
        <w:ind w:left="1440" w:hanging="360"/>
      </w:pPr>
    </w:lvl>
    <w:lvl w:ilvl="2" w:tplc="1794EB2E" w:tentative="1">
      <w:start w:val="1"/>
      <w:numFmt w:val="lowerRoman"/>
      <w:lvlText w:val="%3."/>
      <w:lvlJc w:val="right"/>
      <w:pPr>
        <w:ind w:left="2160" w:hanging="180"/>
      </w:pPr>
    </w:lvl>
    <w:lvl w:ilvl="3" w:tplc="EFB0E4FC" w:tentative="1">
      <w:start w:val="1"/>
      <w:numFmt w:val="decimal"/>
      <w:lvlText w:val="%4."/>
      <w:lvlJc w:val="left"/>
      <w:pPr>
        <w:ind w:left="2880" w:hanging="360"/>
      </w:pPr>
    </w:lvl>
    <w:lvl w:ilvl="4" w:tplc="2482118A" w:tentative="1">
      <w:start w:val="1"/>
      <w:numFmt w:val="lowerLetter"/>
      <w:lvlText w:val="%5."/>
      <w:lvlJc w:val="left"/>
      <w:pPr>
        <w:ind w:left="3600" w:hanging="360"/>
      </w:pPr>
    </w:lvl>
    <w:lvl w:ilvl="5" w:tplc="60761166" w:tentative="1">
      <w:start w:val="1"/>
      <w:numFmt w:val="lowerRoman"/>
      <w:lvlText w:val="%6."/>
      <w:lvlJc w:val="right"/>
      <w:pPr>
        <w:ind w:left="4320" w:hanging="180"/>
      </w:pPr>
    </w:lvl>
    <w:lvl w:ilvl="6" w:tplc="CEAC3FD8" w:tentative="1">
      <w:start w:val="1"/>
      <w:numFmt w:val="decimal"/>
      <w:lvlText w:val="%7."/>
      <w:lvlJc w:val="left"/>
      <w:pPr>
        <w:ind w:left="5040" w:hanging="360"/>
      </w:pPr>
    </w:lvl>
    <w:lvl w:ilvl="7" w:tplc="9118B4E8" w:tentative="1">
      <w:start w:val="1"/>
      <w:numFmt w:val="lowerLetter"/>
      <w:lvlText w:val="%8."/>
      <w:lvlJc w:val="left"/>
      <w:pPr>
        <w:ind w:left="5760" w:hanging="360"/>
      </w:pPr>
    </w:lvl>
    <w:lvl w:ilvl="8" w:tplc="A1A819CC" w:tentative="1">
      <w:start w:val="1"/>
      <w:numFmt w:val="lowerRoman"/>
      <w:lvlText w:val="%9."/>
      <w:lvlJc w:val="right"/>
      <w:pPr>
        <w:ind w:left="6480" w:hanging="180"/>
      </w:pPr>
    </w:lvl>
  </w:abstractNum>
  <w:abstractNum w:abstractNumId="7" w15:restartNumberingAfterBreak="0">
    <w:nsid w:val="200F1AC3"/>
    <w:multiLevelType w:val="multilevel"/>
    <w:tmpl w:val="B1F457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0A175F4"/>
    <w:multiLevelType w:val="hybridMultilevel"/>
    <w:tmpl w:val="8F40F462"/>
    <w:lvl w:ilvl="0" w:tplc="2586F8BA">
      <w:start w:val="1"/>
      <w:numFmt w:val="decimal"/>
      <w:lvlText w:val="(%1)"/>
      <w:lvlJc w:val="left"/>
      <w:pPr>
        <w:ind w:left="360" w:hanging="360"/>
      </w:pPr>
      <w:rPr>
        <w:rFonts w:eastAsiaTheme="minorEastAsia"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4603BB"/>
    <w:multiLevelType w:val="hybridMultilevel"/>
    <w:tmpl w:val="4F20F30C"/>
    <w:lvl w:ilvl="0" w:tplc="A7D64CFE">
      <w:start w:val="1"/>
      <w:numFmt w:val="decimal"/>
      <w:lvlText w:val="%1."/>
      <w:lvlJc w:val="left"/>
      <w:pPr>
        <w:ind w:left="720" w:hanging="360"/>
      </w:pPr>
      <w:rPr>
        <w:rFonts w:hint="default"/>
      </w:rPr>
    </w:lvl>
    <w:lvl w:ilvl="1" w:tplc="1BFAB9D6" w:tentative="1">
      <w:start w:val="1"/>
      <w:numFmt w:val="lowerLetter"/>
      <w:lvlText w:val="%2."/>
      <w:lvlJc w:val="left"/>
      <w:pPr>
        <w:ind w:left="1440" w:hanging="360"/>
      </w:pPr>
    </w:lvl>
    <w:lvl w:ilvl="2" w:tplc="BCA22252" w:tentative="1">
      <w:start w:val="1"/>
      <w:numFmt w:val="lowerRoman"/>
      <w:lvlText w:val="%3."/>
      <w:lvlJc w:val="right"/>
      <w:pPr>
        <w:ind w:left="2160" w:hanging="180"/>
      </w:pPr>
    </w:lvl>
    <w:lvl w:ilvl="3" w:tplc="24BEEAE6" w:tentative="1">
      <w:start w:val="1"/>
      <w:numFmt w:val="decimal"/>
      <w:lvlText w:val="%4."/>
      <w:lvlJc w:val="left"/>
      <w:pPr>
        <w:ind w:left="2880" w:hanging="360"/>
      </w:pPr>
    </w:lvl>
    <w:lvl w:ilvl="4" w:tplc="3C329FA6" w:tentative="1">
      <w:start w:val="1"/>
      <w:numFmt w:val="lowerLetter"/>
      <w:lvlText w:val="%5."/>
      <w:lvlJc w:val="left"/>
      <w:pPr>
        <w:ind w:left="3600" w:hanging="360"/>
      </w:pPr>
    </w:lvl>
    <w:lvl w:ilvl="5" w:tplc="544ECC3E" w:tentative="1">
      <w:start w:val="1"/>
      <w:numFmt w:val="lowerRoman"/>
      <w:lvlText w:val="%6."/>
      <w:lvlJc w:val="right"/>
      <w:pPr>
        <w:ind w:left="4320" w:hanging="180"/>
      </w:pPr>
    </w:lvl>
    <w:lvl w:ilvl="6" w:tplc="F5403882" w:tentative="1">
      <w:start w:val="1"/>
      <w:numFmt w:val="decimal"/>
      <w:lvlText w:val="%7."/>
      <w:lvlJc w:val="left"/>
      <w:pPr>
        <w:ind w:left="5040" w:hanging="360"/>
      </w:pPr>
    </w:lvl>
    <w:lvl w:ilvl="7" w:tplc="3BE07BA6" w:tentative="1">
      <w:start w:val="1"/>
      <w:numFmt w:val="lowerLetter"/>
      <w:lvlText w:val="%8."/>
      <w:lvlJc w:val="left"/>
      <w:pPr>
        <w:ind w:left="5760" w:hanging="360"/>
      </w:pPr>
    </w:lvl>
    <w:lvl w:ilvl="8" w:tplc="F4BE9CCE" w:tentative="1">
      <w:start w:val="1"/>
      <w:numFmt w:val="lowerRoman"/>
      <w:lvlText w:val="%9."/>
      <w:lvlJc w:val="right"/>
      <w:pPr>
        <w:ind w:left="6480" w:hanging="180"/>
      </w:pPr>
    </w:lvl>
  </w:abstractNum>
  <w:abstractNum w:abstractNumId="10" w15:restartNumberingAfterBreak="0">
    <w:nsid w:val="27D42D7F"/>
    <w:multiLevelType w:val="multilevel"/>
    <w:tmpl w:val="220ED952"/>
    <w:lvl w:ilvl="0">
      <w:start w:val="2"/>
      <w:numFmt w:val="decimal"/>
      <w:lvlText w:val="%1"/>
      <w:lvlJc w:val="left"/>
      <w:pPr>
        <w:ind w:left="360" w:hanging="360"/>
      </w:pPr>
      <w:rPr>
        <w:rFonts w:hint="default"/>
        <w:b w:val="0"/>
      </w:rPr>
    </w:lvl>
    <w:lvl w:ilvl="1">
      <w:start w:val="3"/>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1" w15:restartNumberingAfterBreak="0">
    <w:nsid w:val="31AE0E4C"/>
    <w:multiLevelType w:val="hybridMultilevel"/>
    <w:tmpl w:val="4D5EA78C"/>
    <w:lvl w:ilvl="0" w:tplc="639E2060">
      <w:start w:val="1"/>
      <w:numFmt w:val="decimal"/>
      <w:lvlText w:val="%1."/>
      <w:lvlJc w:val="left"/>
      <w:pPr>
        <w:ind w:left="720" w:hanging="360"/>
      </w:pPr>
      <w:rPr>
        <w:rFonts w:hint="default"/>
      </w:rPr>
    </w:lvl>
    <w:lvl w:ilvl="1" w:tplc="81D2EEE4" w:tentative="1">
      <w:start w:val="1"/>
      <w:numFmt w:val="lowerLetter"/>
      <w:lvlText w:val="%2."/>
      <w:lvlJc w:val="left"/>
      <w:pPr>
        <w:ind w:left="1440" w:hanging="360"/>
      </w:pPr>
    </w:lvl>
    <w:lvl w:ilvl="2" w:tplc="1F5C9588" w:tentative="1">
      <w:start w:val="1"/>
      <w:numFmt w:val="lowerRoman"/>
      <w:lvlText w:val="%3."/>
      <w:lvlJc w:val="right"/>
      <w:pPr>
        <w:ind w:left="2160" w:hanging="180"/>
      </w:pPr>
    </w:lvl>
    <w:lvl w:ilvl="3" w:tplc="2EE676C8" w:tentative="1">
      <w:start w:val="1"/>
      <w:numFmt w:val="decimal"/>
      <w:lvlText w:val="%4."/>
      <w:lvlJc w:val="left"/>
      <w:pPr>
        <w:ind w:left="2880" w:hanging="360"/>
      </w:pPr>
    </w:lvl>
    <w:lvl w:ilvl="4" w:tplc="5F304C1E" w:tentative="1">
      <w:start w:val="1"/>
      <w:numFmt w:val="lowerLetter"/>
      <w:lvlText w:val="%5."/>
      <w:lvlJc w:val="left"/>
      <w:pPr>
        <w:ind w:left="3600" w:hanging="360"/>
      </w:pPr>
    </w:lvl>
    <w:lvl w:ilvl="5" w:tplc="8F9CD83E" w:tentative="1">
      <w:start w:val="1"/>
      <w:numFmt w:val="lowerRoman"/>
      <w:lvlText w:val="%6."/>
      <w:lvlJc w:val="right"/>
      <w:pPr>
        <w:ind w:left="4320" w:hanging="180"/>
      </w:pPr>
    </w:lvl>
    <w:lvl w:ilvl="6" w:tplc="398AC004" w:tentative="1">
      <w:start w:val="1"/>
      <w:numFmt w:val="decimal"/>
      <w:lvlText w:val="%7."/>
      <w:lvlJc w:val="left"/>
      <w:pPr>
        <w:ind w:left="5040" w:hanging="360"/>
      </w:pPr>
    </w:lvl>
    <w:lvl w:ilvl="7" w:tplc="F4D65E6E" w:tentative="1">
      <w:start w:val="1"/>
      <w:numFmt w:val="lowerLetter"/>
      <w:lvlText w:val="%8."/>
      <w:lvlJc w:val="left"/>
      <w:pPr>
        <w:ind w:left="5760" w:hanging="360"/>
      </w:pPr>
    </w:lvl>
    <w:lvl w:ilvl="8" w:tplc="19CC13C4" w:tentative="1">
      <w:start w:val="1"/>
      <w:numFmt w:val="lowerRoman"/>
      <w:lvlText w:val="%9."/>
      <w:lvlJc w:val="right"/>
      <w:pPr>
        <w:ind w:left="6480" w:hanging="180"/>
      </w:pPr>
    </w:lvl>
  </w:abstractNum>
  <w:abstractNum w:abstractNumId="12" w15:restartNumberingAfterBreak="0">
    <w:nsid w:val="36A347C4"/>
    <w:multiLevelType w:val="multilevel"/>
    <w:tmpl w:val="2B9ED9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heme="majorHAnsi" w:hAnsiTheme="majorHAnsi" w:cstheme="majorBidi" w:hint="default"/>
      </w:rPr>
    </w:lvl>
    <w:lvl w:ilvl="2">
      <w:start w:val="1"/>
      <w:numFmt w:val="decimal"/>
      <w:isLgl/>
      <w:lvlText w:val="%1.%2.%3."/>
      <w:lvlJc w:val="left"/>
      <w:pPr>
        <w:ind w:left="1080" w:hanging="720"/>
      </w:pPr>
      <w:rPr>
        <w:rFonts w:asciiTheme="majorHAnsi" w:hAnsiTheme="majorHAnsi" w:cstheme="majorBidi" w:hint="default"/>
      </w:rPr>
    </w:lvl>
    <w:lvl w:ilvl="3">
      <w:start w:val="1"/>
      <w:numFmt w:val="decimal"/>
      <w:isLgl/>
      <w:lvlText w:val="%1.%2.%3.%4."/>
      <w:lvlJc w:val="left"/>
      <w:pPr>
        <w:ind w:left="1440" w:hanging="1080"/>
      </w:pPr>
      <w:rPr>
        <w:rFonts w:asciiTheme="majorHAnsi" w:hAnsiTheme="majorHAnsi" w:cstheme="majorBidi" w:hint="default"/>
      </w:rPr>
    </w:lvl>
    <w:lvl w:ilvl="4">
      <w:start w:val="1"/>
      <w:numFmt w:val="decimal"/>
      <w:isLgl/>
      <w:lvlText w:val="%1.%2.%3.%4.%5."/>
      <w:lvlJc w:val="left"/>
      <w:pPr>
        <w:ind w:left="1440" w:hanging="1080"/>
      </w:pPr>
      <w:rPr>
        <w:rFonts w:asciiTheme="majorHAnsi" w:hAnsiTheme="majorHAnsi" w:cstheme="majorBidi" w:hint="default"/>
      </w:rPr>
    </w:lvl>
    <w:lvl w:ilvl="5">
      <w:start w:val="1"/>
      <w:numFmt w:val="decimal"/>
      <w:isLgl/>
      <w:lvlText w:val="%1.%2.%3.%4.%5.%6."/>
      <w:lvlJc w:val="left"/>
      <w:pPr>
        <w:ind w:left="1800" w:hanging="1440"/>
      </w:pPr>
      <w:rPr>
        <w:rFonts w:asciiTheme="majorHAnsi" w:hAnsiTheme="majorHAnsi" w:cstheme="majorBidi" w:hint="default"/>
      </w:rPr>
    </w:lvl>
    <w:lvl w:ilvl="6">
      <w:start w:val="1"/>
      <w:numFmt w:val="decimal"/>
      <w:isLgl/>
      <w:lvlText w:val="%1.%2.%3.%4.%5.%6.%7."/>
      <w:lvlJc w:val="left"/>
      <w:pPr>
        <w:ind w:left="1800" w:hanging="1440"/>
      </w:pPr>
      <w:rPr>
        <w:rFonts w:asciiTheme="majorHAnsi" w:hAnsiTheme="majorHAnsi" w:cstheme="majorBidi" w:hint="default"/>
      </w:rPr>
    </w:lvl>
    <w:lvl w:ilvl="7">
      <w:start w:val="1"/>
      <w:numFmt w:val="decimal"/>
      <w:isLgl/>
      <w:lvlText w:val="%1.%2.%3.%4.%5.%6.%7.%8."/>
      <w:lvlJc w:val="left"/>
      <w:pPr>
        <w:ind w:left="2160" w:hanging="1800"/>
      </w:pPr>
      <w:rPr>
        <w:rFonts w:asciiTheme="majorHAnsi" w:hAnsiTheme="majorHAnsi" w:cstheme="majorBidi" w:hint="default"/>
      </w:rPr>
    </w:lvl>
    <w:lvl w:ilvl="8">
      <w:start w:val="1"/>
      <w:numFmt w:val="decimal"/>
      <w:isLgl/>
      <w:lvlText w:val="%1.%2.%3.%4.%5.%6.%7.%8.%9."/>
      <w:lvlJc w:val="left"/>
      <w:pPr>
        <w:ind w:left="2160" w:hanging="1800"/>
      </w:pPr>
      <w:rPr>
        <w:rFonts w:asciiTheme="majorHAnsi" w:hAnsiTheme="majorHAnsi" w:cstheme="majorBidi" w:hint="default"/>
      </w:rPr>
    </w:lvl>
  </w:abstractNum>
  <w:abstractNum w:abstractNumId="13" w15:restartNumberingAfterBreak="0">
    <w:nsid w:val="3702154C"/>
    <w:multiLevelType w:val="multilevel"/>
    <w:tmpl w:val="50903A2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0C62BB4"/>
    <w:multiLevelType w:val="multilevel"/>
    <w:tmpl w:val="C0A2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412F58"/>
    <w:multiLevelType w:val="hybridMultilevel"/>
    <w:tmpl w:val="DBD0357A"/>
    <w:lvl w:ilvl="0" w:tplc="E4F2BD14">
      <w:start w:val="1"/>
      <w:numFmt w:val="decimal"/>
      <w:lvlText w:val="%1."/>
      <w:lvlJc w:val="left"/>
      <w:pPr>
        <w:ind w:left="720" w:hanging="360"/>
      </w:pPr>
      <w:rPr>
        <w:rFonts w:hint="default"/>
      </w:rPr>
    </w:lvl>
    <w:lvl w:ilvl="1" w:tplc="4754D158" w:tentative="1">
      <w:start w:val="1"/>
      <w:numFmt w:val="lowerLetter"/>
      <w:lvlText w:val="%2."/>
      <w:lvlJc w:val="left"/>
      <w:pPr>
        <w:ind w:left="1440" w:hanging="360"/>
      </w:pPr>
    </w:lvl>
    <w:lvl w:ilvl="2" w:tplc="B81CA6B8" w:tentative="1">
      <w:start w:val="1"/>
      <w:numFmt w:val="lowerRoman"/>
      <w:lvlText w:val="%3."/>
      <w:lvlJc w:val="right"/>
      <w:pPr>
        <w:ind w:left="2160" w:hanging="180"/>
      </w:pPr>
    </w:lvl>
    <w:lvl w:ilvl="3" w:tplc="8AD80F1A" w:tentative="1">
      <w:start w:val="1"/>
      <w:numFmt w:val="decimal"/>
      <w:lvlText w:val="%4."/>
      <w:lvlJc w:val="left"/>
      <w:pPr>
        <w:ind w:left="2880" w:hanging="360"/>
      </w:pPr>
    </w:lvl>
    <w:lvl w:ilvl="4" w:tplc="C69A97C6" w:tentative="1">
      <w:start w:val="1"/>
      <w:numFmt w:val="lowerLetter"/>
      <w:lvlText w:val="%5."/>
      <w:lvlJc w:val="left"/>
      <w:pPr>
        <w:ind w:left="3600" w:hanging="360"/>
      </w:pPr>
    </w:lvl>
    <w:lvl w:ilvl="5" w:tplc="2BBA0B22" w:tentative="1">
      <w:start w:val="1"/>
      <w:numFmt w:val="lowerRoman"/>
      <w:lvlText w:val="%6."/>
      <w:lvlJc w:val="right"/>
      <w:pPr>
        <w:ind w:left="4320" w:hanging="180"/>
      </w:pPr>
    </w:lvl>
    <w:lvl w:ilvl="6" w:tplc="8A1259F6" w:tentative="1">
      <w:start w:val="1"/>
      <w:numFmt w:val="decimal"/>
      <w:lvlText w:val="%7."/>
      <w:lvlJc w:val="left"/>
      <w:pPr>
        <w:ind w:left="5040" w:hanging="360"/>
      </w:pPr>
    </w:lvl>
    <w:lvl w:ilvl="7" w:tplc="CE8EBFEC" w:tentative="1">
      <w:start w:val="1"/>
      <w:numFmt w:val="lowerLetter"/>
      <w:lvlText w:val="%8."/>
      <w:lvlJc w:val="left"/>
      <w:pPr>
        <w:ind w:left="5760" w:hanging="360"/>
      </w:pPr>
    </w:lvl>
    <w:lvl w:ilvl="8" w:tplc="37D4497A" w:tentative="1">
      <w:start w:val="1"/>
      <w:numFmt w:val="lowerRoman"/>
      <w:lvlText w:val="%9."/>
      <w:lvlJc w:val="right"/>
      <w:pPr>
        <w:ind w:left="6480" w:hanging="180"/>
      </w:pPr>
    </w:lvl>
  </w:abstractNum>
  <w:abstractNum w:abstractNumId="16" w15:restartNumberingAfterBreak="0">
    <w:nsid w:val="4DE21D13"/>
    <w:multiLevelType w:val="hybridMultilevel"/>
    <w:tmpl w:val="7FC66C52"/>
    <w:lvl w:ilvl="0" w:tplc="643CD55E">
      <w:start w:val="1"/>
      <w:numFmt w:val="decimal"/>
      <w:lvlText w:val="%1."/>
      <w:lvlJc w:val="left"/>
      <w:pPr>
        <w:ind w:left="450" w:hanging="360"/>
      </w:pPr>
      <w:rPr>
        <w:rFonts w:hint="default"/>
        <w:color w:val="auto"/>
      </w:rPr>
    </w:lvl>
    <w:lvl w:ilvl="1" w:tplc="1A22DD3A" w:tentative="1">
      <w:start w:val="1"/>
      <w:numFmt w:val="lowerLetter"/>
      <w:lvlText w:val="%2."/>
      <w:lvlJc w:val="left"/>
      <w:pPr>
        <w:ind w:left="1170" w:hanging="360"/>
      </w:pPr>
    </w:lvl>
    <w:lvl w:ilvl="2" w:tplc="7E54D6CE" w:tentative="1">
      <w:start w:val="1"/>
      <w:numFmt w:val="lowerRoman"/>
      <w:lvlText w:val="%3."/>
      <w:lvlJc w:val="right"/>
      <w:pPr>
        <w:ind w:left="1890" w:hanging="180"/>
      </w:pPr>
    </w:lvl>
    <w:lvl w:ilvl="3" w:tplc="30B02DAE" w:tentative="1">
      <w:start w:val="1"/>
      <w:numFmt w:val="decimal"/>
      <w:lvlText w:val="%4."/>
      <w:lvlJc w:val="left"/>
      <w:pPr>
        <w:ind w:left="2610" w:hanging="360"/>
      </w:pPr>
    </w:lvl>
    <w:lvl w:ilvl="4" w:tplc="E786B0F4" w:tentative="1">
      <w:start w:val="1"/>
      <w:numFmt w:val="lowerLetter"/>
      <w:lvlText w:val="%5."/>
      <w:lvlJc w:val="left"/>
      <w:pPr>
        <w:ind w:left="3330" w:hanging="360"/>
      </w:pPr>
    </w:lvl>
    <w:lvl w:ilvl="5" w:tplc="0D026C30" w:tentative="1">
      <w:start w:val="1"/>
      <w:numFmt w:val="lowerRoman"/>
      <w:lvlText w:val="%6."/>
      <w:lvlJc w:val="right"/>
      <w:pPr>
        <w:ind w:left="4050" w:hanging="180"/>
      </w:pPr>
    </w:lvl>
    <w:lvl w:ilvl="6" w:tplc="D064012C" w:tentative="1">
      <w:start w:val="1"/>
      <w:numFmt w:val="decimal"/>
      <w:lvlText w:val="%7."/>
      <w:lvlJc w:val="left"/>
      <w:pPr>
        <w:ind w:left="4770" w:hanging="360"/>
      </w:pPr>
    </w:lvl>
    <w:lvl w:ilvl="7" w:tplc="526206CE" w:tentative="1">
      <w:start w:val="1"/>
      <w:numFmt w:val="lowerLetter"/>
      <w:lvlText w:val="%8."/>
      <w:lvlJc w:val="left"/>
      <w:pPr>
        <w:ind w:left="5490" w:hanging="360"/>
      </w:pPr>
    </w:lvl>
    <w:lvl w:ilvl="8" w:tplc="87C035E0" w:tentative="1">
      <w:start w:val="1"/>
      <w:numFmt w:val="lowerRoman"/>
      <w:lvlText w:val="%9."/>
      <w:lvlJc w:val="right"/>
      <w:pPr>
        <w:ind w:left="6210" w:hanging="180"/>
      </w:pPr>
    </w:lvl>
  </w:abstractNum>
  <w:abstractNum w:abstractNumId="17" w15:restartNumberingAfterBreak="0">
    <w:nsid w:val="4DF627DF"/>
    <w:multiLevelType w:val="multilevel"/>
    <w:tmpl w:val="55FACECA"/>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1F56BCF"/>
    <w:multiLevelType w:val="multilevel"/>
    <w:tmpl w:val="8106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E1594D"/>
    <w:multiLevelType w:val="hybridMultilevel"/>
    <w:tmpl w:val="A0A42872"/>
    <w:lvl w:ilvl="0" w:tplc="F4DC34C2">
      <w:start w:val="1"/>
      <w:numFmt w:val="decimal"/>
      <w:lvlText w:val="%1."/>
      <w:lvlJc w:val="left"/>
      <w:pPr>
        <w:ind w:left="720" w:hanging="360"/>
      </w:pPr>
      <w:rPr>
        <w:rFonts w:hint="default"/>
      </w:rPr>
    </w:lvl>
    <w:lvl w:ilvl="1" w:tplc="753016A4" w:tentative="1">
      <w:start w:val="1"/>
      <w:numFmt w:val="lowerLetter"/>
      <w:lvlText w:val="%2."/>
      <w:lvlJc w:val="left"/>
      <w:pPr>
        <w:ind w:left="1440" w:hanging="360"/>
      </w:pPr>
    </w:lvl>
    <w:lvl w:ilvl="2" w:tplc="E84C60BA" w:tentative="1">
      <w:start w:val="1"/>
      <w:numFmt w:val="lowerRoman"/>
      <w:lvlText w:val="%3."/>
      <w:lvlJc w:val="right"/>
      <w:pPr>
        <w:ind w:left="2160" w:hanging="180"/>
      </w:pPr>
    </w:lvl>
    <w:lvl w:ilvl="3" w:tplc="2D4C2C9A" w:tentative="1">
      <w:start w:val="1"/>
      <w:numFmt w:val="decimal"/>
      <w:lvlText w:val="%4."/>
      <w:lvlJc w:val="left"/>
      <w:pPr>
        <w:ind w:left="2880" w:hanging="360"/>
      </w:pPr>
    </w:lvl>
    <w:lvl w:ilvl="4" w:tplc="90C2CCE2" w:tentative="1">
      <w:start w:val="1"/>
      <w:numFmt w:val="lowerLetter"/>
      <w:lvlText w:val="%5."/>
      <w:lvlJc w:val="left"/>
      <w:pPr>
        <w:ind w:left="3600" w:hanging="360"/>
      </w:pPr>
    </w:lvl>
    <w:lvl w:ilvl="5" w:tplc="8F8EC18E" w:tentative="1">
      <w:start w:val="1"/>
      <w:numFmt w:val="lowerRoman"/>
      <w:lvlText w:val="%6."/>
      <w:lvlJc w:val="right"/>
      <w:pPr>
        <w:ind w:left="4320" w:hanging="180"/>
      </w:pPr>
    </w:lvl>
    <w:lvl w:ilvl="6" w:tplc="FC2CCE7C" w:tentative="1">
      <w:start w:val="1"/>
      <w:numFmt w:val="decimal"/>
      <w:lvlText w:val="%7."/>
      <w:lvlJc w:val="left"/>
      <w:pPr>
        <w:ind w:left="5040" w:hanging="360"/>
      </w:pPr>
    </w:lvl>
    <w:lvl w:ilvl="7" w:tplc="EFC2AAAA" w:tentative="1">
      <w:start w:val="1"/>
      <w:numFmt w:val="lowerLetter"/>
      <w:lvlText w:val="%8."/>
      <w:lvlJc w:val="left"/>
      <w:pPr>
        <w:ind w:left="5760" w:hanging="360"/>
      </w:pPr>
    </w:lvl>
    <w:lvl w:ilvl="8" w:tplc="CC50B6A2" w:tentative="1">
      <w:start w:val="1"/>
      <w:numFmt w:val="lowerRoman"/>
      <w:lvlText w:val="%9."/>
      <w:lvlJc w:val="right"/>
      <w:pPr>
        <w:ind w:left="6480" w:hanging="180"/>
      </w:pPr>
    </w:lvl>
  </w:abstractNum>
  <w:abstractNum w:abstractNumId="20" w15:restartNumberingAfterBreak="0">
    <w:nsid w:val="557825CF"/>
    <w:multiLevelType w:val="hybridMultilevel"/>
    <w:tmpl w:val="7E284674"/>
    <w:lvl w:ilvl="0" w:tplc="25524784">
      <w:start w:val="1"/>
      <w:numFmt w:val="bullet"/>
      <w:lvlText w:val=""/>
      <w:lvlJc w:val="left"/>
      <w:pPr>
        <w:tabs>
          <w:tab w:val="num" w:pos="720"/>
        </w:tabs>
        <w:ind w:left="720" w:hanging="360"/>
      </w:pPr>
      <w:rPr>
        <w:rFonts w:ascii="Wingdings" w:hAnsi="Wingdings" w:hint="default"/>
      </w:rPr>
    </w:lvl>
    <w:lvl w:ilvl="1" w:tplc="DE84F422" w:tentative="1">
      <w:start w:val="1"/>
      <w:numFmt w:val="bullet"/>
      <w:lvlText w:val=""/>
      <w:lvlJc w:val="left"/>
      <w:pPr>
        <w:tabs>
          <w:tab w:val="num" w:pos="1440"/>
        </w:tabs>
        <w:ind w:left="1440" w:hanging="360"/>
      </w:pPr>
      <w:rPr>
        <w:rFonts w:ascii="Wingdings" w:hAnsi="Wingdings" w:hint="default"/>
      </w:rPr>
    </w:lvl>
    <w:lvl w:ilvl="2" w:tplc="82768C06" w:tentative="1">
      <w:start w:val="1"/>
      <w:numFmt w:val="bullet"/>
      <w:lvlText w:val=""/>
      <w:lvlJc w:val="left"/>
      <w:pPr>
        <w:tabs>
          <w:tab w:val="num" w:pos="2160"/>
        </w:tabs>
        <w:ind w:left="2160" w:hanging="360"/>
      </w:pPr>
      <w:rPr>
        <w:rFonts w:ascii="Wingdings" w:hAnsi="Wingdings" w:hint="default"/>
      </w:rPr>
    </w:lvl>
    <w:lvl w:ilvl="3" w:tplc="3C6C50E4" w:tentative="1">
      <w:start w:val="1"/>
      <w:numFmt w:val="bullet"/>
      <w:lvlText w:val=""/>
      <w:lvlJc w:val="left"/>
      <w:pPr>
        <w:tabs>
          <w:tab w:val="num" w:pos="2880"/>
        </w:tabs>
        <w:ind w:left="2880" w:hanging="360"/>
      </w:pPr>
      <w:rPr>
        <w:rFonts w:ascii="Wingdings" w:hAnsi="Wingdings" w:hint="default"/>
      </w:rPr>
    </w:lvl>
    <w:lvl w:ilvl="4" w:tplc="B5BA24EE" w:tentative="1">
      <w:start w:val="1"/>
      <w:numFmt w:val="bullet"/>
      <w:lvlText w:val=""/>
      <w:lvlJc w:val="left"/>
      <w:pPr>
        <w:tabs>
          <w:tab w:val="num" w:pos="3600"/>
        </w:tabs>
        <w:ind w:left="3600" w:hanging="360"/>
      </w:pPr>
      <w:rPr>
        <w:rFonts w:ascii="Wingdings" w:hAnsi="Wingdings" w:hint="default"/>
      </w:rPr>
    </w:lvl>
    <w:lvl w:ilvl="5" w:tplc="23909564" w:tentative="1">
      <w:start w:val="1"/>
      <w:numFmt w:val="bullet"/>
      <w:lvlText w:val=""/>
      <w:lvlJc w:val="left"/>
      <w:pPr>
        <w:tabs>
          <w:tab w:val="num" w:pos="4320"/>
        </w:tabs>
        <w:ind w:left="4320" w:hanging="360"/>
      </w:pPr>
      <w:rPr>
        <w:rFonts w:ascii="Wingdings" w:hAnsi="Wingdings" w:hint="default"/>
      </w:rPr>
    </w:lvl>
    <w:lvl w:ilvl="6" w:tplc="AF887128" w:tentative="1">
      <w:start w:val="1"/>
      <w:numFmt w:val="bullet"/>
      <w:lvlText w:val=""/>
      <w:lvlJc w:val="left"/>
      <w:pPr>
        <w:tabs>
          <w:tab w:val="num" w:pos="5040"/>
        </w:tabs>
        <w:ind w:left="5040" w:hanging="360"/>
      </w:pPr>
      <w:rPr>
        <w:rFonts w:ascii="Wingdings" w:hAnsi="Wingdings" w:hint="default"/>
      </w:rPr>
    </w:lvl>
    <w:lvl w:ilvl="7" w:tplc="72B62622" w:tentative="1">
      <w:start w:val="1"/>
      <w:numFmt w:val="bullet"/>
      <w:lvlText w:val=""/>
      <w:lvlJc w:val="left"/>
      <w:pPr>
        <w:tabs>
          <w:tab w:val="num" w:pos="5760"/>
        </w:tabs>
        <w:ind w:left="5760" w:hanging="360"/>
      </w:pPr>
      <w:rPr>
        <w:rFonts w:ascii="Wingdings" w:hAnsi="Wingdings" w:hint="default"/>
      </w:rPr>
    </w:lvl>
    <w:lvl w:ilvl="8" w:tplc="4A4A529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AE2BED"/>
    <w:multiLevelType w:val="multilevel"/>
    <w:tmpl w:val="E1F4F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3E64EE"/>
    <w:multiLevelType w:val="hybridMultilevel"/>
    <w:tmpl w:val="7FD23B5C"/>
    <w:lvl w:ilvl="0" w:tplc="3A4A80E6">
      <w:start w:val="1"/>
      <w:numFmt w:val="decimal"/>
      <w:lvlText w:val="(%1)"/>
      <w:lvlJc w:val="left"/>
      <w:pPr>
        <w:ind w:left="360" w:hanging="360"/>
      </w:pPr>
      <w:rPr>
        <w:rFonts w:asciiTheme="minorHAnsi" w:hAnsiTheme="minorHAnsi" w:cstheme="minorBidi" w:hint="default"/>
        <w:sz w:val="22"/>
      </w:rPr>
    </w:lvl>
    <w:lvl w:ilvl="1" w:tplc="7AB617C6" w:tentative="1">
      <w:start w:val="1"/>
      <w:numFmt w:val="lowerLetter"/>
      <w:lvlText w:val="%2."/>
      <w:lvlJc w:val="left"/>
      <w:pPr>
        <w:ind w:left="1440" w:hanging="360"/>
      </w:pPr>
    </w:lvl>
    <w:lvl w:ilvl="2" w:tplc="4DA29238" w:tentative="1">
      <w:start w:val="1"/>
      <w:numFmt w:val="lowerRoman"/>
      <w:lvlText w:val="%3."/>
      <w:lvlJc w:val="right"/>
      <w:pPr>
        <w:ind w:left="2160" w:hanging="180"/>
      </w:pPr>
    </w:lvl>
    <w:lvl w:ilvl="3" w:tplc="DCF8D772" w:tentative="1">
      <w:start w:val="1"/>
      <w:numFmt w:val="decimal"/>
      <w:lvlText w:val="%4."/>
      <w:lvlJc w:val="left"/>
      <w:pPr>
        <w:ind w:left="2880" w:hanging="360"/>
      </w:pPr>
    </w:lvl>
    <w:lvl w:ilvl="4" w:tplc="BF0E1A2E" w:tentative="1">
      <w:start w:val="1"/>
      <w:numFmt w:val="lowerLetter"/>
      <w:lvlText w:val="%5."/>
      <w:lvlJc w:val="left"/>
      <w:pPr>
        <w:ind w:left="3600" w:hanging="360"/>
      </w:pPr>
    </w:lvl>
    <w:lvl w:ilvl="5" w:tplc="B8728F80" w:tentative="1">
      <w:start w:val="1"/>
      <w:numFmt w:val="lowerRoman"/>
      <w:lvlText w:val="%6."/>
      <w:lvlJc w:val="right"/>
      <w:pPr>
        <w:ind w:left="4320" w:hanging="180"/>
      </w:pPr>
    </w:lvl>
    <w:lvl w:ilvl="6" w:tplc="8788F526" w:tentative="1">
      <w:start w:val="1"/>
      <w:numFmt w:val="decimal"/>
      <w:lvlText w:val="%7."/>
      <w:lvlJc w:val="left"/>
      <w:pPr>
        <w:ind w:left="5040" w:hanging="360"/>
      </w:pPr>
    </w:lvl>
    <w:lvl w:ilvl="7" w:tplc="674A1360" w:tentative="1">
      <w:start w:val="1"/>
      <w:numFmt w:val="lowerLetter"/>
      <w:lvlText w:val="%8."/>
      <w:lvlJc w:val="left"/>
      <w:pPr>
        <w:ind w:left="5760" w:hanging="360"/>
      </w:pPr>
    </w:lvl>
    <w:lvl w:ilvl="8" w:tplc="B9F217C6" w:tentative="1">
      <w:start w:val="1"/>
      <w:numFmt w:val="lowerRoman"/>
      <w:lvlText w:val="%9."/>
      <w:lvlJc w:val="right"/>
      <w:pPr>
        <w:ind w:left="6480" w:hanging="180"/>
      </w:pPr>
    </w:lvl>
  </w:abstractNum>
  <w:abstractNum w:abstractNumId="23" w15:restartNumberingAfterBreak="0">
    <w:nsid w:val="5C7E0BE2"/>
    <w:multiLevelType w:val="multilevel"/>
    <w:tmpl w:val="1C2E9B38"/>
    <w:lvl w:ilvl="0">
      <w:start w:val="3"/>
      <w:numFmt w:val="decimal"/>
      <w:lvlText w:val="%1."/>
      <w:lvlJc w:val="left"/>
      <w:pPr>
        <w:ind w:left="390" w:hanging="390"/>
      </w:pPr>
      <w:rPr>
        <w:rFonts w:hint="default"/>
      </w:rPr>
    </w:lvl>
    <w:lvl w:ilvl="1">
      <w:start w:val="1"/>
      <w:numFmt w:val="decimal"/>
      <w:lvlText w:val="%1.%2."/>
      <w:lvlJc w:val="left"/>
      <w:pPr>
        <w:ind w:left="2610" w:hanging="720"/>
      </w:pPr>
      <w:rPr>
        <w:rFonts w:hint="default"/>
        <w:color w:val="auto"/>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DFC6558"/>
    <w:multiLevelType w:val="multilevel"/>
    <w:tmpl w:val="1806EEBE"/>
    <w:lvl w:ilvl="0">
      <w:start w:val="1"/>
      <w:numFmt w:val="decimal"/>
      <w:lvlText w:val="%1."/>
      <w:lvlJc w:val="left"/>
      <w:pPr>
        <w:ind w:left="720" w:hanging="360"/>
      </w:pPr>
      <w:rPr>
        <w:rFonts w:hint="default"/>
        <w:color w:val="auto"/>
        <w:sz w:val="28"/>
      </w:rPr>
    </w:lvl>
    <w:lvl w:ilvl="1">
      <w:start w:val="1"/>
      <w:numFmt w:val="decimal"/>
      <w:isLgl/>
      <w:lvlText w:val="%1.%2."/>
      <w:lvlJc w:val="left"/>
      <w:pPr>
        <w:ind w:left="780" w:hanging="420"/>
      </w:pPr>
      <w:rPr>
        <w:rFonts w:asciiTheme="majorHAnsi" w:hAnsiTheme="majorHAnsi" w:cstheme="majorBidi" w:hint="default"/>
        <w:b/>
        <w:i w:val="0"/>
        <w:color w:val="auto"/>
        <w:sz w:val="26"/>
      </w:rPr>
    </w:lvl>
    <w:lvl w:ilvl="2">
      <w:start w:val="1"/>
      <w:numFmt w:val="decimal"/>
      <w:isLgl/>
      <w:lvlText w:val="%1.%2.%3."/>
      <w:lvlJc w:val="left"/>
      <w:pPr>
        <w:ind w:left="1080" w:hanging="720"/>
      </w:pPr>
      <w:rPr>
        <w:rFonts w:asciiTheme="majorHAnsi" w:hAnsiTheme="majorHAnsi" w:cstheme="majorBidi" w:hint="default"/>
        <w:b/>
        <w:i w:val="0"/>
        <w:color w:val="auto"/>
        <w:sz w:val="24"/>
      </w:rPr>
    </w:lvl>
    <w:lvl w:ilvl="3">
      <w:start w:val="1"/>
      <w:numFmt w:val="decimal"/>
      <w:isLgl/>
      <w:lvlText w:val="%1.%2.%3.%4."/>
      <w:lvlJc w:val="left"/>
      <w:pPr>
        <w:ind w:left="1080" w:hanging="720"/>
      </w:pPr>
      <w:rPr>
        <w:rFonts w:asciiTheme="majorHAnsi" w:hAnsiTheme="majorHAnsi" w:cstheme="majorBidi" w:hint="default"/>
        <w:b/>
        <w:i w:val="0"/>
        <w:color w:val="4F81BD" w:themeColor="accent1"/>
        <w:sz w:val="26"/>
      </w:rPr>
    </w:lvl>
    <w:lvl w:ilvl="4">
      <w:start w:val="1"/>
      <w:numFmt w:val="decimal"/>
      <w:isLgl/>
      <w:lvlText w:val="%1.%2.%3.%4.%5."/>
      <w:lvlJc w:val="left"/>
      <w:pPr>
        <w:ind w:left="1440" w:hanging="1080"/>
      </w:pPr>
      <w:rPr>
        <w:rFonts w:asciiTheme="majorHAnsi" w:hAnsiTheme="majorHAnsi" w:cstheme="majorBidi" w:hint="default"/>
        <w:b/>
        <w:i w:val="0"/>
        <w:color w:val="4F81BD" w:themeColor="accent1"/>
        <w:sz w:val="26"/>
      </w:rPr>
    </w:lvl>
    <w:lvl w:ilvl="5">
      <w:start w:val="1"/>
      <w:numFmt w:val="decimal"/>
      <w:isLgl/>
      <w:lvlText w:val="%1.%2.%3.%4.%5.%6."/>
      <w:lvlJc w:val="left"/>
      <w:pPr>
        <w:ind w:left="1440" w:hanging="1080"/>
      </w:pPr>
      <w:rPr>
        <w:rFonts w:asciiTheme="majorHAnsi" w:hAnsiTheme="majorHAnsi" w:cstheme="majorBidi" w:hint="default"/>
        <w:b/>
        <w:i w:val="0"/>
        <w:color w:val="4F81BD" w:themeColor="accent1"/>
        <w:sz w:val="26"/>
      </w:rPr>
    </w:lvl>
    <w:lvl w:ilvl="6">
      <w:start w:val="1"/>
      <w:numFmt w:val="decimal"/>
      <w:isLgl/>
      <w:lvlText w:val="%1.%2.%3.%4.%5.%6.%7."/>
      <w:lvlJc w:val="left"/>
      <w:pPr>
        <w:ind w:left="1800" w:hanging="1440"/>
      </w:pPr>
      <w:rPr>
        <w:rFonts w:asciiTheme="majorHAnsi" w:hAnsiTheme="majorHAnsi" w:cstheme="majorBidi" w:hint="default"/>
        <w:b/>
        <w:i w:val="0"/>
        <w:color w:val="4F81BD" w:themeColor="accent1"/>
        <w:sz w:val="26"/>
      </w:rPr>
    </w:lvl>
    <w:lvl w:ilvl="7">
      <w:start w:val="1"/>
      <w:numFmt w:val="decimal"/>
      <w:isLgl/>
      <w:lvlText w:val="%1.%2.%3.%4.%5.%6.%7.%8."/>
      <w:lvlJc w:val="left"/>
      <w:pPr>
        <w:ind w:left="1800" w:hanging="1440"/>
      </w:pPr>
      <w:rPr>
        <w:rFonts w:asciiTheme="majorHAnsi" w:hAnsiTheme="majorHAnsi" w:cstheme="majorBidi" w:hint="default"/>
        <w:b/>
        <w:i w:val="0"/>
        <w:color w:val="4F81BD" w:themeColor="accent1"/>
        <w:sz w:val="26"/>
      </w:rPr>
    </w:lvl>
    <w:lvl w:ilvl="8">
      <w:start w:val="1"/>
      <w:numFmt w:val="decimal"/>
      <w:isLgl/>
      <w:lvlText w:val="%1.%2.%3.%4.%5.%6.%7.%8.%9."/>
      <w:lvlJc w:val="left"/>
      <w:pPr>
        <w:ind w:left="2160" w:hanging="1800"/>
      </w:pPr>
      <w:rPr>
        <w:rFonts w:asciiTheme="majorHAnsi" w:hAnsiTheme="majorHAnsi" w:cstheme="majorBidi" w:hint="default"/>
        <w:b/>
        <w:i w:val="0"/>
        <w:color w:val="4F81BD" w:themeColor="accent1"/>
        <w:sz w:val="26"/>
      </w:rPr>
    </w:lvl>
  </w:abstractNum>
  <w:abstractNum w:abstractNumId="25" w15:restartNumberingAfterBreak="0">
    <w:nsid w:val="672C634F"/>
    <w:multiLevelType w:val="hybridMultilevel"/>
    <w:tmpl w:val="CF0C9F76"/>
    <w:lvl w:ilvl="0" w:tplc="75D29E5A">
      <w:start w:val="1"/>
      <w:numFmt w:val="decimal"/>
      <w:lvlText w:val="(%1)"/>
      <w:lvlJc w:val="left"/>
      <w:pPr>
        <w:ind w:left="648" w:hanging="360"/>
      </w:pPr>
      <w:rPr>
        <w:rFonts w:hint="default"/>
      </w:rPr>
    </w:lvl>
    <w:lvl w:ilvl="1" w:tplc="667873CA" w:tentative="1">
      <w:start w:val="1"/>
      <w:numFmt w:val="lowerLetter"/>
      <w:lvlText w:val="%2."/>
      <w:lvlJc w:val="left"/>
      <w:pPr>
        <w:ind w:left="1368" w:hanging="360"/>
      </w:pPr>
    </w:lvl>
    <w:lvl w:ilvl="2" w:tplc="835850D8" w:tentative="1">
      <w:start w:val="1"/>
      <w:numFmt w:val="lowerRoman"/>
      <w:lvlText w:val="%3."/>
      <w:lvlJc w:val="right"/>
      <w:pPr>
        <w:ind w:left="2088" w:hanging="180"/>
      </w:pPr>
    </w:lvl>
    <w:lvl w:ilvl="3" w:tplc="CC161140" w:tentative="1">
      <w:start w:val="1"/>
      <w:numFmt w:val="decimal"/>
      <w:lvlText w:val="%4."/>
      <w:lvlJc w:val="left"/>
      <w:pPr>
        <w:ind w:left="2808" w:hanging="360"/>
      </w:pPr>
    </w:lvl>
    <w:lvl w:ilvl="4" w:tplc="2F2291BE" w:tentative="1">
      <w:start w:val="1"/>
      <w:numFmt w:val="lowerLetter"/>
      <w:lvlText w:val="%5."/>
      <w:lvlJc w:val="left"/>
      <w:pPr>
        <w:ind w:left="3528" w:hanging="360"/>
      </w:pPr>
    </w:lvl>
    <w:lvl w:ilvl="5" w:tplc="B858A0BE" w:tentative="1">
      <w:start w:val="1"/>
      <w:numFmt w:val="lowerRoman"/>
      <w:lvlText w:val="%6."/>
      <w:lvlJc w:val="right"/>
      <w:pPr>
        <w:ind w:left="4248" w:hanging="180"/>
      </w:pPr>
    </w:lvl>
    <w:lvl w:ilvl="6" w:tplc="1B6A0A32" w:tentative="1">
      <w:start w:val="1"/>
      <w:numFmt w:val="decimal"/>
      <w:lvlText w:val="%7."/>
      <w:lvlJc w:val="left"/>
      <w:pPr>
        <w:ind w:left="4968" w:hanging="360"/>
      </w:pPr>
    </w:lvl>
    <w:lvl w:ilvl="7" w:tplc="7BE47C1C" w:tentative="1">
      <w:start w:val="1"/>
      <w:numFmt w:val="lowerLetter"/>
      <w:lvlText w:val="%8."/>
      <w:lvlJc w:val="left"/>
      <w:pPr>
        <w:ind w:left="5688" w:hanging="360"/>
      </w:pPr>
    </w:lvl>
    <w:lvl w:ilvl="8" w:tplc="9D60FE7E" w:tentative="1">
      <w:start w:val="1"/>
      <w:numFmt w:val="lowerRoman"/>
      <w:lvlText w:val="%9."/>
      <w:lvlJc w:val="right"/>
      <w:pPr>
        <w:ind w:left="6408" w:hanging="180"/>
      </w:pPr>
    </w:lvl>
  </w:abstractNum>
  <w:abstractNum w:abstractNumId="26" w15:restartNumberingAfterBreak="0">
    <w:nsid w:val="6896070E"/>
    <w:multiLevelType w:val="multilevel"/>
    <w:tmpl w:val="2B9ED9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heme="majorHAnsi" w:hAnsiTheme="majorHAnsi" w:cstheme="majorBidi" w:hint="default"/>
      </w:rPr>
    </w:lvl>
    <w:lvl w:ilvl="2">
      <w:start w:val="1"/>
      <w:numFmt w:val="decimal"/>
      <w:isLgl/>
      <w:lvlText w:val="%1.%2.%3."/>
      <w:lvlJc w:val="left"/>
      <w:pPr>
        <w:ind w:left="1080" w:hanging="720"/>
      </w:pPr>
      <w:rPr>
        <w:rFonts w:asciiTheme="majorHAnsi" w:hAnsiTheme="majorHAnsi" w:cstheme="majorBidi" w:hint="default"/>
      </w:rPr>
    </w:lvl>
    <w:lvl w:ilvl="3">
      <w:start w:val="1"/>
      <w:numFmt w:val="decimal"/>
      <w:isLgl/>
      <w:lvlText w:val="%1.%2.%3.%4."/>
      <w:lvlJc w:val="left"/>
      <w:pPr>
        <w:ind w:left="1440" w:hanging="1080"/>
      </w:pPr>
      <w:rPr>
        <w:rFonts w:asciiTheme="majorHAnsi" w:hAnsiTheme="majorHAnsi" w:cstheme="majorBidi" w:hint="default"/>
      </w:rPr>
    </w:lvl>
    <w:lvl w:ilvl="4">
      <w:start w:val="1"/>
      <w:numFmt w:val="decimal"/>
      <w:isLgl/>
      <w:lvlText w:val="%1.%2.%3.%4.%5."/>
      <w:lvlJc w:val="left"/>
      <w:pPr>
        <w:ind w:left="1440" w:hanging="1080"/>
      </w:pPr>
      <w:rPr>
        <w:rFonts w:asciiTheme="majorHAnsi" w:hAnsiTheme="majorHAnsi" w:cstheme="majorBidi" w:hint="default"/>
      </w:rPr>
    </w:lvl>
    <w:lvl w:ilvl="5">
      <w:start w:val="1"/>
      <w:numFmt w:val="decimal"/>
      <w:isLgl/>
      <w:lvlText w:val="%1.%2.%3.%4.%5.%6."/>
      <w:lvlJc w:val="left"/>
      <w:pPr>
        <w:ind w:left="1800" w:hanging="1440"/>
      </w:pPr>
      <w:rPr>
        <w:rFonts w:asciiTheme="majorHAnsi" w:hAnsiTheme="majorHAnsi" w:cstheme="majorBidi" w:hint="default"/>
      </w:rPr>
    </w:lvl>
    <w:lvl w:ilvl="6">
      <w:start w:val="1"/>
      <w:numFmt w:val="decimal"/>
      <w:isLgl/>
      <w:lvlText w:val="%1.%2.%3.%4.%5.%6.%7."/>
      <w:lvlJc w:val="left"/>
      <w:pPr>
        <w:ind w:left="1800" w:hanging="1440"/>
      </w:pPr>
      <w:rPr>
        <w:rFonts w:asciiTheme="majorHAnsi" w:hAnsiTheme="majorHAnsi" w:cstheme="majorBidi" w:hint="default"/>
      </w:rPr>
    </w:lvl>
    <w:lvl w:ilvl="7">
      <w:start w:val="1"/>
      <w:numFmt w:val="decimal"/>
      <w:isLgl/>
      <w:lvlText w:val="%1.%2.%3.%4.%5.%6.%7.%8."/>
      <w:lvlJc w:val="left"/>
      <w:pPr>
        <w:ind w:left="2160" w:hanging="1800"/>
      </w:pPr>
      <w:rPr>
        <w:rFonts w:asciiTheme="majorHAnsi" w:hAnsiTheme="majorHAnsi" w:cstheme="majorBidi" w:hint="default"/>
      </w:rPr>
    </w:lvl>
    <w:lvl w:ilvl="8">
      <w:start w:val="1"/>
      <w:numFmt w:val="decimal"/>
      <w:isLgl/>
      <w:lvlText w:val="%1.%2.%3.%4.%5.%6.%7.%8.%9."/>
      <w:lvlJc w:val="left"/>
      <w:pPr>
        <w:ind w:left="2160" w:hanging="1800"/>
      </w:pPr>
      <w:rPr>
        <w:rFonts w:asciiTheme="majorHAnsi" w:hAnsiTheme="majorHAnsi" w:cstheme="majorBidi" w:hint="default"/>
      </w:rPr>
    </w:lvl>
  </w:abstractNum>
  <w:abstractNum w:abstractNumId="27" w15:restartNumberingAfterBreak="0">
    <w:nsid w:val="6D9C56E4"/>
    <w:multiLevelType w:val="multilevel"/>
    <w:tmpl w:val="1C2E9B38"/>
    <w:lvl w:ilvl="0">
      <w:start w:val="3"/>
      <w:numFmt w:val="decimal"/>
      <w:lvlText w:val="%1."/>
      <w:lvlJc w:val="left"/>
      <w:pPr>
        <w:ind w:left="390" w:hanging="390"/>
      </w:pPr>
      <w:rPr>
        <w:rFonts w:hint="default"/>
      </w:rPr>
    </w:lvl>
    <w:lvl w:ilvl="1">
      <w:start w:val="1"/>
      <w:numFmt w:val="decimal"/>
      <w:lvlText w:val="%1.%2."/>
      <w:lvlJc w:val="left"/>
      <w:pPr>
        <w:ind w:left="2610" w:hanging="720"/>
      </w:pPr>
      <w:rPr>
        <w:rFonts w:hint="default"/>
        <w:color w:val="auto"/>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E503367"/>
    <w:multiLevelType w:val="multilevel"/>
    <w:tmpl w:val="2B9ED9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heme="majorHAnsi" w:hAnsiTheme="majorHAnsi" w:cstheme="majorBidi" w:hint="default"/>
      </w:rPr>
    </w:lvl>
    <w:lvl w:ilvl="2">
      <w:start w:val="1"/>
      <w:numFmt w:val="decimal"/>
      <w:isLgl/>
      <w:lvlText w:val="%1.%2.%3."/>
      <w:lvlJc w:val="left"/>
      <w:pPr>
        <w:ind w:left="1080" w:hanging="720"/>
      </w:pPr>
      <w:rPr>
        <w:rFonts w:asciiTheme="majorHAnsi" w:hAnsiTheme="majorHAnsi" w:cstheme="majorBidi" w:hint="default"/>
      </w:rPr>
    </w:lvl>
    <w:lvl w:ilvl="3">
      <w:start w:val="1"/>
      <w:numFmt w:val="decimal"/>
      <w:isLgl/>
      <w:lvlText w:val="%1.%2.%3.%4."/>
      <w:lvlJc w:val="left"/>
      <w:pPr>
        <w:ind w:left="1440" w:hanging="1080"/>
      </w:pPr>
      <w:rPr>
        <w:rFonts w:asciiTheme="majorHAnsi" w:hAnsiTheme="majorHAnsi" w:cstheme="majorBidi" w:hint="default"/>
      </w:rPr>
    </w:lvl>
    <w:lvl w:ilvl="4">
      <w:start w:val="1"/>
      <w:numFmt w:val="decimal"/>
      <w:isLgl/>
      <w:lvlText w:val="%1.%2.%3.%4.%5."/>
      <w:lvlJc w:val="left"/>
      <w:pPr>
        <w:ind w:left="1440" w:hanging="1080"/>
      </w:pPr>
      <w:rPr>
        <w:rFonts w:asciiTheme="majorHAnsi" w:hAnsiTheme="majorHAnsi" w:cstheme="majorBidi" w:hint="default"/>
      </w:rPr>
    </w:lvl>
    <w:lvl w:ilvl="5">
      <w:start w:val="1"/>
      <w:numFmt w:val="decimal"/>
      <w:isLgl/>
      <w:lvlText w:val="%1.%2.%3.%4.%5.%6."/>
      <w:lvlJc w:val="left"/>
      <w:pPr>
        <w:ind w:left="1800" w:hanging="1440"/>
      </w:pPr>
      <w:rPr>
        <w:rFonts w:asciiTheme="majorHAnsi" w:hAnsiTheme="majorHAnsi" w:cstheme="majorBidi" w:hint="default"/>
      </w:rPr>
    </w:lvl>
    <w:lvl w:ilvl="6">
      <w:start w:val="1"/>
      <w:numFmt w:val="decimal"/>
      <w:isLgl/>
      <w:lvlText w:val="%1.%2.%3.%4.%5.%6.%7."/>
      <w:lvlJc w:val="left"/>
      <w:pPr>
        <w:ind w:left="1800" w:hanging="1440"/>
      </w:pPr>
      <w:rPr>
        <w:rFonts w:asciiTheme="majorHAnsi" w:hAnsiTheme="majorHAnsi" w:cstheme="majorBidi" w:hint="default"/>
      </w:rPr>
    </w:lvl>
    <w:lvl w:ilvl="7">
      <w:start w:val="1"/>
      <w:numFmt w:val="decimal"/>
      <w:isLgl/>
      <w:lvlText w:val="%1.%2.%3.%4.%5.%6.%7.%8."/>
      <w:lvlJc w:val="left"/>
      <w:pPr>
        <w:ind w:left="2160" w:hanging="1800"/>
      </w:pPr>
      <w:rPr>
        <w:rFonts w:asciiTheme="majorHAnsi" w:hAnsiTheme="majorHAnsi" w:cstheme="majorBidi" w:hint="default"/>
      </w:rPr>
    </w:lvl>
    <w:lvl w:ilvl="8">
      <w:start w:val="1"/>
      <w:numFmt w:val="decimal"/>
      <w:isLgl/>
      <w:lvlText w:val="%1.%2.%3.%4.%5.%6.%7.%8.%9."/>
      <w:lvlJc w:val="left"/>
      <w:pPr>
        <w:ind w:left="2160" w:hanging="1800"/>
      </w:pPr>
      <w:rPr>
        <w:rFonts w:asciiTheme="majorHAnsi" w:hAnsiTheme="majorHAnsi" w:cstheme="majorBidi" w:hint="default"/>
      </w:rPr>
    </w:lvl>
  </w:abstractNum>
  <w:abstractNum w:abstractNumId="29" w15:restartNumberingAfterBreak="0">
    <w:nsid w:val="775428D0"/>
    <w:multiLevelType w:val="hybridMultilevel"/>
    <w:tmpl w:val="981E4BA2"/>
    <w:lvl w:ilvl="0" w:tplc="FCB66A64">
      <w:start w:val="1"/>
      <w:numFmt w:val="decimal"/>
      <w:lvlText w:val="%1."/>
      <w:lvlJc w:val="left"/>
      <w:pPr>
        <w:ind w:left="1080" w:hanging="360"/>
      </w:pPr>
      <w:rPr>
        <w:rFonts w:hint="default"/>
      </w:rPr>
    </w:lvl>
    <w:lvl w:ilvl="1" w:tplc="E5300E34" w:tentative="1">
      <w:start w:val="1"/>
      <w:numFmt w:val="lowerLetter"/>
      <w:lvlText w:val="%2."/>
      <w:lvlJc w:val="left"/>
      <w:pPr>
        <w:ind w:left="1800" w:hanging="360"/>
      </w:pPr>
    </w:lvl>
    <w:lvl w:ilvl="2" w:tplc="65F03DE8" w:tentative="1">
      <w:start w:val="1"/>
      <w:numFmt w:val="lowerRoman"/>
      <w:lvlText w:val="%3."/>
      <w:lvlJc w:val="right"/>
      <w:pPr>
        <w:ind w:left="2520" w:hanging="180"/>
      </w:pPr>
    </w:lvl>
    <w:lvl w:ilvl="3" w:tplc="7256BD44" w:tentative="1">
      <w:start w:val="1"/>
      <w:numFmt w:val="decimal"/>
      <w:lvlText w:val="%4."/>
      <w:lvlJc w:val="left"/>
      <w:pPr>
        <w:ind w:left="3240" w:hanging="360"/>
      </w:pPr>
    </w:lvl>
    <w:lvl w:ilvl="4" w:tplc="54F0E368" w:tentative="1">
      <w:start w:val="1"/>
      <w:numFmt w:val="lowerLetter"/>
      <w:lvlText w:val="%5."/>
      <w:lvlJc w:val="left"/>
      <w:pPr>
        <w:ind w:left="3960" w:hanging="360"/>
      </w:pPr>
    </w:lvl>
    <w:lvl w:ilvl="5" w:tplc="AE80D880" w:tentative="1">
      <w:start w:val="1"/>
      <w:numFmt w:val="lowerRoman"/>
      <w:lvlText w:val="%6."/>
      <w:lvlJc w:val="right"/>
      <w:pPr>
        <w:ind w:left="4680" w:hanging="180"/>
      </w:pPr>
    </w:lvl>
    <w:lvl w:ilvl="6" w:tplc="5A0AC61A" w:tentative="1">
      <w:start w:val="1"/>
      <w:numFmt w:val="decimal"/>
      <w:lvlText w:val="%7."/>
      <w:lvlJc w:val="left"/>
      <w:pPr>
        <w:ind w:left="5400" w:hanging="360"/>
      </w:pPr>
    </w:lvl>
    <w:lvl w:ilvl="7" w:tplc="58E24818" w:tentative="1">
      <w:start w:val="1"/>
      <w:numFmt w:val="lowerLetter"/>
      <w:lvlText w:val="%8."/>
      <w:lvlJc w:val="left"/>
      <w:pPr>
        <w:ind w:left="6120" w:hanging="360"/>
      </w:pPr>
    </w:lvl>
    <w:lvl w:ilvl="8" w:tplc="294E17EE" w:tentative="1">
      <w:start w:val="1"/>
      <w:numFmt w:val="lowerRoman"/>
      <w:lvlText w:val="%9."/>
      <w:lvlJc w:val="right"/>
      <w:pPr>
        <w:ind w:left="6840" w:hanging="180"/>
      </w:pPr>
    </w:lvl>
  </w:abstractNum>
  <w:abstractNum w:abstractNumId="30" w15:restartNumberingAfterBreak="0">
    <w:nsid w:val="790F1990"/>
    <w:multiLevelType w:val="multilevel"/>
    <w:tmpl w:val="A732A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316AF9"/>
    <w:multiLevelType w:val="multilevel"/>
    <w:tmpl w:val="2B9ED9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heme="majorHAnsi" w:hAnsiTheme="majorHAnsi" w:cstheme="majorBidi" w:hint="default"/>
      </w:rPr>
    </w:lvl>
    <w:lvl w:ilvl="2">
      <w:start w:val="1"/>
      <w:numFmt w:val="decimal"/>
      <w:isLgl/>
      <w:lvlText w:val="%1.%2.%3."/>
      <w:lvlJc w:val="left"/>
      <w:pPr>
        <w:ind w:left="1080" w:hanging="720"/>
      </w:pPr>
      <w:rPr>
        <w:rFonts w:asciiTheme="majorHAnsi" w:hAnsiTheme="majorHAnsi" w:cstheme="majorBidi" w:hint="default"/>
      </w:rPr>
    </w:lvl>
    <w:lvl w:ilvl="3">
      <w:start w:val="1"/>
      <w:numFmt w:val="decimal"/>
      <w:isLgl/>
      <w:lvlText w:val="%1.%2.%3.%4."/>
      <w:lvlJc w:val="left"/>
      <w:pPr>
        <w:ind w:left="1440" w:hanging="1080"/>
      </w:pPr>
      <w:rPr>
        <w:rFonts w:asciiTheme="majorHAnsi" w:hAnsiTheme="majorHAnsi" w:cstheme="majorBidi" w:hint="default"/>
      </w:rPr>
    </w:lvl>
    <w:lvl w:ilvl="4">
      <w:start w:val="1"/>
      <w:numFmt w:val="decimal"/>
      <w:isLgl/>
      <w:lvlText w:val="%1.%2.%3.%4.%5."/>
      <w:lvlJc w:val="left"/>
      <w:pPr>
        <w:ind w:left="1440" w:hanging="1080"/>
      </w:pPr>
      <w:rPr>
        <w:rFonts w:asciiTheme="majorHAnsi" w:hAnsiTheme="majorHAnsi" w:cstheme="majorBidi" w:hint="default"/>
      </w:rPr>
    </w:lvl>
    <w:lvl w:ilvl="5">
      <w:start w:val="1"/>
      <w:numFmt w:val="decimal"/>
      <w:isLgl/>
      <w:lvlText w:val="%1.%2.%3.%4.%5.%6."/>
      <w:lvlJc w:val="left"/>
      <w:pPr>
        <w:ind w:left="1800" w:hanging="1440"/>
      </w:pPr>
      <w:rPr>
        <w:rFonts w:asciiTheme="majorHAnsi" w:hAnsiTheme="majorHAnsi" w:cstheme="majorBidi" w:hint="default"/>
      </w:rPr>
    </w:lvl>
    <w:lvl w:ilvl="6">
      <w:start w:val="1"/>
      <w:numFmt w:val="decimal"/>
      <w:isLgl/>
      <w:lvlText w:val="%1.%2.%3.%4.%5.%6.%7."/>
      <w:lvlJc w:val="left"/>
      <w:pPr>
        <w:ind w:left="1800" w:hanging="1440"/>
      </w:pPr>
      <w:rPr>
        <w:rFonts w:asciiTheme="majorHAnsi" w:hAnsiTheme="majorHAnsi" w:cstheme="majorBidi" w:hint="default"/>
      </w:rPr>
    </w:lvl>
    <w:lvl w:ilvl="7">
      <w:start w:val="1"/>
      <w:numFmt w:val="decimal"/>
      <w:isLgl/>
      <w:lvlText w:val="%1.%2.%3.%4.%5.%6.%7.%8."/>
      <w:lvlJc w:val="left"/>
      <w:pPr>
        <w:ind w:left="2160" w:hanging="1800"/>
      </w:pPr>
      <w:rPr>
        <w:rFonts w:asciiTheme="majorHAnsi" w:hAnsiTheme="majorHAnsi" w:cstheme="majorBidi" w:hint="default"/>
      </w:rPr>
    </w:lvl>
    <w:lvl w:ilvl="8">
      <w:start w:val="1"/>
      <w:numFmt w:val="decimal"/>
      <w:isLgl/>
      <w:lvlText w:val="%1.%2.%3.%4.%5.%6.%7.%8.%9."/>
      <w:lvlJc w:val="left"/>
      <w:pPr>
        <w:ind w:left="2160" w:hanging="1800"/>
      </w:pPr>
      <w:rPr>
        <w:rFonts w:asciiTheme="majorHAnsi" w:hAnsiTheme="majorHAnsi" w:cstheme="majorBidi" w:hint="default"/>
      </w:rPr>
    </w:lvl>
  </w:abstractNum>
  <w:num w:numId="1">
    <w:abstractNumId w:val="25"/>
  </w:num>
  <w:num w:numId="2">
    <w:abstractNumId w:val="19"/>
  </w:num>
  <w:num w:numId="3">
    <w:abstractNumId w:val="6"/>
  </w:num>
  <w:num w:numId="4">
    <w:abstractNumId w:val="11"/>
  </w:num>
  <w:num w:numId="5">
    <w:abstractNumId w:val="15"/>
  </w:num>
  <w:num w:numId="6">
    <w:abstractNumId w:val="17"/>
  </w:num>
  <w:num w:numId="7">
    <w:abstractNumId w:val="22"/>
  </w:num>
  <w:num w:numId="8">
    <w:abstractNumId w:val="16"/>
  </w:num>
  <w:num w:numId="9">
    <w:abstractNumId w:val="24"/>
  </w:num>
  <w:num w:numId="10">
    <w:abstractNumId w:val="9"/>
  </w:num>
  <w:num w:numId="11">
    <w:abstractNumId w:val="29"/>
  </w:num>
  <w:num w:numId="12">
    <w:abstractNumId w:val="31"/>
  </w:num>
  <w:num w:numId="13">
    <w:abstractNumId w:val="26"/>
  </w:num>
  <w:num w:numId="14">
    <w:abstractNumId w:val="2"/>
  </w:num>
  <w:num w:numId="15">
    <w:abstractNumId w:val="12"/>
  </w:num>
  <w:num w:numId="16">
    <w:abstractNumId w:val="28"/>
  </w:num>
  <w:num w:numId="17">
    <w:abstractNumId w:val="23"/>
  </w:num>
  <w:num w:numId="18">
    <w:abstractNumId w:val="27"/>
  </w:num>
  <w:num w:numId="19">
    <w:abstractNumId w:val="8"/>
  </w:num>
  <w:num w:numId="20">
    <w:abstractNumId w:val="0"/>
  </w:num>
  <w:num w:numId="21">
    <w:abstractNumId w:val="5"/>
  </w:num>
  <w:num w:numId="22">
    <w:abstractNumId w:val="20"/>
  </w:num>
  <w:num w:numId="23">
    <w:abstractNumId w:val="30"/>
  </w:num>
  <w:num w:numId="24">
    <w:abstractNumId w:val="21"/>
  </w:num>
  <w:num w:numId="25">
    <w:abstractNumId w:val="3"/>
  </w:num>
  <w:num w:numId="26">
    <w:abstractNumId w:val="18"/>
  </w:num>
  <w:num w:numId="27">
    <w:abstractNumId w:val="14"/>
  </w:num>
  <w:num w:numId="28">
    <w:abstractNumId w:val="1"/>
  </w:num>
  <w:num w:numId="29">
    <w:abstractNumId w:val="13"/>
  </w:num>
  <w:num w:numId="30">
    <w:abstractNumId w:val="4"/>
  </w:num>
  <w:num w:numId="31">
    <w:abstractNumId w:val="7"/>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U3NTOzsDQwNTQ1MzZR0lEKTi0uzszPAykwrwUA75lbdSwAAAA="/>
  </w:docVars>
  <w:rsids>
    <w:rsidRoot w:val="004625E8"/>
    <w:rsid w:val="00001C27"/>
    <w:rsid w:val="000032AA"/>
    <w:rsid w:val="0000339E"/>
    <w:rsid w:val="00005649"/>
    <w:rsid w:val="0001273C"/>
    <w:rsid w:val="00014B95"/>
    <w:rsid w:val="0001623C"/>
    <w:rsid w:val="000232FA"/>
    <w:rsid w:val="000278B3"/>
    <w:rsid w:val="000302AC"/>
    <w:rsid w:val="000328CC"/>
    <w:rsid w:val="00033BDA"/>
    <w:rsid w:val="00035941"/>
    <w:rsid w:val="00041278"/>
    <w:rsid w:val="000412C8"/>
    <w:rsid w:val="00045C81"/>
    <w:rsid w:val="0004678B"/>
    <w:rsid w:val="0005311C"/>
    <w:rsid w:val="00060EEA"/>
    <w:rsid w:val="00065D3E"/>
    <w:rsid w:val="0007125A"/>
    <w:rsid w:val="00072CFB"/>
    <w:rsid w:val="00072DB7"/>
    <w:rsid w:val="000769BD"/>
    <w:rsid w:val="0008056E"/>
    <w:rsid w:val="00084CD0"/>
    <w:rsid w:val="00090462"/>
    <w:rsid w:val="00090729"/>
    <w:rsid w:val="00091397"/>
    <w:rsid w:val="00093C93"/>
    <w:rsid w:val="000A44BA"/>
    <w:rsid w:val="000A6B1F"/>
    <w:rsid w:val="000B05A2"/>
    <w:rsid w:val="000B535E"/>
    <w:rsid w:val="000B5360"/>
    <w:rsid w:val="000B6E57"/>
    <w:rsid w:val="000C1880"/>
    <w:rsid w:val="000C2148"/>
    <w:rsid w:val="000C46C7"/>
    <w:rsid w:val="000C7325"/>
    <w:rsid w:val="000C7980"/>
    <w:rsid w:val="000C7E78"/>
    <w:rsid w:val="000D0B40"/>
    <w:rsid w:val="000F286D"/>
    <w:rsid w:val="000F3600"/>
    <w:rsid w:val="000F7A2B"/>
    <w:rsid w:val="00106FE6"/>
    <w:rsid w:val="00113680"/>
    <w:rsid w:val="00113BDF"/>
    <w:rsid w:val="001159A7"/>
    <w:rsid w:val="001173B6"/>
    <w:rsid w:val="0012412A"/>
    <w:rsid w:val="00126CEA"/>
    <w:rsid w:val="0012703B"/>
    <w:rsid w:val="00130C8D"/>
    <w:rsid w:val="001317FB"/>
    <w:rsid w:val="00135901"/>
    <w:rsid w:val="00136449"/>
    <w:rsid w:val="001374E7"/>
    <w:rsid w:val="0013791C"/>
    <w:rsid w:val="00140E53"/>
    <w:rsid w:val="00142632"/>
    <w:rsid w:val="001429A3"/>
    <w:rsid w:val="001452F6"/>
    <w:rsid w:val="0014555D"/>
    <w:rsid w:val="0015269B"/>
    <w:rsid w:val="00154F14"/>
    <w:rsid w:val="00155513"/>
    <w:rsid w:val="00161AA9"/>
    <w:rsid w:val="0016258D"/>
    <w:rsid w:val="00163DF0"/>
    <w:rsid w:val="00167FC5"/>
    <w:rsid w:val="00171F2B"/>
    <w:rsid w:val="00173C26"/>
    <w:rsid w:val="0018159C"/>
    <w:rsid w:val="001912D1"/>
    <w:rsid w:val="001932A3"/>
    <w:rsid w:val="001935DF"/>
    <w:rsid w:val="001B04C5"/>
    <w:rsid w:val="001B2699"/>
    <w:rsid w:val="001B2BD9"/>
    <w:rsid w:val="001B672D"/>
    <w:rsid w:val="001C07D6"/>
    <w:rsid w:val="001C2F2C"/>
    <w:rsid w:val="001C46BB"/>
    <w:rsid w:val="001C4DC6"/>
    <w:rsid w:val="001C78E6"/>
    <w:rsid w:val="001E3BDE"/>
    <w:rsid w:val="001E67E1"/>
    <w:rsid w:val="001E68EA"/>
    <w:rsid w:val="001E6CA2"/>
    <w:rsid w:val="001E7A34"/>
    <w:rsid w:val="001F0655"/>
    <w:rsid w:val="001F065D"/>
    <w:rsid w:val="001F0844"/>
    <w:rsid w:val="001F08A3"/>
    <w:rsid w:val="0020684E"/>
    <w:rsid w:val="002139F7"/>
    <w:rsid w:val="00215620"/>
    <w:rsid w:val="00216C16"/>
    <w:rsid w:val="002201C2"/>
    <w:rsid w:val="00227B1A"/>
    <w:rsid w:val="00232665"/>
    <w:rsid w:val="002357CE"/>
    <w:rsid w:val="00237F22"/>
    <w:rsid w:val="0024502B"/>
    <w:rsid w:val="002471DE"/>
    <w:rsid w:val="00253B8E"/>
    <w:rsid w:val="00255E71"/>
    <w:rsid w:val="002607F9"/>
    <w:rsid w:val="00260E92"/>
    <w:rsid w:val="00282C8B"/>
    <w:rsid w:val="002832EE"/>
    <w:rsid w:val="002834DF"/>
    <w:rsid w:val="00292E71"/>
    <w:rsid w:val="00294F7D"/>
    <w:rsid w:val="00296B41"/>
    <w:rsid w:val="00297EF7"/>
    <w:rsid w:val="002A0C95"/>
    <w:rsid w:val="002A622E"/>
    <w:rsid w:val="002B0458"/>
    <w:rsid w:val="002B2680"/>
    <w:rsid w:val="002B34F6"/>
    <w:rsid w:val="002B5541"/>
    <w:rsid w:val="002C42E4"/>
    <w:rsid w:val="002D7014"/>
    <w:rsid w:val="002D7264"/>
    <w:rsid w:val="002E131D"/>
    <w:rsid w:val="002E1D72"/>
    <w:rsid w:val="002E5B42"/>
    <w:rsid w:val="002F1EA3"/>
    <w:rsid w:val="002F3902"/>
    <w:rsid w:val="002F458F"/>
    <w:rsid w:val="003042F8"/>
    <w:rsid w:val="00311076"/>
    <w:rsid w:val="00317351"/>
    <w:rsid w:val="00327108"/>
    <w:rsid w:val="00327993"/>
    <w:rsid w:val="003304D7"/>
    <w:rsid w:val="00334C17"/>
    <w:rsid w:val="00343501"/>
    <w:rsid w:val="003443DC"/>
    <w:rsid w:val="00345257"/>
    <w:rsid w:val="003458FC"/>
    <w:rsid w:val="00346122"/>
    <w:rsid w:val="0035026E"/>
    <w:rsid w:val="00354CCC"/>
    <w:rsid w:val="003551B5"/>
    <w:rsid w:val="003569A7"/>
    <w:rsid w:val="003602FB"/>
    <w:rsid w:val="00363088"/>
    <w:rsid w:val="00371142"/>
    <w:rsid w:val="00371EF4"/>
    <w:rsid w:val="00377A3D"/>
    <w:rsid w:val="0038147D"/>
    <w:rsid w:val="0039006E"/>
    <w:rsid w:val="0039425E"/>
    <w:rsid w:val="003A1FCC"/>
    <w:rsid w:val="003A42D8"/>
    <w:rsid w:val="003A60AE"/>
    <w:rsid w:val="003A6BC5"/>
    <w:rsid w:val="003A7512"/>
    <w:rsid w:val="003B3A6C"/>
    <w:rsid w:val="003B4923"/>
    <w:rsid w:val="003C251A"/>
    <w:rsid w:val="003C3F0F"/>
    <w:rsid w:val="003D0B27"/>
    <w:rsid w:val="003D18FA"/>
    <w:rsid w:val="003D1BF6"/>
    <w:rsid w:val="003D3904"/>
    <w:rsid w:val="003D43BA"/>
    <w:rsid w:val="003D4BCC"/>
    <w:rsid w:val="003D4C2D"/>
    <w:rsid w:val="003D5370"/>
    <w:rsid w:val="003D53AD"/>
    <w:rsid w:val="003E563D"/>
    <w:rsid w:val="003F3BEB"/>
    <w:rsid w:val="003F7960"/>
    <w:rsid w:val="00400787"/>
    <w:rsid w:val="00403BB9"/>
    <w:rsid w:val="00403FED"/>
    <w:rsid w:val="0040483A"/>
    <w:rsid w:val="0040561D"/>
    <w:rsid w:val="00405C8E"/>
    <w:rsid w:val="0041117D"/>
    <w:rsid w:val="00411E04"/>
    <w:rsid w:val="00412725"/>
    <w:rsid w:val="00413920"/>
    <w:rsid w:val="00414DA3"/>
    <w:rsid w:val="004256FA"/>
    <w:rsid w:val="00430760"/>
    <w:rsid w:val="00432728"/>
    <w:rsid w:val="00437CD1"/>
    <w:rsid w:val="004405C5"/>
    <w:rsid w:val="00441BCB"/>
    <w:rsid w:val="00442273"/>
    <w:rsid w:val="00444AC5"/>
    <w:rsid w:val="00445BCD"/>
    <w:rsid w:val="004462E4"/>
    <w:rsid w:val="00447E20"/>
    <w:rsid w:val="00450CE7"/>
    <w:rsid w:val="0045366E"/>
    <w:rsid w:val="00456213"/>
    <w:rsid w:val="004625E8"/>
    <w:rsid w:val="004657FA"/>
    <w:rsid w:val="004700F2"/>
    <w:rsid w:val="00470DD4"/>
    <w:rsid w:val="004716FF"/>
    <w:rsid w:val="00471A1D"/>
    <w:rsid w:val="0047213F"/>
    <w:rsid w:val="00472768"/>
    <w:rsid w:val="00475AE0"/>
    <w:rsid w:val="004761FE"/>
    <w:rsid w:val="004820C3"/>
    <w:rsid w:val="004820CE"/>
    <w:rsid w:val="00482687"/>
    <w:rsid w:val="00484896"/>
    <w:rsid w:val="004855F9"/>
    <w:rsid w:val="00485E2A"/>
    <w:rsid w:val="00490E44"/>
    <w:rsid w:val="00494A20"/>
    <w:rsid w:val="00495A6D"/>
    <w:rsid w:val="004970F5"/>
    <w:rsid w:val="0049750C"/>
    <w:rsid w:val="004A0625"/>
    <w:rsid w:val="004A1819"/>
    <w:rsid w:val="004A20AB"/>
    <w:rsid w:val="004A7AF7"/>
    <w:rsid w:val="004C3451"/>
    <w:rsid w:val="004C3827"/>
    <w:rsid w:val="004C3C1C"/>
    <w:rsid w:val="004C4D5A"/>
    <w:rsid w:val="004D1774"/>
    <w:rsid w:val="004D6562"/>
    <w:rsid w:val="004F075F"/>
    <w:rsid w:val="004F1024"/>
    <w:rsid w:val="004F52AB"/>
    <w:rsid w:val="004F6F3F"/>
    <w:rsid w:val="00503F9D"/>
    <w:rsid w:val="005062CE"/>
    <w:rsid w:val="005103C6"/>
    <w:rsid w:val="00517678"/>
    <w:rsid w:val="00520537"/>
    <w:rsid w:val="005207E9"/>
    <w:rsid w:val="005319EE"/>
    <w:rsid w:val="00537992"/>
    <w:rsid w:val="0054629A"/>
    <w:rsid w:val="00547AF1"/>
    <w:rsid w:val="00550D6C"/>
    <w:rsid w:val="00550FC6"/>
    <w:rsid w:val="00554425"/>
    <w:rsid w:val="00556845"/>
    <w:rsid w:val="0056428D"/>
    <w:rsid w:val="00565B8D"/>
    <w:rsid w:val="0057726E"/>
    <w:rsid w:val="00581491"/>
    <w:rsid w:val="0058290D"/>
    <w:rsid w:val="005903A6"/>
    <w:rsid w:val="00590499"/>
    <w:rsid w:val="00592C82"/>
    <w:rsid w:val="00593660"/>
    <w:rsid w:val="00594B8D"/>
    <w:rsid w:val="00597876"/>
    <w:rsid w:val="005A1428"/>
    <w:rsid w:val="005A62A9"/>
    <w:rsid w:val="005A65B3"/>
    <w:rsid w:val="005A75F4"/>
    <w:rsid w:val="005B4920"/>
    <w:rsid w:val="005B6F1A"/>
    <w:rsid w:val="005B6F28"/>
    <w:rsid w:val="005B7DD6"/>
    <w:rsid w:val="005C2371"/>
    <w:rsid w:val="005C4F95"/>
    <w:rsid w:val="005C6522"/>
    <w:rsid w:val="005C6666"/>
    <w:rsid w:val="005C726F"/>
    <w:rsid w:val="005D0042"/>
    <w:rsid w:val="005D1B4B"/>
    <w:rsid w:val="005D2715"/>
    <w:rsid w:val="005D33F6"/>
    <w:rsid w:val="005D4B6B"/>
    <w:rsid w:val="005E01E7"/>
    <w:rsid w:val="005E412F"/>
    <w:rsid w:val="005F7FAA"/>
    <w:rsid w:val="00600ED4"/>
    <w:rsid w:val="0060630A"/>
    <w:rsid w:val="00610281"/>
    <w:rsid w:val="00613C6A"/>
    <w:rsid w:val="006179A0"/>
    <w:rsid w:val="00620AAE"/>
    <w:rsid w:val="006213D2"/>
    <w:rsid w:val="00624CDA"/>
    <w:rsid w:val="0063023C"/>
    <w:rsid w:val="00630AA6"/>
    <w:rsid w:val="00631747"/>
    <w:rsid w:val="0063335A"/>
    <w:rsid w:val="0064318B"/>
    <w:rsid w:val="00646092"/>
    <w:rsid w:val="006539EA"/>
    <w:rsid w:val="00653E08"/>
    <w:rsid w:val="0065499B"/>
    <w:rsid w:val="00655156"/>
    <w:rsid w:val="00660A50"/>
    <w:rsid w:val="0066118E"/>
    <w:rsid w:val="0066178B"/>
    <w:rsid w:val="0066435E"/>
    <w:rsid w:val="00664B55"/>
    <w:rsid w:val="006742C6"/>
    <w:rsid w:val="00680344"/>
    <w:rsid w:val="006860A5"/>
    <w:rsid w:val="00694D3C"/>
    <w:rsid w:val="00696B09"/>
    <w:rsid w:val="006A1C17"/>
    <w:rsid w:val="006A1D59"/>
    <w:rsid w:val="006A5454"/>
    <w:rsid w:val="006A650E"/>
    <w:rsid w:val="006B7DF9"/>
    <w:rsid w:val="006C204B"/>
    <w:rsid w:val="006C774C"/>
    <w:rsid w:val="006D0412"/>
    <w:rsid w:val="006D05C6"/>
    <w:rsid w:val="006D3DE5"/>
    <w:rsid w:val="006D5738"/>
    <w:rsid w:val="006D616A"/>
    <w:rsid w:val="006D6246"/>
    <w:rsid w:val="006D6F73"/>
    <w:rsid w:val="006E49E7"/>
    <w:rsid w:val="006F073C"/>
    <w:rsid w:val="006F342D"/>
    <w:rsid w:val="006F6D12"/>
    <w:rsid w:val="00707DAB"/>
    <w:rsid w:val="00710EF1"/>
    <w:rsid w:val="007145E8"/>
    <w:rsid w:val="0072426A"/>
    <w:rsid w:val="00725B27"/>
    <w:rsid w:val="00727E35"/>
    <w:rsid w:val="00731496"/>
    <w:rsid w:val="00733338"/>
    <w:rsid w:val="00733CD6"/>
    <w:rsid w:val="00737939"/>
    <w:rsid w:val="007401D1"/>
    <w:rsid w:val="00741F0C"/>
    <w:rsid w:val="0074318D"/>
    <w:rsid w:val="00750339"/>
    <w:rsid w:val="00750DB7"/>
    <w:rsid w:val="007535DC"/>
    <w:rsid w:val="00756570"/>
    <w:rsid w:val="00764141"/>
    <w:rsid w:val="00767C2D"/>
    <w:rsid w:val="00772C93"/>
    <w:rsid w:val="00774BE0"/>
    <w:rsid w:val="00783185"/>
    <w:rsid w:val="007956B3"/>
    <w:rsid w:val="00795EB2"/>
    <w:rsid w:val="007A1627"/>
    <w:rsid w:val="007A2291"/>
    <w:rsid w:val="007A3B26"/>
    <w:rsid w:val="007A6C34"/>
    <w:rsid w:val="007A7F4B"/>
    <w:rsid w:val="007B160D"/>
    <w:rsid w:val="007B388B"/>
    <w:rsid w:val="007B411D"/>
    <w:rsid w:val="007B567B"/>
    <w:rsid w:val="007C0283"/>
    <w:rsid w:val="007C3644"/>
    <w:rsid w:val="007C74E2"/>
    <w:rsid w:val="007D3A4B"/>
    <w:rsid w:val="007D549C"/>
    <w:rsid w:val="007D59F7"/>
    <w:rsid w:val="007D5FD6"/>
    <w:rsid w:val="007D7BD2"/>
    <w:rsid w:val="007E4766"/>
    <w:rsid w:val="007E7903"/>
    <w:rsid w:val="007F11C9"/>
    <w:rsid w:val="007F6994"/>
    <w:rsid w:val="00803238"/>
    <w:rsid w:val="0081014E"/>
    <w:rsid w:val="008111E7"/>
    <w:rsid w:val="00820A7F"/>
    <w:rsid w:val="00820D9B"/>
    <w:rsid w:val="00821131"/>
    <w:rsid w:val="008311F7"/>
    <w:rsid w:val="0084124D"/>
    <w:rsid w:val="0084514B"/>
    <w:rsid w:val="0085753F"/>
    <w:rsid w:val="0086025B"/>
    <w:rsid w:val="00863DAE"/>
    <w:rsid w:val="008648F3"/>
    <w:rsid w:val="00866D75"/>
    <w:rsid w:val="00866E4F"/>
    <w:rsid w:val="0087663D"/>
    <w:rsid w:val="00883893"/>
    <w:rsid w:val="0089179E"/>
    <w:rsid w:val="00892342"/>
    <w:rsid w:val="00893426"/>
    <w:rsid w:val="008A1C78"/>
    <w:rsid w:val="008B1FDF"/>
    <w:rsid w:val="008B357E"/>
    <w:rsid w:val="008B3B2C"/>
    <w:rsid w:val="008B5D08"/>
    <w:rsid w:val="008C18E4"/>
    <w:rsid w:val="008C310C"/>
    <w:rsid w:val="008C4623"/>
    <w:rsid w:val="008D2234"/>
    <w:rsid w:val="008D2F88"/>
    <w:rsid w:val="008D67BC"/>
    <w:rsid w:val="008D704C"/>
    <w:rsid w:val="008E3B83"/>
    <w:rsid w:val="008E5051"/>
    <w:rsid w:val="008F02CA"/>
    <w:rsid w:val="008F1D02"/>
    <w:rsid w:val="008F2B92"/>
    <w:rsid w:val="008F37A8"/>
    <w:rsid w:val="008F3A9F"/>
    <w:rsid w:val="008F423F"/>
    <w:rsid w:val="008F63B8"/>
    <w:rsid w:val="008F6550"/>
    <w:rsid w:val="008F79D9"/>
    <w:rsid w:val="00902064"/>
    <w:rsid w:val="00902E64"/>
    <w:rsid w:val="00903A34"/>
    <w:rsid w:val="00906A32"/>
    <w:rsid w:val="009144AC"/>
    <w:rsid w:val="00915302"/>
    <w:rsid w:val="00917B56"/>
    <w:rsid w:val="00927983"/>
    <w:rsid w:val="00932598"/>
    <w:rsid w:val="009325D4"/>
    <w:rsid w:val="0093380C"/>
    <w:rsid w:val="0093521C"/>
    <w:rsid w:val="00937267"/>
    <w:rsid w:val="00942D70"/>
    <w:rsid w:val="0094340B"/>
    <w:rsid w:val="009452A1"/>
    <w:rsid w:val="00945A55"/>
    <w:rsid w:val="0095011E"/>
    <w:rsid w:val="009562C9"/>
    <w:rsid w:val="009565E4"/>
    <w:rsid w:val="0096041F"/>
    <w:rsid w:val="0096153B"/>
    <w:rsid w:val="00961D0F"/>
    <w:rsid w:val="00965CBB"/>
    <w:rsid w:val="00966332"/>
    <w:rsid w:val="00973192"/>
    <w:rsid w:val="0097665D"/>
    <w:rsid w:val="00976E75"/>
    <w:rsid w:val="00976EB7"/>
    <w:rsid w:val="00984829"/>
    <w:rsid w:val="00984FB3"/>
    <w:rsid w:val="009931CB"/>
    <w:rsid w:val="009974DB"/>
    <w:rsid w:val="009A3A88"/>
    <w:rsid w:val="009A65C4"/>
    <w:rsid w:val="009B19DB"/>
    <w:rsid w:val="009B2CD4"/>
    <w:rsid w:val="009B4D69"/>
    <w:rsid w:val="009B619B"/>
    <w:rsid w:val="009C0820"/>
    <w:rsid w:val="009C6FF4"/>
    <w:rsid w:val="009D177D"/>
    <w:rsid w:val="009F6B03"/>
    <w:rsid w:val="00A022C9"/>
    <w:rsid w:val="00A02315"/>
    <w:rsid w:val="00A046B8"/>
    <w:rsid w:val="00A06474"/>
    <w:rsid w:val="00A10966"/>
    <w:rsid w:val="00A15416"/>
    <w:rsid w:val="00A3047D"/>
    <w:rsid w:val="00A305DF"/>
    <w:rsid w:val="00A31618"/>
    <w:rsid w:val="00A339F3"/>
    <w:rsid w:val="00A372EE"/>
    <w:rsid w:val="00A37F74"/>
    <w:rsid w:val="00A4146A"/>
    <w:rsid w:val="00A4292E"/>
    <w:rsid w:val="00A50875"/>
    <w:rsid w:val="00A54FA8"/>
    <w:rsid w:val="00A6023C"/>
    <w:rsid w:val="00A60CED"/>
    <w:rsid w:val="00A64210"/>
    <w:rsid w:val="00A64E3B"/>
    <w:rsid w:val="00A70A5E"/>
    <w:rsid w:val="00A71684"/>
    <w:rsid w:val="00A77304"/>
    <w:rsid w:val="00A82088"/>
    <w:rsid w:val="00A915D8"/>
    <w:rsid w:val="00A931C3"/>
    <w:rsid w:val="00A94E00"/>
    <w:rsid w:val="00A96DED"/>
    <w:rsid w:val="00AA11E0"/>
    <w:rsid w:val="00AB04A5"/>
    <w:rsid w:val="00AB07A7"/>
    <w:rsid w:val="00AB0943"/>
    <w:rsid w:val="00AB7427"/>
    <w:rsid w:val="00AC0B44"/>
    <w:rsid w:val="00AC1950"/>
    <w:rsid w:val="00AC2BDE"/>
    <w:rsid w:val="00AC2C84"/>
    <w:rsid w:val="00AD2F94"/>
    <w:rsid w:val="00AE039A"/>
    <w:rsid w:val="00AE12D5"/>
    <w:rsid w:val="00AE1CAC"/>
    <w:rsid w:val="00AE1E82"/>
    <w:rsid w:val="00B00D20"/>
    <w:rsid w:val="00B0282D"/>
    <w:rsid w:val="00B125BE"/>
    <w:rsid w:val="00B12B2A"/>
    <w:rsid w:val="00B14315"/>
    <w:rsid w:val="00B15356"/>
    <w:rsid w:val="00B2155A"/>
    <w:rsid w:val="00B2375E"/>
    <w:rsid w:val="00B247BF"/>
    <w:rsid w:val="00B26121"/>
    <w:rsid w:val="00B311E9"/>
    <w:rsid w:val="00B320E1"/>
    <w:rsid w:val="00B42988"/>
    <w:rsid w:val="00B45138"/>
    <w:rsid w:val="00B52D59"/>
    <w:rsid w:val="00B57029"/>
    <w:rsid w:val="00B57A15"/>
    <w:rsid w:val="00B61A53"/>
    <w:rsid w:val="00B679A9"/>
    <w:rsid w:val="00B720D1"/>
    <w:rsid w:val="00B72334"/>
    <w:rsid w:val="00B7237F"/>
    <w:rsid w:val="00B758B1"/>
    <w:rsid w:val="00B76851"/>
    <w:rsid w:val="00B77CBC"/>
    <w:rsid w:val="00B8156B"/>
    <w:rsid w:val="00B8192F"/>
    <w:rsid w:val="00B8353B"/>
    <w:rsid w:val="00B868DE"/>
    <w:rsid w:val="00BA02B0"/>
    <w:rsid w:val="00BA4F83"/>
    <w:rsid w:val="00BA6639"/>
    <w:rsid w:val="00BA76C0"/>
    <w:rsid w:val="00BC0B18"/>
    <w:rsid w:val="00BC5EEA"/>
    <w:rsid w:val="00BC63EA"/>
    <w:rsid w:val="00BC682A"/>
    <w:rsid w:val="00BD2C24"/>
    <w:rsid w:val="00BD4CF5"/>
    <w:rsid w:val="00BE2E7C"/>
    <w:rsid w:val="00BF65E1"/>
    <w:rsid w:val="00BF7D9C"/>
    <w:rsid w:val="00C00084"/>
    <w:rsid w:val="00C0678B"/>
    <w:rsid w:val="00C06B34"/>
    <w:rsid w:val="00C06E09"/>
    <w:rsid w:val="00C1107E"/>
    <w:rsid w:val="00C1118E"/>
    <w:rsid w:val="00C11D14"/>
    <w:rsid w:val="00C11EDA"/>
    <w:rsid w:val="00C2640E"/>
    <w:rsid w:val="00C33070"/>
    <w:rsid w:val="00C330D4"/>
    <w:rsid w:val="00C346CD"/>
    <w:rsid w:val="00C41093"/>
    <w:rsid w:val="00C42174"/>
    <w:rsid w:val="00C44D57"/>
    <w:rsid w:val="00C47A62"/>
    <w:rsid w:val="00C50D3A"/>
    <w:rsid w:val="00C536E7"/>
    <w:rsid w:val="00C537D5"/>
    <w:rsid w:val="00C53CC1"/>
    <w:rsid w:val="00C548C4"/>
    <w:rsid w:val="00C61D6C"/>
    <w:rsid w:val="00C6674A"/>
    <w:rsid w:val="00C67E06"/>
    <w:rsid w:val="00C70910"/>
    <w:rsid w:val="00C70D8A"/>
    <w:rsid w:val="00C7423A"/>
    <w:rsid w:val="00C747F1"/>
    <w:rsid w:val="00C75064"/>
    <w:rsid w:val="00C76D1A"/>
    <w:rsid w:val="00C8164B"/>
    <w:rsid w:val="00C81C39"/>
    <w:rsid w:val="00C82A9F"/>
    <w:rsid w:val="00C83875"/>
    <w:rsid w:val="00C84D3F"/>
    <w:rsid w:val="00C84E4F"/>
    <w:rsid w:val="00C870CA"/>
    <w:rsid w:val="00C92885"/>
    <w:rsid w:val="00C95B0D"/>
    <w:rsid w:val="00C9769E"/>
    <w:rsid w:val="00CA6056"/>
    <w:rsid w:val="00CA7512"/>
    <w:rsid w:val="00CA7924"/>
    <w:rsid w:val="00CB59F6"/>
    <w:rsid w:val="00CB76BE"/>
    <w:rsid w:val="00CC0F83"/>
    <w:rsid w:val="00CC54D3"/>
    <w:rsid w:val="00CC6074"/>
    <w:rsid w:val="00CC6F91"/>
    <w:rsid w:val="00CC7C12"/>
    <w:rsid w:val="00CE25FD"/>
    <w:rsid w:val="00CE650A"/>
    <w:rsid w:val="00CF0FC3"/>
    <w:rsid w:val="00CF2A7F"/>
    <w:rsid w:val="00CF7F5C"/>
    <w:rsid w:val="00D0544C"/>
    <w:rsid w:val="00D13515"/>
    <w:rsid w:val="00D31770"/>
    <w:rsid w:val="00D31D3A"/>
    <w:rsid w:val="00D33BD3"/>
    <w:rsid w:val="00D45199"/>
    <w:rsid w:val="00D45A88"/>
    <w:rsid w:val="00D47F6E"/>
    <w:rsid w:val="00D53BB7"/>
    <w:rsid w:val="00D63D2F"/>
    <w:rsid w:val="00D71277"/>
    <w:rsid w:val="00D72970"/>
    <w:rsid w:val="00D746B2"/>
    <w:rsid w:val="00D774B9"/>
    <w:rsid w:val="00D8259A"/>
    <w:rsid w:val="00D841A1"/>
    <w:rsid w:val="00D878F2"/>
    <w:rsid w:val="00D90ED0"/>
    <w:rsid w:val="00D92DD7"/>
    <w:rsid w:val="00D92F0B"/>
    <w:rsid w:val="00DA0A84"/>
    <w:rsid w:val="00DA11A8"/>
    <w:rsid w:val="00DA1953"/>
    <w:rsid w:val="00DA3F1F"/>
    <w:rsid w:val="00DA40C8"/>
    <w:rsid w:val="00DA4DE9"/>
    <w:rsid w:val="00DB394D"/>
    <w:rsid w:val="00DB39C9"/>
    <w:rsid w:val="00DB53A4"/>
    <w:rsid w:val="00DB6D16"/>
    <w:rsid w:val="00DC1DAA"/>
    <w:rsid w:val="00DC4D2A"/>
    <w:rsid w:val="00DD05CA"/>
    <w:rsid w:val="00DD4A77"/>
    <w:rsid w:val="00DD54EF"/>
    <w:rsid w:val="00DD6CE8"/>
    <w:rsid w:val="00DD771E"/>
    <w:rsid w:val="00DE1F4F"/>
    <w:rsid w:val="00DE5087"/>
    <w:rsid w:val="00DE6536"/>
    <w:rsid w:val="00DE793B"/>
    <w:rsid w:val="00DF37B1"/>
    <w:rsid w:val="00DF5212"/>
    <w:rsid w:val="00E00C2F"/>
    <w:rsid w:val="00E10785"/>
    <w:rsid w:val="00E11D06"/>
    <w:rsid w:val="00E12581"/>
    <w:rsid w:val="00E15DB5"/>
    <w:rsid w:val="00E1655F"/>
    <w:rsid w:val="00E20565"/>
    <w:rsid w:val="00E212FD"/>
    <w:rsid w:val="00E27D05"/>
    <w:rsid w:val="00E37FAB"/>
    <w:rsid w:val="00E47384"/>
    <w:rsid w:val="00E50AED"/>
    <w:rsid w:val="00E52B3F"/>
    <w:rsid w:val="00E54EA8"/>
    <w:rsid w:val="00E56892"/>
    <w:rsid w:val="00E576B3"/>
    <w:rsid w:val="00E615C7"/>
    <w:rsid w:val="00E63B1F"/>
    <w:rsid w:val="00E667D5"/>
    <w:rsid w:val="00E714E7"/>
    <w:rsid w:val="00E71D86"/>
    <w:rsid w:val="00E71F88"/>
    <w:rsid w:val="00E725B1"/>
    <w:rsid w:val="00E80CAB"/>
    <w:rsid w:val="00E825E4"/>
    <w:rsid w:val="00E83F95"/>
    <w:rsid w:val="00E84863"/>
    <w:rsid w:val="00E8531B"/>
    <w:rsid w:val="00E86C46"/>
    <w:rsid w:val="00E92BD0"/>
    <w:rsid w:val="00E958EF"/>
    <w:rsid w:val="00EA4CD1"/>
    <w:rsid w:val="00EA581A"/>
    <w:rsid w:val="00EA6D3F"/>
    <w:rsid w:val="00EA7B09"/>
    <w:rsid w:val="00EB57CC"/>
    <w:rsid w:val="00EC4301"/>
    <w:rsid w:val="00EC6562"/>
    <w:rsid w:val="00EC765B"/>
    <w:rsid w:val="00ED1DB8"/>
    <w:rsid w:val="00ED317E"/>
    <w:rsid w:val="00ED3DB4"/>
    <w:rsid w:val="00ED46A1"/>
    <w:rsid w:val="00ED4EB7"/>
    <w:rsid w:val="00ED608A"/>
    <w:rsid w:val="00ED73D5"/>
    <w:rsid w:val="00EE1CD5"/>
    <w:rsid w:val="00EE37C6"/>
    <w:rsid w:val="00EE4025"/>
    <w:rsid w:val="00EE52FD"/>
    <w:rsid w:val="00EF0EA0"/>
    <w:rsid w:val="00EF3C1B"/>
    <w:rsid w:val="00EF5830"/>
    <w:rsid w:val="00EF62BF"/>
    <w:rsid w:val="00F100E6"/>
    <w:rsid w:val="00F10E93"/>
    <w:rsid w:val="00F113F3"/>
    <w:rsid w:val="00F12719"/>
    <w:rsid w:val="00F132C9"/>
    <w:rsid w:val="00F177ED"/>
    <w:rsid w:val="00F236FE"/>
    <w:rsid w:val="00F26BC2"/>
    <w:rsid w:val="00F316A1"/>
    <w:rsid w:val="00F330EC"/>
    <w:rsid w:val="00F336B6"/>
    <w:rsid w:val="00F40C76"/>
    <w:rsid w:val="00F446A6"/>
    <w:rsid w:val="00F44E29"/>
    <w:rsid w:val="00F53F14"/>
    <w:rsid w:val="00F54A23"/>
    <w:rsid w:val="00F61210"/>
    <w:rsid w:val="00F618CD"/>
    <w:rsid w:val="00F639C2"/>
    <w:rsid w:val="00F64F2E"/>
    <w:rsid w:val="00F6685E"/>
    <w:rsid w:val="00F674E0"/>
    <w:rsid w:val="00F704A9"/>
    <w:rsid w:val="00F70B32"/>
    <w:rsid w:val="00F720FB"/>
    <w:rsid w:val="00F74CC2"/>
    <w:rsid w:val="00F80154"/>
    <w:rsid w:val="00F82716"/>
    <w:rsid w:val="00F82DA4"/>
    <w:rsid w:val="00F82DB5"/>
    <w:rsid w:val="00F91352"/>
    <w:rsid w:val="00F91E43"/>
    <w:rsid w:val="00F96122"/>
    <w:rsid w:val="00FA34E4"/>
    <w:rsid w:val="00FA3EFE"/>
    <w:rsid w:val="00FA4ECC"/>
    <w:rsid w:val="00FB2FE7"/>
    <w:rsid w:val="00FB41A8"/>
    <w:rsid w:val="00FB44C3"/>
    <w:rsid w:val="00FB7A88"/>
    <w:rsid w:val="00FC33B9"/>
    <w:rsid w:val="00FC4BA4"/>
    <w:rsid w:val="00FC6A76"/>
    <w:rsid w:val="00FD2481"/>
    <w:rsid w:val="00FD48B7"/>
    <w:rsid w:val="00FD4B42"/>
    <w:rsid w:val="00FE3250"/>
    <w:rsid w:val="00FE3679"/>
    <w:rsid w:val="00FE54AD"/>
    <w:rsid w:val="00FE6D08"/>
    <w:rsid w:val="00FE7D70"/>
    <w:rsid w:val="00FF1398"/>
    <w:rsid w:val="00FF5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53C35D"/>
  <w15:docId w15:val="{8D6664B4-0B45-4B85-A4E6-816F44465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DC6"/>
  </w:style>
  <w:style w:type="paragraph" w:styleId="Heading1">
    <w:name w:val="heading 1"/>
    <w:basedOn w:val="Normal"/>
    <w:next w:val="Normal"/>
    <w:link w:val="Heading1Char"/>
    <w:uiPriority w:val="9"/>
    <w:qFormat/>
    <w:rsid w:val="007E790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E79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E790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E790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90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E790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E790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E7903"/>
    <w:rPr>
      <w:rFonts w:asciiTheme="majorHAnsi" w:eastAsiaTheme="majorEastAsia" w:hAnsiTheme="majorHAnsi" w:cstheme="majorBidi"/>
      <w:b/>
      <w:bCs/>
      <w:i/>
      <w:iCs/>
      <w:color w:val="4F81BD" w:themeColor="accent1"/>
    </w:rPr>
  </w:style>
  <w:style w:type="paragraph" w:customStyle="1" w:styleId="Fg">
    <w:name w:val="Fg"/>
    <w:basedOn w:val="Normal"/>
    <w:qFormat/>
    <w:rsid w:val="007E7903"/>
    <w:pPr>
      <w:jc w:val="center"/>
    </w:pPr>
    <w:rPr>
      <w:rFonts w:ascii="Times New Roman" w:hAnsi="Times New Roman"/>
      <w:szCs w:val="24"/>
    </w:rPr>
  </w:style>
  <w:style w:type="paragraph" w:customStyle="1" w:styleId="Tab">
    <w:name w:val="Tab"/>
    <w:basedOn w:val="Normal"/>
    <w:qFormat/>
    <w:rsid w:val="007E7903"/>
    <w:pPr>
      <w:spacing w:line="240" w:lineRule="auto"/>
    </w:pPr>
    <w:rPr>
      <w:rFonts w:ascii="Times New Roman" w:hAnsi="Times New Roman" w:cs="Times New Roman"/>
      <w:sz w:val="24"/>
      <w:szCs w:val="24"/>
    </w:rPr>
  </w:style>
  <w:style w:type="paragraph" w:styleId="TOC1">
    <w:name w:val="toc 1"/>
    <w:basedOn w:val="Normal"/>
    <w:next w:val="Normal"/>
    <w:autoRedefine/>
    <w:uiPriority w:val="39"/>
    <w:unhideWhenUsed/>
    <w:qFormat/>
    <w:rsid w:val="007E7903"/>
    <w:pPr>
      <w:tabs>
        <w:tab w:val="left" w:pos="180"/>
        <w:tab w:val="left" w:pos="8550"/>
        <w:tab w:val="left" w:pos="8730"/>
        <w:tab w:val="left" w:pos="8820"/>
        <w:tab w:val="right" w:leader="dot" w:pos="10070"/>
      </w:tabs>
      <w:spacing w:after="100" w:line="240" w:lineRule="auto"/>
      <w:ind w:right="108"/>
      <w:jc w:val="both"/>
    </w:pPr>
  </w:style>
  <w:style w:type="paragraph" w:styleId="TOC2">
    <w:name w:val="toc 2"/>
    <w:basedOn w:val="Normal"/>
    <w:next w:val="Normal"/>
    <w:autoRedefine/>
    <w:uiPriority w:val="39"/>
    <w:unhideWhenUsed/>
    <w:qFormat/>
    <w:rsid w:val="007E7903"/>
    <w:pPr>
      <w:spacing w:after="100"/>
      <w:ind w:left="220"/>
    </w:pPr>
  </w:style>
  <w:style w:type="paragraph" w:styleId="TOC3">
    <w:name w:val="toc 3"/>
    <w:basedOn w:val="Normal"/>
    <w:next w:val="Normal"/>
    <w:autoRedefine/>
    <w:uiPriority w:val="39"/>
    <w:unhideWhenUsed/>
    <w:qFormat/>
    <w:rsid w:val="007E7903"/>
    <w:pPr>
      <w:spacing w:after="100"/>
      <w:ind w:left="440"/>
    </w:pPr>
  </w:style>
  <w:style w:type="paragraph" w:styleId="Caption">
    <w:name w:val="caption"/>
    <w:basedOn w:val="Normal"/>
    <w:next w:val="Normal"/>
    <w:uiPriority w:val="35"/>
    <w:unhideWhenUsed/>
    <w:qFormat/>
    <w:rsid w:val="007E7903"/>
    <w:pPr>
      <w:spacing w:line="240" w:lineRule="auto"/>
    </w:pPr>
    <w:rPr>
      <w:b/>
      <w:bCs/>
      <w:color w:val="4F81BD" w:themeColor="accent1"/>
      <w:sz w:val="18"/>
      <w:szCs w:val="18"/>
    </w:rPr>
  </w:style>
  <w:style w:type="paragraph" w:styleId="NoSpacing">
    <w:name w:val="No Spacing"/>
    <w:uiPriority w:val="1"/>
    <w:qFormat/>
    <w:rsid w:val="007E7903"/>
    <w:pPr>
      <w:spacing w:after="0" w:line="240" w:lineRule="auto"/>
    </w:pPr>
  </w:style>
  <w:style w:type="paragraph" w:styleId="ListParagraph">
    <w:name w:val="List Paragraph"/>
    <w:basedOn w:val="Normal"/>
    <w:uiPriority w:val="34"/>
    <w:qFormat/>
    <w:rsid w:val="007E7903"/>
    <w:pPr>
      <w:ind w:left="720"/>
      <w:contextualSpacing/>
    </w:pPr>
  </w:style>
  <w:style w:type="paragraph" w:styleId="TOCHeading">
    <w:name w:val="TOC Heading"/>
    <w:basedOn w:val="Heading1"/>
    <w:next w:val="Normal"/>
    <w:uiPriority w:val="39"/>
    <w:unhideWhenUsed/>
    <w:qFormat/>
    <w:rsid w:val="007E7903"/>
    <w:pPr>
      <w:spacing w:before="480" w:line="276" w:lineRule="auto"/>
      <w:outlineLvl w:val="9"/>
    </w:pPr>
    <w:rPr>
      <w:b/>
      <w:bCs/>
      <w:sz w:val="28"/>
      <w:szCs w:val="28"/>
      <w:lang w:eastAsia="ja-JP"/>
    </w:rPr>
  </w:style>
  <w:style w:type="character" w:styleId="Hyperlink">
    <w:name w:val="Hyperlink"/>
    <w:basedOn w:val="DefaultParagraphFont"/>
    <w:uiPriority w:val="99"/>
    <w:unhideWhenUsed/>
    <w:rsid w:val="00437CD1"/>
    <w:rPr>
      <w:color w:val="0000FF" w:themeColor="hyperlink"/>
      <w:u w:val="single"/>
    </w:rPr>
  </w:style>
  <w:style w:type="paragraph" w:styleId="BalloonText">
    <w:name w:val="Balloon Text"/>
    <w:basedOn w:val="Normal"/>
    <w:link w:val="BalloonTextChar"/>
    <w:uiPriority w:val="99"/>
    <w:semiHidden/>
    <w:unhideWhenUsed/>
    <w:rsid w:val="00F618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8CD"/>
    <w:rPr>
      <w:rFonts w:ascii="Tahoma" w:hAnsi="Tahoma" w:cs="Tahoma"/>
      <w:sz w:val="16"/>
      <w:szCs w:val="16"/>
    </w:rPr>
  </w:style>
  <w:style w:type="paragraph" w:styleId="NormalWeb">
    <w:name w:val="Normal (Web)"/>
    <w:basedOn w:val="Normal"/>
    <w:uiPriority w:val="99"/>
    <w:unhideWhenUsed/>
    <w:rsid w:val="00F618C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61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18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8CD"/>
  </w:style>
  <w:style w:type="paragraph" w:styleId="Footer">
    <w:name w:val="footer"/>
    <w:basedOn w:val="Normal"/>
    <w:link w:val="FooterChar"/>
    <w:uiPriority w:val="99"/>
    <w:unhideWhenUsed/>
    <w:rsid w:val="00F618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8CD"/>
  </w:style>
  <w:style w:type="character" w:styleId="CommentReference">
    <w:name w:val="annotation reference"/>
    <w:basedOn w:val="DefaultParagraphFont"/>
    <w:uiPriority w:val="99"/>
    <w:semiHidden/>
    <w:unhideWhenUsed/>
    <w:rsid w:val="00F618CD"/>
    <w:rPr>
      <w:sz w:val="16"/>
      <w:szCs w:val="16"/>
    </w:rPr>
  </w:style>
  <w:style w:type="paragraph" w:styleId="CommentText">
    <w:name w:val="annotation text"/>
    <w:basedOn w:val="Normal"/>
    <w:link w:val="CommentTextChar"/>
    <w:uiPriority w:val="99"/>
    <w:unhideWhenUsed/>
    <w:rsid w:val="00F618CD"/>
    <w:pPr>
      <w:spacing w:line="240" w:lineRule="auto"/>
    </w:pPr>
    <w:rPr>
      <w:sz w:val="20"/>
      <w:szCs w:val="20"/>
    </w:rPr>
  </w:style>
  <w:style w:type="character" w:customStyle="1" w:styleId="CommentTextChar">
    <w:name w:val="Comment Text Char"/>
    <w:basedOn w:val="DefaultParagraphFont"/>
    <w:link w:val="CommentText"/>
    <w:uiPriority w:val="99"/>
    <w:rsid w:val="00F618CD"/>
    <w:rPr>
      <w:sz w:val="20"/>
      <w:szCs w:val="20"/>
    </w:rPr>
  </w:style>
  <w:style w:type="character" w:styleId="Emphasis">
    <w:name w:val="Emphasis"/>
    <w:basedOn w:val="DefaultParagraphFont"/>
    <w:uiPriority w:val="20"/>
    <w:qFormat/>
    <w:rsid w:val="00F618CD"/>
    <w:rPr>
      <w:i/>
      <w:iCs/>
    </w:rPr>
  </w:style>
  <w:style w:type="table" w:customStyle="1" w:styleId="TableGrid1">
    <w:name w:val="Table Grid1"/>
    <w:basedOn w:val="TableNormal"/>
    <w:next w:val="TableGrid"/>
    <w:uiPriority w:val="59"/>
    <w:rsid w:val="006F07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unhideWhenUsed/>
    <w:rsid w:val="0039006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9006E"/>
    <w:rPr>
      <w:sz w:val="20"/>
      <w:szCs w:val="20"/>
    </w:rPr>
  </w:style>
  <w:style w:type="character" w:styleId="EndnoteReference">
    <w:name w:val="endnote reference"/>
    <w:basedOn w:val="DefaultParagraphFont"/>
    <w:uiPriority w:val="99"/>
    <w:semiHidden/>
    <w:unhideWhenUsed/>
    <w:rsid w:val="0039006E"/>
    <w:rPr>
      <w:vertAlign w:val="superscript"/>
    </w:rPr>
  </w:style>
  <w:style w:type="character" w:styleId="Strong">
    <w:name w:val="Strong"/>
    <w:basedOn w:val="DefaultParagraphFont"/>
    <w:uiPriority w:val="22"/>
    <w:qFormat/>
    <w:rsid w:val="00482687"/>
    <w:rPr>
      <w:b/>
      <w:bCs/>
    </w:rPr>
  </w:style>
  <w:style w:type="character" w:customStyle="1" w:styleId="UnresolvedMention1">
    <w:name w:val="Unresolved Mention1"/>
    <w:basedOn w:val="DefaultParagraphFont"/>
    <w:uiPriority w:val="99"/>
    <w:semiHidden/>
    <w:unhideWhenUsed/>
    <w:rsid w:val="00965CBB"/>
    <w:rPr>
      <w:color w:val="605E5C"/>
      <w:shd w:val="clear" w:color="auto" w:fill="E1DFDD"/>
    </w:rPr>
  </w:style>
  <w:style w:type="character" w:styleId="LineNumber">
    <w:name w:val="line number"/>
    <w:basedOn w:val="DefaultParagraphFont"/>
    <w:uiPriority w:val="99"/>
    <w:semiHidden/>
    <w:unhideWhenUsed/>
    <w:rsid w:val="000C7980"/>
  </w:style>
  <w:style w:type="paragraph" w:styleId="CommentSubject">
    <w:name w:val="annotation subject"/>
    <w:basedOn w:val="CommentText"/>
    <w:next w:val="CommentText"/>
    <w:link w:val="CommentSubjectChar"/>
    <w:uiPriority w:val="99"/>
    <w:semiHidden/>
    <w:unhideWhenUsed/>
    <w:rsid w:val="006C774C"/>
    <w:rPr>
      <w:b/>
      <w:bCs/>
    </w:rPr>
  </w:style>
  <w:style w:type="character" w:customStyle="1" w:styleId="CommentSubjectChar">
    <w:name w:val="Comment Subject Char"/>
    <w:basedOn w:val="CommentTextChar"/>
    <w:link w:val="CommentSubject"/>
    <w:uiPriority w:val="99"/>
    <w:semiHidden/>
    <w:rsid w:val="006C774C"/>
    <w:rPr>
      <w:b/>
      <w:bCs/>
      <w:sz w:val="20"/>
      <w:szCs w:val="20"/>
    </w:rPr>
  </w:style>
  <w:style w:type="character" w:customStyle="1" w:styleId="url">
    <w:name w:val="url"/>
    <w:basedOn w:val="DefaultParagraphFont"/>
    <w:rsid w:val="0045366E"/>
  </w:style>
  <w:style w:type="character" w:styleId="UnresolvedMention">
    <w:name w:val="Unresolved Mention"/>
    <w:basedOn w:val="DefaultParagraphFont"/>
    <w:uiPriority w:val="99"/>
    <w:semiHidden/>
    <w:unhideWhenUsed/>
    <w:rsid w:val="004536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71009">
      <w:bodyDiv w:val="1"/>
      <w:marLeft w:val="0"/>
      <w:marRight w:val="0"/>
      <w:marTop w:val="0"/>
      <w:marBottom w:val="0"/>
      <w:divBdr>
        <w:top w:val="none" w:sz="0" w:space="0" w:color="auto"/>
        <w:left w:val="none" w:sz="0" w:space="0" w:color="auto"/>
        <w:bottom w:val="none" w:sz="0" w:space="0" w:color="auto"/>
        <w:right w:val="none" w:sz="0" w:space="0" w:color="auto"/>
      </w:divBdr>
      <w:divsChild>
        <w:div w:id="775684650">
          <w:marLeft w:val="547"/>
          <w:marRight w:val="0"/>
          <w:marTop w:val="115"/>
          <w:marBottom w:val="0"/>
          <w:divBdr>
            <w:top w:val="none" w:sz="0" w:space="0" w:color="auto"/>
            <w:left w:val="none" w:sz="0" w:space="0" w:color="auto"/>
            <w:bottom w:val="none" w:sz="0" w:space="0" w:color="auto"/>
            <w:right w:val="none" w:sz="0" w:space="0" w:color="auto"/>
          </w:divBdr>
        </w:div>
      </w:divsChild>
    </w:div>
    <w:div w:id="211307723">
      <w:bodyDiv w:val="1"/>
      <w:marLeft w:val="0"/>
      <w:marRight w:val="0"/>
      <w:marTop w:val="0"/>
      <w:marBottom w:val="0"/>
      <w:divBdr>
        <w:top w:val="none" w:sz="0" w:space="0" w:color="auto"/>
        <w:left w:val="none" w:sz="0" w:space="0" w:color="auto"/>
        <w:bottom w:val="none" w:sz="0" w:space="0" w:color="auto"/>
        <w:right w:val="none" w:sz="0" w:space="0" w:color="auto"/>
      </w:divBdr>
    </w:div>
    <w:div w:id="231543939">
      <w:bodyDiv w:val="1"/>
      <w:marLeft w:val="0"/>
      <w:marRight w:val="0"/>
      <w:marTop w:val="0"/>
      <w:marBottom w:val="0"/>
      <w:divBdr>
        <w:top w:val="none" w:sz="0" w:space="0" w:color="auto"/>
        <w:left w:val="none" w:sz="0" w:space="0" w:color="auto"/>
        <w:bottom w:val="none" w:sz="0" w:space="0" w:color="auto"/>
        <w:right w:val="none" w:sz="0" w:space="0" w:color="auto"/>
      </w:divBdr>
    </w:div>
    <w:div w:id="981621807">
      <w:bodyDiv w:val="1"/>
      <w:marLeft w:val="0"/>
      <w:marRight w:val="0"/>
      <w:marTop w:val="0"/>
      <w:marBottom w:val="0"/>
      <w:divBdr>
        <w:top w:val="none" w:sz="0" w:space="0" w:color="auto"/>
        <w:left w:val="none" w:sz="0" w:space="0" w:color="auto"/>
        <w:bottom w:val="none" w:sz="0" w:space="0" w:color="auto"/>
        <w:right w:val="none" w:sz="0" w:space="0" w:color="auto"/>
      </w:divBdr>
      <w:divsChild>
        <w:div w:id="416251050">
          <w:marLeft w:val="-720"/>
          <w:marRight w:val="0"/>
          <w:marTop w:val="0"/>
          <w:marBottom w:val="0"/>
          <w:divBdr>
            <w:top w:val="none" w:sz="0" w:space="0" w:color="auto"/>
            <w:left w:val="none" w:sz="0" w:space="0" w:color="auto"/>
            <w:bottom w:val="none" w:sz="0" w:space="0" w:color="auto"/>
            <w:right w:val="none" w:sz="0" w:space="0" w:color="auto"/>
          </w:divBdr>
        </w:div>
      </w:divsChild>
    </w:div>
    <w:div w:id="985740741">
      <w:bodyDiv w:val="1"/>
      <w:marLeft w:val="0"/>
      <w:marRight w:val="0"/>
      <w:marTop w:val="0"/>
      <w:marBottom w:val="0"/>
      <w:divBdr>
        <w:top w:val="none" w:sz="0" w:space="0" w:color="auto"/>
        <w:left w:val="none" w:sz="0" w:space="0" w:color="auto"/>
        <w:bottom w:val="none" w:sz="0" w:space="0" w:color="auto"/>
        <w:right w:val="none" w:sz="0" w:space="0" w:color="auto"/>
      </w:divBdr>
    </w:div>
    <w:div w:id="1020744421">
      <w:bodyDiv w:val="1"/>
      <w:marLeft w:val="0"/>
      <w:marRight w:val="0"/>
      <w:marTop w:val="0"/>
      <w:marBottom w:val="0"/>
      <w:divBdr>
        <w:top w:val="none" w:sz="0" w:space="0" w:color="auto"/>
        <w:left w:val="none" w:sz="0" w:space="0" w:color="auto"/>
        <w:bottom w:val="none" w:sz="0" w:space="0" w:color="auto"/>
        <w:right w:val="none" w:sz="0" w:space="0" w:color="auto"/>
      </w:divBdr>
      <w:divsChild>
        <w:div w:id="652373134">
          <w:marLeft w:val="547"/>
          <w:marRight w:val="0"/>
          <w:marTop w:val="115"/>
          <w:marBottom w:val="0"/>
          <w:divBdr>
            <w:top w:val="none" w:sz="0" w:space="0" w:color="auto"/>
            <w:left w:val="none" w:sz="0" w:space="0" w:color="auto"/>
            <w:bottom w:val="none" w:sz="0" w:space="0" w:color="auto"/>
            <w:right w:val="none" w:sz="0" w:space="0" w:color="auto"/>
          </w:divBdr>
        </w:div>
      </w:divsChild>
    </w:div>
    <w:div w:id="1030567826">
      <w:bodyDiv w:val="1"/>
      <w:marLeft w:val="0"/>
      <w:marRight w:val="0"/>
      <w:marTop w:val="0"/>
      <w:marBottom w:val="0"/>
      <w:divBdr>
        <w:top w:val="none" w:sz="0" w:space="0" w:color="auto"/>
        <w:left w:val="none" w:sz="0" w:space="0" w:color="auto"/>
        <w:bottom w:val="none" w:sz="0" w:space="0" w:color="auto"/>
        <w:right w:val="none" w:sz="0" w:space="0" w:color="auto"/>
      </w:divBdr>
      <w:divsChild>
        <w:div w:id="1028332964">
          <w:marLeft w:val="-720"/>
          <w:marRight w:val="0"/>
          <w:marTop w:val="0"/>
          <w:marBottom w:val="0"/>
          <w:divBdr>
            <w:top w:val="none" w:sz="0" w:space="0" w:color="auto"/>
            <w:left w:val="none" w:sz="0" w:space="0" w:color="auto"/>
            <w:bottom w:val="none" w:sz="0" w:space="0" w:color="auto"/>
            <w:right w:val="none" w:sz="0" w:space="0" w:color="auto"/>
          </w:divBdr>
        </w:div>
      </w:divsChild>
    </w:div>
    <w:div w:id="1306203889">
      <w:bodyDiv w:val="1"/>
      <w:marLeft w:val="0"/>
      <w:marRight w:val="0"/>
      <w:marTop w:val="0"/>
      <w:marBottom w:val="0"/>
      <w:divBdr>
        <w:top w:val="none" w:sz="0" w:space="0" w:color="auto"/>
        <w:left w:val="none" w:sz="0" w:space="0" w:color="auto"/>
        <w:bottom w:val="none" w:sz="0" w:space="0" w:color="auto"/>
        <w:right w:val="none" w:sz="0" w:space="0" w:color="auto"/>
      </w:divBdr>
    </w:div>
    <w:div w:id="1331060075">
      <w:bodyDiv w:val="1"/>
      <w:marLeft w:val="0"/>
      <w:marRight w:val="0"/>
      <w:marTop w:val="0"/>
      <w:marBottom w:val="0"/>
      <w:divBdr>
        <w:top w:val="none" w:sz="0" w:space="0" w:color="auto"/>
        <w:left w:val="none" w:sz="0" w:space="0" w:color="auto"/>
        <w:bottom w:val="none" w:sz="0" w:space="0" w:color="auto"/>
        <w:right w:val="none" w:sz="0" w:space="0" w:color="auto"/>
      </w:divBdr>
    </w:div>
    <w:div w:id="1419130384">
      <w:bodyDiv w:val="1"/>
      <w:marLeft w:val="0"/>
      <w:marRight w:val="0"/>
      <w:marTop w:val="0"/>
      <w:marBottom w:val="0"/>
      <w:divBdr>
        <w:top w:val="none" w:sz="0" w:space="0" w:color="auto"/>
        <w:left w:val="none" w:sz="0" w:space="0" w:color="auto"/>
        <w:bottom w:val="none" w:sz="0" w:space="0" w:color="auto"/>
        <w:right w:val="none" w:sz="0" w:space="0" w:color="auto"/>
      </w:divBdr>
    </w:div>
    <w:div w:id="1419793571">
      <w:bodyDiv w:val="1"/>
      <w:marLeft w:val="0"/>
      <w:marRight w:val="0"/>
      <w:marTop w:val="0"/>
      <w:marBottom w:val="0"/>
      <w:divBdr>
        <w:top w:val="none" w:sz="0" w:space="0" w:color="auto"/>
        <w:left w:val="none" w:sz="0" w:space="0" w:color="auto"/>
        <w:bottom w:val="none" w:sz="0" w:space="0" w:color="auto"/>
        <w:right w:val="none" w:sz="0" w:space="0" w:color="auto"/>
      </w:divBdr>
    </w:div>
    <w:div w:id="1594119286">
      <w:bodyDiv w:val="1"/>
      <w:marLeft w:val="0"/>
      <w:marRight w:val="0"/>
      <w:marTop w:val="0"/>
      <w:marBottom w:val="0"/>
      <w:divBdr>
        <w:top w:val="none" w:sz="0" w:space="0" w:color="auto"/>
        <w:left w:val="none" w:sz="0" w:space="0" w:color="auto"/>
        <w:bottom w:val="none" w:sz="0" w:space="0" w:color="auto"/>
        <w:right w:val="none" w:sz="0" w:space="0" w:color="auto"/>
      </w:divBdr>
    </w:div>
    <w:div w:id="1964845038">
      <w:bodyDiv w:val="1"/>
      <w:marLeft w:val="0"/>
      <w:marRight w:val="0"/>
      <w:marTop w:val="0"/>
      <w:marBottom w:val="0"/>
      <w:divBdr>
        <w:top w:val="none" w:sz="0" w:space="0" w:color="auto"/>
        <w:left w:val="none" w:sz="0" w:space="0" w:color="auto"/>
        <w:bottom w:val="none" w:sz="0" w:space="0" w:color="auto"/>
        <w:right w:val="none" w:sz="0" w:space="0" w:color="auto"/>
      </w:divBdr>
    </w:div>
    <w:div w:id="201792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P\Desktop\watermelon%202015\asnaqew062@gmail.com" TargetMode="External"/><Relationship Id="rId13" Type="http://schemas.openxmlformats.org/officeDocument/2006/relationships/hyperlink" Target="https://doi.org/10.7176/fsqm/104-02" TargetMode="External"/><Relationship Id="rId18" Type="http://schemas.openxmlformats.org/officeDocument/2006/relationships/hyperlink" Target="https://doi.org/10.21608/jpp.2008.166743" TargetMode="External"/><Relationship Id="rId26" Type="http://schemas.openxmlformats.org/officeDocument/2006/relationships/hyperlink" Target="https://agris.fao.org/agris-search/search.do?recordID=QM9300004" TargetMode="External"/><Relationship Id="rId3" Type="http://schemas.openxmlformats.org/officeDocument/2006/relationships/styles" Target="styles.xml"/><Relationship Id="rId21" Type="http://schemas.openxmlformats.org/officeDocument/2006/relationships/hyperlink" Target="https://doi.org/10.1201/9780367807474" TargetMode="External"/><Relationship Id="rId7" Type="http://schemas.openxmlformats.org/officeDocument/2006/relationships/endnotes" Target="endnotes.xml"/><Relationship Id="rId12" Type="http://schemas.openxmlformats.org/officeDocument/2006/relationships/hyperlink" Target="https://doi.org/10.1006/anbo.2001.1381" TargetMode="External"/><Relationship Id="rId17" Type="http://schemas.openxmlformats.org/officeDocument/2006/relationships/hyperlink" Target="https://doi.org/10.1021/jf001117" TargetMode="External"/><Relationship Id="rId25" Type="http://schemas.openxmlformats.org/officeDocument/2006/relationships/hyperlink" Target="https://doi.org/10.1560/ijps.60.4.415" TargetMode="External"/><Relationship Id="rId2" Type="http://schemas.openxmlformats.org/officeDocument/2006/relationships/numbering" Target="numbering.xml"/><Relationship Id="rId16" Type="http://schemas.openxmlformats.org/officeDocument/2006/relationships/hyperlink" Target="http://www.sciencepub.net/report/report0211/02_2049report0211_6_13.pdf" TargetMode="External"/><Relationship Id="rId20" Type="http://schemas.openxmlformats.org/officeDocument/2006/relationships/hyperlink" Target="http://oar.icrisat.org/651/1/AfriJouPlSci_2_12_151%2D160_2008.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86/s12870-024-05203-4" TargetMode="External"/><Relationship Id="rId24" Type="http://schemas.openxmlformats.org/officeDocument/2006/relationships/hyperlink" Target="https://doi.org/10.32861/jac.411.136.140" TargetMode="External"/><Relationship Id="rId5" Type="http://schemas.openxmlformats.org/officeDocument/2006/relationships/webSettings" Target="webSettings.xml"/><Relationship Id="rId15" Type="http://schemas.openxmlformats.org/officeDocument/2006/relationships/hyperlink" Target="https://doi.org/10.1080/19315260.2020.1716128" TargetMode="External"/><Relationship Id="rId23" Type="http://schemas.openxmlformats.org/officeDocument/2006/relationships/hyperlink" Target="https://doi.org/10.1016/s0304-4238(01)00332-6" TargetMode="External"/><Relationship Id="rId28" Type="http://schemas.openxmlformats.org/officeDocument/2006/relationships/hyperlink" Target="https://doi.org/10.4314/jaes.v9i1.3" TargetMode="External"/><Relationship Id="rId10" Type="http://schemas.openxmlformats.org/officeDocument/2006/relationships/chart" Target="charts/chart1.xml"/><Relationship Id="rId19" Type="http://schemas.openxmlformats.org/officeDocument/2006/relationships/hyperlink" Target="https://doi.org/10.1080/23311932.2020.173010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doi.org/10.7287/peerj.preprints.1404v1" TargetMode="External"/><Relationship Id="rId22" Type="http://schemas.openxmlformats.org/officeDocument/2006/relationships/hyperlink" Target="https://doi.org/10.1007/s13580-019-00131-x" TargetMode="External"/><Relationship Id="rId27" Type="http://schemas.openxmlformats.org/officeDocument/2006/relationships/hyperlink" Target="https://doi.org/10.1515/opag-2021-0037"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714619375952785"/>
          <c:y val="0.14785199263885118"/>
          <c:w val="0.75007603623259345"/>
          <c:h val="0.64330195794491218"/>
        </c:manualLayout>
      </c:layout>
      <c:barChart>
        <c:barDir val="col"/>
        <c:grouping val="clustered"/>
        <c:varyColors val="0"/>
        <c:ser>
          <c:idx val="3"/>
          <c:order val="2"/>
          <c:tx>
            <c:strRef>
              <c:f>Sheet3!$E$1</c:f>
              <c:strCache>
                <c:ptCount val="1"/>
                <c:pt idx="0">
                  <c:v>Rain</c:v>
                </c:pt>
              </c:strCache>
            </c:strRef>
          </c:tx>
          <c:invertIfNegative val="0"/>
          <c:cat>
            <c:strRef>
              <c:f>Sheet3!$A$2:$A$13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Sheet3!$E$2:$E$13</c:f>
              <c:numCache>
                <c:formatCode>General</c:formatCode>
                <c:ptCount val="12"/>
                <c:pt idx="0">
                  <c:v>0</c:v>
                </c:pt>
                <c:pt idx="1">
                  <c:v>0</c:v>
                </c:pt>
                <c:pt idx="2">
                  <c:v>0</c:v>
                </c:pt>
                <c:pt idx="3">
                  <c:v>0</c:v>
                </c:pt>
                <c:pt idx="4">
                  <c:v>55.900000000000006</c:v>
                </c:pt>
                <c:pt idx="5">
                  <c:v>216.5</c:v>
                </c:pt>
                <c:pt idx="6">
                  <c:v>237.49999999999997</c:v>
                </c:pt>
                <c:pt idx="7">
                  <c:v>347.7</c:v>
                </c:pt>
                <c:pt idx="8">
                  <c:v>321.60000000000002</c:v>
                </c:pt>
                <c:pt idx="9">
                  <c:v>0.70000000000000007</c:v>
                </c:pt>
                <c:pt idx="10">
                  <c:v>0.8</c:v>
                </c:pt>
                <c:pt idx="11">
                  <c:v>0</c:v>
                </c:pt>
              </c:numCache>
            </c:numRef>
          </c:val>
          <c:extLst>
            <c:ext xmlns:c16="http://schemas.microsoft.com/office/drawing/2014/chart" uri="{C3380CC4-5D6E-409C-BE32-E72D297353CC}">
              <c16:uniqueId val="{00000000-C692-4BEB-871F-EE73038F107D}"/>
            </c:ext>
          </c:extLst>
        </c:ser>
        <c:dLbls>
          <c:showLegendKey val="0"/>
          <c:showVal val="0"/>
          <c:showCatName val="0"/>
          <c:showSerName val="0"/>
          <c:showPercent val="0"/>
          <c:showBubbleSize val="0"/>
        </c:dLbls>
        <c:gapWidth val="125"/>
        <c:overlap val="-3"/>
        <c:axId val="204767200"/>
        <c:axId val="204766416"/>
      </c:barChart>
      <c:lineChart>
        <c:grouping val="standard"/>
        <c:varyColors val="0"/>
        <c:ser>
          <c:idx val="1"/>
          <c:order val="0"/>
          <c:tx>
            <c:strRef>
              <c:f>Sheet3!$C$1</c:f>
              <c:strCache>
                <c:ptCount val="1"/>
                <c:pt idx="0">
                  <c:v>Tmax</c:v>
                </c:pt>
              </c:strCache>
            </c:strRef>
          </c:tx>
          <c:spPr>
            <a:ln w="34925"/>
          </c:spPr>
          <c:cat>
            <c:strRef>
              <c:f>Sheet3!$A$2:$A$13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Sheet3!$C$2:$C$13</c:f>
              <c:numCache>
                <c:formatCode>General</c:formatCode>
                <c:ptCount val="12"/>
                <c:pt idx="0">
                  <c:v>35.5</c:v>
                </c:pt>
                <c:pt idx="1">
                  <c:v>36.9</c:v>
                </c:pt>
                <c:pt idx="2">
                  <c:v>38.799999999999997</c:v>
                </c:pt>
                <c:pt idx="3">
                  <c:v>40</c:v>
                </c:pt>
                <c:pt idx="4">
                  <c:v>39.200000000000003</c:v>
                </c:pt>
                <c:pt idx="5">
                  <c:v>30.1</c:v>
                </c:pt>
                <c:pt idx="6">
                  <c:v>25.9</c:v>
                </c:pt>
                <c:pt idx="7">
                  <c:v>25.8</c:v>
                </c:pt>
                <c:pt idx="8">
                  <c:v>27.3</c:v>
                </c:pt>
                <c:pt idx="9">
                  <c:v>29.4</c:v>
                </c:pt>
                <c:pt idx="10">
                  <c:v>31.4</c:v>
                </c:pt>
                <c:pt idx="11">
                  <c:v>33.799999999999997</c:v>
                </c:pt>
              </c:numCache>
            </c:numRef>
          </c:val>
          <c:smooth val="0"/>
          <c:extLst>
            <c:ext xmlns:c16="http://schemas.microsoft.com/office/drawing/2014/chart" uri="{C3380CC4-5D6E-409C-BE32-E72D297353CC}">
              <c16:uniqueId val="{00000002-C692-4BEB-871F-EE73038F107D}"/>
            </c:ext>
          </c:extLst>
        </c:ser>
        <c:ser>
          <c:idx val="2"/>
          <c:order val="1"/>
          <c:tx>
            <c:strRef>
              <c:f>Sheet3!$D$1</c:f>
              <c:strCache>
                <c:ptCount val="1"/>
                <c:pt idx="0">
                  <c:v>Tmin</c:v>
                </c:pt>
              </c:strCache>
            </c:strRef>
          </c:tx>
          <c:spPr>
            <a:ln w="34925"/>
          </c:spPr>
          <c:cat>
            <c:strRef>
              <c:f>Sheet3!$A$2:$A$13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Sheet3!$D$2:$D$13</c:f>
              <c:numCache>
                <c:formatCode>General</c:formatCode>
                <c:ptCount val="12"/>
                <c:pt idx="0">
                  <c:v>18.8</c:v>
                </c:pt>
                <c:pt idx="1">
                  <c:v>19.3</c:v>
                </c:pt>
                <c:pt idx="2">
                  <c:v>21.6</c:v>
                </c:pt>
                <c:pt idx="3">
                  <c:v>24.5</c:v>
                </c:pt>
                <c:pt idx="4">
                  <c:v>24.2</c:v>
                </c:pt>
                <c:pt idx="5">
                  <c:v>21.5</c:v>
                </c:pt>
                <c:pt idx="6">
                  <c:v>20.100000000000001</c:v>
                </c:pt>
                <c:pt idx="7">
                  <c:v>20.3</c:v>
                </c:pt>
                <c:pt idx="8">
                  <c:v>20.6</c:v>
                </c:pt>
                <c:pt idx="9">
                  <c:v>20</c:v>
                </c:pt>
                <c:pt idx="10">
                  <c:v>18.399999999999999</c:v>
                </c:pt>
                <c:pt idx="11">
                  <c:v>17.8</c:v>
                </c:pt>
              </c:numCache>
            </c:numRef>
          </c:val>
          <c:smooth val="0"/>
          <c:extLst>
            <c:ext xmlns:c16="http://schemas.microsoft.com/office/drawing/2014/chart" uri="{C3380CC4-5D6E-409C-BE32-E72D297353CC}">
              <c16:uniqueId val="{00000003-C692-4BEB-871F-EE73038F107D}"/>
            </c:ext>
          </c:extLst>
        </c:ser>
        <c:dLbls>
          <c:showLegendKey val="0"/>
          <c:showVal val="0"/>
          <c:showCatName val="0"/>
          <c:showSerName val="0"/>
          <c:showPercent val="0"/>
          <c:showBubbleSize val="0"/>
        </c:dLbls>
        <c:marker val="1"/>
        <c:smooth val="0"/>
        <c:axId val="285293824"/>
        <c:axId val="338550896"/>
      </c:lineChart>
      <c:catAx>
        <c:axId val="285293824"/>
        <c:scaling>
          <c:orientation val="minMax"/>
        </c:scaling>
        <c:delete val="0"/>
        <c:axPos val="b"/>
        <c:title>
          <c:tx>
            <c:rich>
              <a:bodyPr/>
              <a:lstStyle/>
              <a:p>
                <a:pPr>
                  <a:defRPr sz="1200"/>
                </a:pPr>
                <a:r>
                  <a:rPr lang="en-US" sz="1200"/>
                  <a:t>Month of Years</a:t>
                </a:r>
              </a:p>
            </c:rich>
          </c:tx>
          <c:layout>
            <c:manualLayout>
              <c:xMode val="edge"/>
              <c:yMode val="edge"/>
              <c:x val="0.40429793522701313"/>
              <c:y val="0.90040697499019517"/>
            </c:manualLayout>
          </c:layout>
          <c:overlay val="0"/>
        </c:title>
        <c:numFmt formatCode="General" sourceLinked="0"/>
        <c:majorTickMark val="out"/>
        <c:minorTickMark val="none"/>
        <c:tickLblPos val="nextTo"/>
        <c:txPr>
          <a:bodyPr rot="-1020000"/>
          <a:lstStyle/>
          <a:p>
            <a:pPr>
              <a:defRPr b="1"/>
            </a:pPr>
            <a:endParaRPr lang="en-US"/>
          </a:p>
        </c:txPr>
        <c:crossAx val="338550896"/>
        <c:crosses val="autoZero"/>
        <c:auto val="1"/>
        <c:lblAlgn val="ctr"/>
        <c:lblOffset val="100"/>
        <c:noMultiLvlLbl val="0"/>
      </c:catAx>
      <c:valAx>
        <c:axId val="338550896"/>
        <c:scaling>
          <c:orientation val="minMax"/>
        </c:scaling>
        <c:delete val="0"/>
        <c:axPos val="l"/>
        <c:title>
          <c:tx>
            <c:rich>
              <a:bodyPr/>
              <a:lstStyle/>
              <a:p>
                <a:pPr>
                  <a:defRPr/>
                </a:pPr>
                <a:r>
                  <a:rPr lang="en-US" sz="1200"/>
                  <a:t>Mean Temperature</a:t>
                </a:r>
                <a:r>
                  <a:rPr lang="en-US"/>
                  <a:t>(⁰c)</a:t>
                </a:r>
              </a:p>
            </c:rich>
          </c:tx>
          <c:layout>
            <c:manualLayout>
              <c:xMode val="edge"/>
              <c:yMode val="edge"/>
              <c:x val="2.1740704871784079E-2"/>
              <c:y val="0.17331772190186265"/>
            </c:manualLayout>
          </c:layout>
          <c:overlay val="0"/>
        </c:title>
        <c:numFmt formatCode="General" sourceLinked="1"/>
        <c:majorTickMark val="out"/>
        <c:minorTickMark val="none"/>
        <c:tickLblPos val="nextTo"/>
        <c:txPr>
          <a:bodyPr/>
          <a:lstStyle/>
          <a:p>
            <a:pPr>
              <a:defRPr b="1"/>
            </a:pPr>
            <a:endParaRPr lang="en-US"/>
          </a:p>
        </c:txPr>
        <c:crossAx val="285293824"/>
        <c:crossesAt val="1"/>
        <c:crossBetween val="between"/>
        <c:majorUnit val="5"/>
      </c:valAx>
      <c:valAx>
        <c:axId val="204766416"/>
        <c:scaling>
          <c:orientation val="minMax"/>
        </c:scaling>
        <c:delete val="0"/>
        <c:axPos val="r"/>
        <c:title>
          <c:tx>
            <c:rich>
              <a:bodyPr/>
              <a:lstStyle/>
              <a:p>
                <a:pPr>
                  <a:defRPr sz="1200"/>
                </a:pPr>
                <a:r>
                  <a:rPr lang="en-US" sz="1200"/>
                  <a:t>Mean Rainfall(mm)</a:t>
                </a:r>
              </a:p>
            </c:rich>
          </c:tx>
          <c:layout>
            <c:manualLayout>
              <c:xMode val="edge"/>
              <c:yMode val="edge"/>
              <c:x val="0.94118302057162662"/>
              <c:y val="0.18663973694737973"/>
            </c:manualLayout>
          </c:layout>
          <c:overlay val="0"/>
        </c:title>
        <c:numFmt formatCode="General" sourceLinked="1"/>
        <c:majorTickMark val="out"/>
        <c:minorTickMark val="none"/>
        <c:tickLblPos val="nextTo"/>
        <c:txPr>
          <a:bodyPr/>
          <a:lstStyle/>
          <a:p>
            <a:pPr>
              <a:defRPr b="1"/>
            </a:pPr>
            <a:endParaRPr lang="en-US"/>
          </a:p>
        </c:txPr>
        <c:crossAx val="204767200"/>
        <c:crosses val="max"/>
        <c:crossBetween val="between"/>
        <c:majorUnit val="50"/>
      </c:valAx>
      <c:catAx>
        <c:axId val="204767200"/>
        <c:scaling>
          <c:orientation val="minMax"/>
        </c:scaling>
        <c:delete val="1"/>
        <c:axPos val="b"/>
        <c:numFmt formatCode="General" sourceLinked="1"/>
        <c:majorTickMark val="out"/>
        <c:minorTickMark val="none"/>
        <c:tickLblPos val="nextTo"/>
        <c:crossAx val="204766416"/>
        <c:crosses val="autoZero"/>
        <c:auto val="1"/>
        <c:lblAlgn val="ctr"/>
        <c:lblOffset val="100"/>
        <c:noMultiLvlLbl val="0"/>
      </c:catAx>
    </c:plotArea>
    <c:legend>
      <c:legendPos val="t"/>
      <c:overlay val="0"/>
      <c:txPr>
        <a:bodyPr/>
        <a:lstStyle/>
        <a:p>
          <a:pPr>
            <a:defRPr sz="1200"/>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file>

<file path=customXml/itemProps1.xml><?xml version="1.0" encoding="utf-8"?>
<ds:datastoreItem xmlns:ds="http://schemas.openxmlformats.org/officeDocument/2006/customXml" ds:itemID="{2A00BEA5-3815-471A-A69A-477A62CC9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11</Pages>
  <Words>4640</Words>
  <Characters>26500</Characters>
  <Application>Microsoft Office Word</Application>
  <DocSecurity>0</DocSecurity>
  <Lines>679</Lines>
  <Paragraphs>438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asnakew</dc:creator>
  <cp:keywords/>
  <dc:description/>
  <cp:lastModifiedBy>asnaqew062@gmail.com</cp:lastModifiedBy>
  <cp:revision>51</cp:revision>
  <cp:lastPrinted>2024-04-04T06:16:00Z</cp:lastPrinted>
  <dcterms:created xsi:type="dcterms:W3CDTF">2024-11-21T06:59:00Z</dcterms:created>
  <dcterms:modified xsi:type="dcterms:W3CDTF">2025-03-12T08:20:00Z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1">
    <vt:filetime>2024-03-27T11:53:29Z</vt:filetime>
  </property>
  <property fmtid="{D5CDD505-2E9C-101B-9397-08002B2CF9AE}" pid="3" name="Mendeley Recent Style Id 0_1">
    <vt:lpwstr>http://www.zotero.org/styles/apa</vt:lpwstr>
  </property>
  <property fmtid="{D5CDD505-2E9C-101B-9397-08002B2CF9AE}" pid="4" name="Mendeley Recent Style Name 0_1">
    <vt:lpwstr>American Psychological Association 7th edition</vt:lpwstr>
  </property>
  <property fmtid="{D5CDD505-2E9C-101B-9397-08002B2CF9AE}" pid="5" name="Mendeley Recent Style Id 1_1">
    <vt:lpwstr>http://www.zotero.org/styles/american-sociological-association</vt:lpwstr>
  </property>
  <property fmtid="{D5CDD505-2E9C-101B-9397-08002B2CF9AE}" pid="6" name="Mendeley Recent Style Name 1_1">
    <vt:lpwstr>American Sociological Association 6th edition</vt:lpwstr>
  </property>
  <property fmtid="{D5CDD505-2E9C-101B-9397-08002B2CF9AE}" pid="7" name="Mendeley Recent Style Id 2_1">
    <vt:lpwstr>http://www.zotero.org/styles/chicago-author-date</vt:lpwstr>
  </property>
  <property fmtid="{D5CDD505-2E9C-101B-9397-08002B2CF9AE}" pid="8" name="Mendeley Recent Style Name 2_1">
    <vt:lpwstr>Chicago Manual of Style 17th edition (author-date)</vt:lpwstr>
  </property>
  <property fmtid="{D5CDD505-2E9C-101B-9397-08002B2CF9AE}" pid="9" name="Mendeley Recent Style Id 3_1">
    <vt:lpwstr>http://www.zotero.org/styles/harvard-cite-them-right</vt:lpwstr>
  </property>
  <property fmtid="{D5CDD505-2E9C-101B-9397-08002B2CF9AE}" pid="10" name="Mendeley Recent Style Name 3_1">
    <vt:lpwstr>Cite Them Right 11th edition - Harvard</vt:lpwstr>
  </property>
  <property fmtid="{D5CDD505-2E9C-101B-9397-08002B2CF9AE}" pid="11" name="Mendeley Recent Style Id 4_1">
    <vt:lpwstr>http://www.zotero.org/styles/harvard1</vt:lpwstr>
  </property>
  <property fmtid="{D5CDD505-2E9C-101B-9397-08002B2CF9AE}" pid="12" name="Mendeley Recent Style Name 4_1">
    <vt:lpwstr>Harvard reference format 1 (deprecated)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9th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Unique User Id_1">
    <vt:lpwstr>e9e3e36c-49bc-39e6-9e92-8975476324ed</vt:lpwstr>
  </property>
  <property fmtid="{D5CDD505-2E9C-101B-9397-08002B2CF9AE}" pid="25" name="Mendeley Citation Style_1">
    <vt:lpwstr>http://www.zotero.org/styles/apa</vt:lpwstr>
  </property>
  <property fmtid="{D5CDD505-2E9C-101B-9397-08002B2CF9AE}" pid="26" name="GrammarlyDocumentId">
    <vt:lpwstr>a7329ec2859ba5e5624a457515e0848a693aee16e2d3a4dabbe1fad3fdd238a6</vt:lpwstr>
  </property>
</Properties>
</file>