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998"/>
        <w:gridCol w:w="7470"/>
      </w:tblGrid>
      <w:tr w:rsidR="00D83850" w:rsidRPr="00792F8F"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792F8F" w:rsidRDefault="00D83850" w:rsidP="00D43425">
            <w:pPr>
              <w:jc w:val="both"/>
              <w:rPr>
                <w:rFonts w:ascii="Times New Roman" w:hAnsi="Times New Roman"/>
                <w:b/>
                <w:i/>
                <w:sz w:val="22"/>
                <w:szCs w:val="22"/>
                <w:lang w:eastAsia="zh-CN"/>
              </w:rPr>
            </w:pPr>
            <w:r w:rsidRPr="00792F8F">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792F8F">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792F8F" w:rsidRDefault="00D83850" w:rsidP="00D43425">
            <w:pPr>
              <w:jc w:val="both"/>
              <w:rPr>
                <w:rFonts w:ascii="Times New Roman" w:hAnsi="Times New Roman"/>
                <w:b/>
                <w:i/>
                <w:sz w:val="22"/>
                <w:szCs w:val="22"/>
                <w:lang w:eastAsia="zh-CN"/>
              </w:rPr>
            </w:pPr>
            <w:r w:rsidRPr="00792F8F">
              <w:rPr>
                <w:rFonts w:ascii="Times New Roman" w:hAnsi="Times New Roman"/>
                <w:noProof/>
                <w:sz w:val="22"/>
                <w:szCs w:val="22"/>
                <w:lang w:val="en-US" w:eastAsia="en-US"/>
              </w:rPr>
              <mc:AlternateContent>
                <mc:Choice Requires="wps">
                  <w:drawing>
                    <wp:inline distT="0" distB="0" distL="0" distR="0" wp14:anchorId="788C5E8C" wp14:editId="1C0FC642">
                      <wp:extent cx="4735195" cy="821055"/>
                      <wp:effectExtent l="0" t="0" r="825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821055"/>
                              </a:xfrm>
                              <a:prstGeom prst="rect">
                                <a:avLst/>
                              </a:prstGeom>
                              <a:solidFill>
                                <a:schemeClr val="accent1">
                                  <a:lumMod val="60000"/>
                                  <a:lumOff val="40000"/>
                                </a:schemeClr>
                              </a:solidFill>
                              <a:ln>
                                <a:noFill/>
                              </a:ln>
                            </wps:spPr>
                            <wps:txbx>
                              <w:txbxContent>
                                <w:p w14:paraId="7B31EFA3" w14:textId="77777777" w:rsidR="00C808EF" w:rsidRPr="008E418E" w:rsidRDefault="00C808EF" w:rsidP="00C808EF">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5C34031" w14:textId="2AED0048" w:rsidR="00C808EF" w:rsidRPr="008E418E" w:rsidRDefault="00C808EF" w:rsidP="00C808EF">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430605">
                                    <w:rPr>
                                      <w:rStyle w:val="Emphasis"/>
                                      <w:rFonts w:ascii="Times New Roman" w:hAnsi="Times New Roman"/>
                                      <w:i w:val="0"/>
                                      <w:iCs w:val="0"/>
                                      <w:color w:val="000000"/>
                                      <w:sz w:val="24"/>
                                      <w:szCs w:val="24"/>
                                      <w:lang w:val="en-US" w:eastAsia="en-US" w:bidi="fa-IR"/>
                                    </w:rPr>
                                    <w:t>ue 2</w:t>
                                  </w:r>
                                  <w:r w:rsidR="00F91FAD">
                                    <w:rPr>
                                      <w:rStyle w:val="Emphasis"/>
                                      <w:rFonts w:ascii="Times New Roman" w:hAnsi="Times New Roman"/>
                                      <w:i w:val="0"/>
                                      <w:iCs w:val="0"/>
                                      <w:color w:val="000000"/>
                                      <w:sz w:val="24"/>
                                      <w:szCs w:val="24"/>
                                      <w:lang w:val="en-US" w:eastAsia="en-US" w:bidi="fa-IR"/>
                                    </w:rPr>
                                    <w:t xml:space="preserve">, </w:t>
                                  </w:r>
                                  <w:r w:rsidR="00F91FAD" w:rsidRPr="00075069">
                                    <w:rPr>
                                      <w:rFonts w:ascii="Times New Roman" w:hAnsi="Times New Roman"/>
                                      <w:bCs/>
                                      <w:iCs/>
                                      <w:sz w:val="24"/>
                                      <w:szCs w:val="24"/>
                                      <w:lang w:val="en-US" w:eastAsia="zh-CN"/>
                                    </w:rPr>
                                    <w:t>December</w:t>
                                  </w:r>
                                  <w:r w:rsidR="00715B80">
                                    <w:rPr>
                                      <w:rStyle w:val="Emphasis"/>
                                      <w:rFonts w:ascii="Times New Roman" w:hAnsi="Times New Roman"/>
                                      <w:i w:val="0"/>
                                      <w:iCs w:val="0"/>
                                      <w:color w:val="000000"/>
                                      <w:sz w:val="24"/>
                                      <w:szCs w:val="24"/>
                                      <w:lang w:val="en-US" w:eastAsia="en-US" w:bidi="fa-IR"/>
                                    </w:rPr>
                                    <w:t>, 2024, pp. 1</w:t>
                                  </w:r>
                                  <w:r w:rsidR="009A466B">
                                    <w:rPr>
                                      <w:rStyle w:val="Emphasis"/>
                                      <w:rFonts w:ascii="Times New Roman" w:hAnsi="Times New Roman"/>
                                      <w:i w:val="0"/>
                                      <w:iCs w:val="0"/>
                                      <w:color w:val="000000"/>
                                      <w:sz w:val="24"/>
                                      <w:szCs w:val="24"/>
                                      <w:lang w:val="en-US" w:eastAsia="en-US" w:bidi="fa-IR"/>
                                    </w:rPr>
                                    <w:t>-</w:t>
                                  </w:r>
                                  <w:r w:rsidR="00715B80">
                                    <w:rPr>
                                      <w:rStyle w:val="Emphasis"/>
                                      <w:rFonts w:ascii="Times New Roman" w:hAnsi="Times New Roman"/>
                                      <w:i w:val="0"/>
                                      <w:iCs w:val="0"/>
                                      <w:color w:val="000000"/>
                                      <w:sz w:val="24"/>
                                      <w:szCs w:val="24"/>
                                      <w:lang w:val="en-US" w:eastAsia="en-US" w:bidi="fa-IR"/>
                                    </w:rPr>
                                    <w:t>13</w:t>
                                  </w:r>
                                </w:p>
                                <w:p w14:paraId="6E827AEE" w14:textId="77777777" w:rsidR="00C808EF" w:rsidRPr="008E418E" w:rsidRDefault="00C808EF" w:rsidP="00C808EF">
                                  <w:pPr>
                                    <w:jc w:val="center"/>
                                    <w:rPr>
                                      <w:rFonts w:ascii="Times New Roman" w:hAnsi="Times New Roman"/>
                                      <w:color w:val="000000"/>
                                      <w:sz w:val="24"/>
                                      <w:szCs w:val="24"/>
                                      <w:lang w:val="en-US" w:eastAsia="en-US" w:bidi="fa-IR"/>
                                    </w:rPr>
                                  </w:pPr>
                                </w:p>
                                <w:p w14:paraId="1EB2E237" w14:textId="77777777" w:rsidR="00C808EF" w:rsidRPr="008E418E" w:rsidRDefault="00C808EF" w:rsidP="00C808EF">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72.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" fillcolor="#9cc2e5 [1940]" stroked="f">
                      <v:textbox>
                        <w:txbxContent>
                          <w:p w14:paraId="7B31EFA3" w14:textId="77777777" w:rsidR="00C808EF" w:rsidRPr="008E418E" w:rsidRDefault="00C808EF" w:rsidP="00C808EF">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45C34031" w14:textId="2AED0048" w:rsidR="00C808EF" w:rsidRPr="008E418E" w:rsidRDefault="00C808EF" w:rsidP="00C808EF">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5</w:t>
                            </w:r>
                            <w:r w:rsidRPr="008E418E">
                              <w:rPr>
                                <w:rStyle w:val="Emphasis"/>
                                <w:rFonts w:ascii="Times New Roman" w:hAnsi="Times New Roman"/>
                                <w:i w:val="0"/>
                                <w:iCs w:val="0"/>
                                <w:color w:val="000000"/>
                                <w:sz w:val="24"/>
                                <w:szCs w:val="24"/>
                                <w:lang w:val="en-US" w:eastAsia="en-US" w:bidi="fa-IR"/>
                              </w:rPr>
                              <w:t>, Iss</w:t>
                            </w:r>
                            <w:r w:rsidR="00430605">
                              <w:rPr>
                                <w:rStyle w:val="Emphasis"/>
                                <w:rFonts w:ascii="Times New Roman" w:hAnsi="Times New Roman"/>
                                <w:i w:val="0"/>
                                <w:iCs w:val="0"/>
                                <w:color w:val="000000"/>
                                <w:sz w:val="24"/>
                                <w:szCs w:val="24"/>
                                <w:lang w:val="en-US" w:eastAsia="en-US" w:bidi="fa-IR"/>
                              </w:rPr>
                              <w:t>ue 2</w:t>
                            </w:r>
                            <w:r w:rsidR="00F91FAD">
                              <w:rPr>
                                <w:rStyle w:val="Emphasis"/>
                                <w:rFonts w:ascii="Times New Roman" w:hAnsi="Times New Roman"/>
                                <w:i w:val="0"/>
                                <w:iCs w:val="0"/>
                                <w:color w:val="000000"/>
                                <w:sz w:val="24"/>
                                <w:szCs w:val="24"/>
                                <w:lang w:val="en-US" w:eastAsia="en-US" w:bidi="fa-IR"/>
                              </w:rPr>
                              <w:t xml:space="preserve">, </w:t>
                            </w:r>
                            <w:r w:rsidR="00F91FAD" w:rsidRPr="00075069">
                              <w:rPr>
                                <w:rFonts w:ascii="Times New Roman" w:hAnsi="Times New Roman"/>
                                <w:bCs/>
                                <w:iCs/>
                                <w:sz w:val="24"/>
                                <w:szCs w:val="24"/>
                                <w:lang w:val="en-US" w:eastAsia="zh-CN"/>
                              </w:rPr>
                              <w:t>December</w:t>
                            </w:r>
                            <w:r w:rsidR="00715B80">
                              <w:rPr>
                                <w:rStyle w:val="Emphasis"/>
                                <w:rFonts w:ascii="Times New Roman" w:hAnsi="Times New Roman"/>
                                <w:i w:val="0"/>
                                <w:iCs w:val="0"/>
                                <w:color w:val="000000"/>
                                <w:sz w:val="24"/>
                                <w:szCs w:val="24"/>
                                <w:lang w:val="en-US" w:eastAsia="en-US" w:bidi="fa-IR"/>
                              </w:rPr>
                              <w:t>, 2024, pp. 1</w:t>
                            </w:r>
                            <w:r w:rsidR="009A466B">
                              <w:rPr>
                                <w:rStyle w:val="Emphasis"/>
                                <w:rFonts w:ascii="Times New Roman" w:hAnsi="Times New Roman"/>
                                <w:i w:val="0"/>
                                <w:iCs w:val="0"/>
                                <w:color w:val="000000"/>
                                <w:sz w:val="24"/>
                                <w:szCs w:val="24"/>
                                <w:lang w:val="en-US" w:eastAsia="en-US" w:bidi="fa-IR"/>
                              </w:rPr>
                              <w:t>-</w:t>
                            </w:r>
                            <w:r w:rsidR="00715B80">
                              <w:rPr>
                                <w:rStyle w:val="Emphasis"/>
                                <w:rFonts w:ascii="Times New Roman" w:hAnsi="Times New Roman"/>
                                <w:i w:val="0"/>
                                <w:iCs w:val="0"/>
                                <w:color w:val="000000"/>
                                <w:sz w:val="24"/>
                                <w:szCs w:val="24"/>
                                <w:lang w:val="en-US" w:eastAsia="en-US" w:bidi="fa-IR"/>
                              </w:rPr>
                              <w:t>13</w:t>
                            </w:r>
                          </w:p>
                          <w:p w14:paraId="6E827AEE" w14:textId="77777777" w:rsidR="00C808EF" w:rsidRPr="008E418E" w:rsidRDefault="00C808EF" w:rsidP="00C808EF">
                            <w:pPr>
                              <w:jc w:val="center"/>
                              <w:rPr>
                                <w:rFonts w:ascii="Times New Roman" w:hAnsi="Times New Roman"/>
                                <w:color w:val="000000"/>
                                <w:sz w:val="24"/>
                                <w:szCs w:val="24"/>
                                <w:lang w:val="en-US" w:eastAsia="en-US" w:bidi="fa-IR"/>
                              </w:rPr>
                            </w:pPr>
                          </w:p>
                          <w:p w14:paraId="1EB2E237" w14:textId="77777777" w:rsidR="00C808EF" w:rsidRPr="008E418E" w:rsidRDefault="00C808EF" w:rsidP="00C808EF">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792F8F" w:rsidRDefault="00006DAD" w:rsidP="00D43425">
      <w:pPr>
        <w:tabs>
          <w:tab w:val="left" w:pos="9500"/>
        </w:tabs>
        <w:jc w:val="both"/>
        <w:rPr>
          <w:rFonts w:ascii="Times New Roman" w:hAnsi="Times New Roman"/>
          <w:b/>
          <w:i/>
          <w:sz w:val="22"/>
          <w:szCs w:val="22"/>
          <w:lang w:eastAsia="zh-CN"/>
        </w:rPr>
      </w:pPr>
      <w:r w:rsidRPr="00792F8F">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792F8F" w14:paraId="0172C78E" w14:textId="77777777" w:rsidTr="002A4615">
        <w:trPr>
          <w:trHeight w:val="253"/>
        </w:trPr>
        <w:tc>
          <w:tcPr>
            <w:tcW w:w="9713" w:type="dxa"/>
            <w:gridSpan w:val="3"/>
            <w:tcBorders>
              <w:bottom w:val="nil"/>
              <w:right w:val="nil"/>
            </w:tcBorders>
          </w:tcPr>
          <w:p w14:paraId="08F02144" w14:textId="77777777" w:rsidR="00430605" w:rsidRPr="00686BA6" w:rsidRDefault="00430605" w:rsidP="00703E74">
            <w:pPr>
              <w:keepNext/>
              <w:keepLines/>
              <w:jc w:val="center"/>
              <w:outlineLvl w:val="0"/>
              <w:rPr>
                <w:rFonts w:ascii="Times New Roman" w:eastAsia="Times New Roman" w:hAnsi="Times New Roman"/>
                <w:b/>
                <w:bCs/>
                <w:sz w:val="24"/>
                <w:szCs w:val="24"/>
                <w:lang w:val="en-US"/>
              </w:rPr>
            </w:pPr>
            <w:bookmarkStart w:id="0" w:name="_Toc67976348"/>
            <w:bookmarkStart w:id="1" w:name="_Toc122243635"/>
            <w:r w:rsidRPr="00686BA6">
              <w:rPr>
                <w:rFonts w:ascii="Times New Roman" w:eastAsia="Times New Roman" w:hAnsi="Times New Roman"/>
                <w:b/>
                <w:bCs/>
                <w:sz w:val="24"/>
                <w:szCs w:val="24"/>
                <w:lang w:val="en-US"/>
              </w:rPr>
              <w:t xml:space="preserve">Determination of sowing date for irrigated wheat in </w:t>
            </w:r>
            <w:proofErr w:type="spellStart"/>
            <w:r w:rsidRPr="00686BA6">
              <w:rPr>
                <w:rFonts w:ascii="Times New Roman" w:eastAsia="Times New Roman" w:hAnsi="Times New Roman"/>
                <w:b/>
                <w:bCs/>
                <w:sz w:val="24"/>
                <w:szCs w:val="24"/>
                <w:lang w:val="en-US"/>
              </w:rPr>
              <w:t>Metema</w:t>
            </w:r>
            <w:proofErr w:type="spellEnd"/>
            <w:r w:rsidRPr="00686BA6">
              <w:rPr>
                <w:rFonts w:ascii="Times New Roman" w:eastAsia="Times New Roman" w:hAnsi="Times New Roman"/>
                <w:b/>
                <w:bCs/>
                <w:sz w:val="24"/>
                <w:szCs w:val="24"/>
                <w:lang w:val="en-US"/>
              </w:rPr>
              <w:t xml:space="preserve"> and Belesa areas of Amhara region, Ethiopia</w:t>
            </w:r>
            <w:bookmarkEnd w:id="0"/>
            <w:bookmarkEnd w:id="1"/>
          </w:p>
          <w:p w14:paraId="7681358D" w14:textId="42184AEC" w:rsidR="00824D59" w:rsidRPr="00792F8F" w:rsidRDefault="00430605" w:rsidP="00703E74">
            <w:pPr>
              <w:keepNext/>
              <w:ind w:left="432"/>
              <w:jc w:val="center"/>
              <w:outlineLvl w:val="0"/>
              <w:rPr>
                <w:rFonts w:eastAsia="Times New Roman" w:cs="Calibri"/>
                <w:b/>
                <w:bCs/>
                <w:kern w:val="32"/>
                <w:sz w:val="22"/>
                <w:szCs w:val="22"/>
                <w:lang w:val="en-US" w:eastAsia="x-none"/>
              </w:rPr>
            </w:pPr>
            <w:r w:rsidRPr="00686BA6">
              <w:rPr>
                <w:rFonts w:ascii="Times New Roman" w:eastAsia="Times New Roman" w:hAnsi="Times New Roman"/>
                <w:color w:val="000000"/>
                <w:kern w:val="24"/>
                <w:sz w:val="24"/>
                <w:szCs w:val="24"/>
                <w:lang w:val="en-US"/>
              </w:rPr>
              <w:t xml:space="preserve">Tesfa Kassahun*, </w:t>
            </w:r>
            <w:proofErr w:type="spellStart"/>
            <w:r w:rsidRPr="00686BA6">
              <w:rPr>
                <w:rFonts w:ascii="Times New Roman" w:eastAsia="Times New Roman" w:hAnsi="Times New Roman"/>
                <w:color w:val="000000"/>
                <w:kern w:val="24"/>
                <w:sz w:val="24"/>
                <w:szCs w:val="24"/>
                <w:lang w:val="en-US"/>
              </w:rPr>
              <w:t>Fentahun</w:t>
            </w:r>
            <w:proofErr w:type="spellEnd"/>
            <w:r w:rsidRPr="00686BA6">
              <w:rPr>
                <w:rFonts w:ascii="Times New Roman" w:eastAsia="Times New Roman" w:hAnsi="Times New Roman"/>
                <w:color w:val="000000"/>
                <w:kern w:val="24"/>
                <w:sz w:val="24"/>
                <w:szCs w:val="24"/>
                <w:lang w:val="en-US"/>
              </w:rPr>
              <w:t xml:space="preserve"> Biset, </w:t>
            </w:r>
            <w:proofErr w:type="spellStart"/>
            <w:r w:rsidRPr="00686BA6">
              <w:rPr>
                <w:rFonts w:ascii="Times New Roman" w:eastAsia="Times New Roman" w:hAnsi="Times New Roman"/>
                <w:color w:val="000000"/>
                <w:kern w:val="24"/>
                <w:sz w:val="24"/>
                <w:szCs w:val="24"/>
                <w:lang w:val="en-US"/>
              </w:rPr>
              <w:t>Asaye</w:t>
            </w:r>
            <w:proofErr w:type="spellEnd"/>
            <w:r w:rsidRPr="00686BA6">
              <w:rPr>
                <w:rFonts w:ascii="Times New Roman" w:eastAsia="Times New Roman" w:hAnsi="Times New Roman"/>
                <w:color w:val="000000"/>
                <w:kern w:val="24"/>
                <w:sz w:val="24"/>
                <w:szCs w:val="24"/>
                <w:lang w:val="en-US"/>
              </w:rPr>
              <w:t xml:space="preserve"> </w:t>
            </w:r>
            <w:proofErr w:type="spellStart"/>
            <w:r w:rsidRPr="00686BA6">
              <w:rPr>
                <w:rFonts w:ascii="Times New Roman" w:eastAsia="Times New Roman" w:hAnsi="Times New Roman"/>
                <w:color w:val="000000"/>
                <w:kern w:val="24"/>
                <w:sz w:val="24"/>
                <w:szCs w:val="24"/>
                <w:lang w:val="en-US"/>
              </w:rPr>
              <w:t>Berihanu</w:t>
            </w:r>
            <w:proofErr w:type="spellEnd"/>
            <w:r w:rsidRPr="00686BA6">
              <w:rPr>
                <w:rFonts w:ascii="Times New Roman" w:eastAsia="Times New Roman" w:hAnsi="Times New Roman"/>
                <w:color w:val="000000"/>
                <w:kern w:val="24"/>
                <w:sz w:val="24"/>
                <w:szCs w:val="24"/>
                <w:lang w:val="en-US"/>
              </w:rPr>
              <w:t xml:space="preserve">, Yohannes </w:t>
            </w:r>
            <w:proofErr w:type="spellStart"/>
            <w:r w:rsidRPr="00686BA6">
              <w:rPr>
                <w:rFonts w:ascii="Times New Roman" w:eastAsia="Times New Roman" w:hAnsi="Times New Roman"/>
                <w:color w:val="000000"/>
                <w:kern w:val="24"/>
                <w:sz w:val="24"/>
                <w:szCs w:val="24"/>
                <w:lang w:val="en-US"/>
              </w:rPr>
              <w:t>Azene</w:t>
            </w:r>
            <w:proofErr w:type="spellEnd"/>
            <w:r w:rsidRPr="00686BA6">
              <w:rPr>
                <w:rFonts w:ascii="Times New Roman" w:eastAsia="Times New Roman" w:hAnsi="Times New Roman"/>
                <w:color w:val="000000"/>
                <w:kern w:val="24"/>
                <w:sz w:val="24"/>
                <w:szCs w:val="24"/>
                <w:lang w:val="en-US"/>
              </w:rPr>
              <w:t xml:space="preserve"> and Moges Mare</w:t>
            </w:r>
          </w:p>
        </w:tc>
        <w:tc>
          <w:tcPr>
            <w:tcW w:w="727" w:type="dxa"/>
            <w:tcBorders>
              <w:left w:val="nil"/>
              <w:bottom w:val="nil"/>
            </w:tcBorders>
          </w:tcPr>
          <w:p w14:paraId="55F05ED4" w14:textId="77777777" w:rsidR="00006DAD" w:rsidRPr="00792F8F" w:rsidRDefault="00006DAD" w:rsidP="00703E74">
            <w:pPr>
              <w:jc w:val="center"/>
              <w:rPr>
                <w:rFonts w:ascii="Times New Roman" w:hAnsi="Times New Roman"/>
                <w:b/>
                <w:sz w:val="22"/>
                <w:szCs w:val="22"/>
                <w:lang w:val="en-US" w:eastAsia="zh-CN"/>
              </w:rPr>
            </w:pPr>
          </w:p>
        </w:tc>
      </w:tr>
      <w:tr w:rsidR="00867A19" w:rsidRPr="00792F8F" w14:paraId="0CDE813C" w14:textId="77777777" w:rsidTr="002A4615">
        <w:trPr>
          <w:trHeight w:val="661"/>
        </w:trPr>
        <w:tc>
          <w:tcPr>
            <w:tcW w:w="10440" w:type="dxa"/>
            <w:gridSpan w:val="4"/>
            <w:tcBorders>
              <w:top w:val="nil"/>
              <w:bottom w:val="single" w:sz="4" w:space="0" w:color="auto"/>
            </w:tcBorders>
          </w:tcPr>
          <w:p w14:paraId="6EF2E82C" w14:textId="4AFCDE17" w:rsidR="00430605" w:rsidRPr="009253A9" w:rsidRDefault="00430605" w:rsidP="00703E74">
            <w:pPr>
              <w:contextualSpacing/>
              <w:jc w:val="center"/>
              <w:rPr>
                <w:rFonts w:ascii="Times New Roman" w:hAnsi="Times New Roman"/>
                <w:sz w:val="24"/>
                <w:szCs w:val="24"/>
              </w:rPr>
            </w:pPr>
            <w:r w:rsidRPr="009253A9">
              <w:rPr>
                <w:rFonts w:ascii="Times New Roman" w:eastAsia="Times New Roman" w:hAnsi="Times New Roman"/>
                <w:kern w:val="24"/>
                <w:sz w:val="24"/>
                <w:szCs w:val="24"/>
                <w:vertAlign w:val="superscript"/>
              </w:rPr>
              <w:t>1</w:t>
            </w:r>
            <w:r w:rsidRPr="009253A9">
              <w:rPr>
                <w:rFonts w:ascii="Times New Roman" w:eastAsia="Times New Roman" w:hAnsi="Times New Roman"/>
                <w:kern w:val="24"/>
                <w:sz w:val="24"/>
                <w:szCs w:val="24"/>
              </w:rPr>
              <w:t>Gondar Agricultural Research Center, P.O.Box 1337,</w:t>
            </w:r>
            <w:r w:rsidRPr="009253A9">
              <w:rPr>
                <w:rFonts w:ascii="Times New Roman" w:hAnsi="Times New Roman"/>
                <w:sz w:val="24"/>
                <w:szCs w:val="24"/>
              </w:rPr>
              <w:t xml:space="preserve"> Gondar, Ethiopia,</w:t>
            </w:r>
          </w:p>
          <w:p w14:paraId="77C1D325" w14:textId="77777777" w:rsidR="00430605" w:rsidRPr="009253A9" w:rsidRDefault="00430605" w:rsidP="00703E74">
            <w:pPr>
              <w:tabs>
                <w:tab w:val="left" w:pos="720"/>
                <w:tab w:val="left" w:pos="1915"/>
                <w:tab w:val="center" w:pos="5112"/>
              </w:tabs>
              <w:jc w:val="center"/>
              <w:rPr>
                <w:rFonts w:ascii="Times New Roman" w:hAnsi="Times New Roman"/>
                <w:sz w:val="24"/>
                <w:szCs w:val="24"/>
              </w:rPr>
            </w:pPr>
            <w:r w:rsidRPr="009253A9">
              <w:rPr>
                <w:rFonts w:ascii="Times New Roman" w:hAnsi="Times New Roman"/>
                <w:sz w:val="24"/>
                <w:szCs w:val="24"/>
                <w:vertAlign w:val="superscript"/>
              </w:rPr>
              <w:t>2</w:t>
            </w:r>
            <w:r w:rsidRPr="009253A9">
              <w:rPr>
                <w:rFonts w:ascii="Times New Roman" w:hAnsi="Times New Roman"/>
                <w:sz w:val="24"/>
                <w:szCs w:val="24"/>
              </w:rPr>
              <w:t xml:space="preserve">Amhara Agricultural Research Institute (ARARI), </w:t>
            </w:r>
            <w:r w:rsidRPr="009253A9">
              <w:rPr>
                <w:rFonts w:ascii="Times New Roman" w:eastAsia="Times New Roman" w:hAnsi="Times New Roman"/>
                <w:kern w:val="24"/>
                <w:sz w:val="24"/>
                <w:szCs w:val="24"/>
              </w:rPr>
              <w:t>P.O.Box 527,</w:t>
            </w:r>
            <w:r w:rsidRPr="009253A9">
              <w:rPr>
                <w:rFonts w:ascii="Times New Roman" w:hAnsi="Times New Roman"/>
                <w:sz w:val="24"/>
                <w:szCs w:val="24"/>
              </w:rPr>
              <w:t xml:space="preserve"> Bahir Dar, Ethiopia,</w:t>
            </w:r>
          </w:p>
          <w:p w14:paraId="61CE39AF" w14:textId="77777777" w:rsidR="00430605" w:rsidRPr="009253A9" w:rsidRDefault="00430605" w:rsidP="00703E74">
            <w:pPr>
              <w:tabs>
                <w:tab w:val="left" w:pos="720"/>
              </w:tabs>
              <w:jc w:val="center"/>
              <w:rPr>
                <w:rFonts w:ascii="Times New Roman" w:hAnsi="Times New Roman"/>
                <w:sz w:val="24"/>
                <w:szCs w:val="24"/>
              </w:rPr>
            </w:pPr>
            <w:r w:rsidRPr="009253A9">
              <w:rPr>
                <w:rFonts w:ascii="Times New Roman" w:eastAsia="Times New Roman" w:hAnsi="Times New Roman"/>
                <w:kern w:val="24"/>
                <w:sz w:val="24"/>
                <w:szCs w:val="24"/>
                <w:vertAlign w:val="superscript"/>
              </w:rPr>
              <w:t xml:space="preserve">3 </w:t>
            </w:r>
            <w:r w:rsidRPr="009253A9">
              <w:rPr>
                <w:rFonts w:ascii="Times New Roman" w:eastAsia="Times New Roman" w:hAnsi="Times New Roman"/>
                <w:kern w:val="24"/>
                <w:sz w:val="24"/>
                <w:szCs w:val="24"/>
              </w:rPr>
              <w:t>International Crops Research Institute for the Semi-Arid Tropics</w:t>
            </w:r>
          </w:p>
          <w:p w14:paraId="33F659C4" w14:textId="61E0E7ED" w:rsidR="00867A19" w:rsidRPr="00792F8F" w:rsidRDefault="00430605" w:rsidP="00703E74">
            <w:pPr>
              <w:spacing w:before="240" w:line="276" w:lineRule="auto"/>
              <w:contextualSpacing/>
              <w:jc w:val="center"/>
              <w:rPr>
                <w:rFonts w:ascii="Times New Roman" w:hAnsi="Times New Roman"/>
                <w:sz w:val="22"/>
                <w:szCs w:val="22"/>
                <w:vertAlign w:val="superscript"/>
                <w:lang w:val="en-US" w:eastAsia="zh-CN"/>
              </w:rPr>
            </w:pPr>
            <w:r w:rsidRPr="009253A9">
              <w:rPr>
                <w:rFonts w:ascii="Times New Roman" w:hAnsi="Times New Roman"/>
                <w:sz w:val="24"/>
                <w:szCs w:val="24"/>
              </w:rPr>
              <w:t xml:space="preserve">Corresponding author email: </w:t>
            </w:r>
            <w:r>
              <w:fldChar w:fldCharType="begin"/>
            </w:r>
            <w:r>
              <w:instrText>HYPERLINK "mailto:tesfakassahun@gmail.com"</w:instrText>
            </w:r>
            <w:r>
              <w:fldChar w:fldCharType="separate"/>
            </w:r>
            <w:r w:rsidRPr="009253A9">
              <w:rPr>
                <w:rStyle w:val="Hyperlink"/>
                <w:rFonts w:ascii="Times New Roman" w:hAnsi="Times New Roman"/>
                <w:color w:val="auto"/>
                <w:sz w:val="24"/>
                <w:szCs w:val="24"/>
              </w:rPr>
              <w:t>tesfakassahun@gmail.com</w:t>
            </w:r>
            <w:r>
              <w:fldChar w:fldCharType="end"/>
            </w:r>
          </w:p>
        </w:tc>
      </w:tr>
      <w:tr w:rsidR="00006DAD" w:rsidRPr="00792F8F" w14:paraId="58960724" w14:textId="77777777" w:rsidTr="002A4615">
        <w:trPr>
          <w:trHeight w:val="661"/>
        </w:trPr>
        <w:tc>
          <w:tcPr>
            <w:tcW w:w="10440" w:type="dxa"/>
            <w:gridSpan w:val="4"/>
            <w:tcBorders>
              <w:top w:val="nil"/>
              <w:bottom w:val="single" w:sz="4" w:space="0" w:color="auto"/>
            </w:tcBorders>
          </w:tcPr>
          <w:p w14:paraId="4F1083C8" w14:textId="77777777" w:rsidR="00006DAD" w:rsidRPr="00792F8F" w:rsidRDefault="00006DAD" w:rsidP="00D43425">
            <w:pPr>
              <w:jc w:val="both"/>
              <w:rPr>
                <w:rFonts w:ascii="Times New Roman" w:hAnsi="Times New Roman"/>
                <w:sz w:val="22"/>
                <w:szCs w:val="22"/>
                <w:vertAlign w:val="superscript"/>
                <w:lang w:val="en-US" w:eastAsia="zh-CN"/>
              </w:rPr>
            </w:pPr>
          </w:p>
          <w:p w14:paraId="479C7735" w14:textId="77777777" w:rsidR="00006DAD" w:rsidRPr="00792F8F" w:rsidRDefault="00006DAD" w:rsidP="00D43425">
            <w:pPr>
              <w:jc w:val="both"/>
              <w:rPr>
                <w:rFonts w:ascii="Times New Roman" w:hAnsi="Times New Roman"/>
                <w:sz w:val="22"/>
                <w:szCs w:val="22"/>
                <w:lang w:val="en-US" w:eastAsia="zh-CN"/>
              </w:rPr>
            </w:pPr>
            <w:r w:rsidRPr="00321285">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792F8F"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792F8F" w:rsidRDefault="00006DAD" w:rsidP="00D43425">
            <w:pPr>
              <w:jc w:val="both"/>
              <w:rPr>
                <w:rFonts w:ascii="Times New Roman" w:hAnsi="Times New Roman"/>
                <w:b/>
                <w:iCs/>
                <w:sz w:val="22"/>
                <w:szCs w:val="22"/>
                <w:lang w:eastAsia="zh-CN"/>
              </w:rPr>
            </w:pPr>
          </w:p>
          <w:p w14:paraId="31E0D830" w14:textId="20AB7374" w:rsidR="00006DAD" w:rsidRPr="00792F8F" w:rsidRDefault="00006DAD" w:rsidP="00D43425">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792F8F" w:rsidRDefault="00006DAD" w:rsidP="00D43425">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792F8F" w:rsidRDefault="00006DAD" w:rsidP="00D43425">
            <w:pPr>
              <w:jc w:val="both"/>
              <w:rPr>
                <w:rFonts w:ascii="Times New Roman" w:hAnsi="Times New Roman"/>
                <w:b/>
                <w:iCs/>
                <w:sz w:val="22"/>
                <w:szCs w:val="22"/>
                <w:lang w:eastAsia="zh-CN"/>
              </w:rPr>
            </w:pPr>
          </w:p>
          <w:p w14:paraId="3EA0E1EA" w14:textId="77777777" w:rsidR="00006DAD" w:rsidRPr="00792F8F" w:rsidRDefault="00006DAD" w:rsidP="00D43425">
            <w:pPr>
              <w:jc w:val="both"/>
              <w:rPr>
                <w:rFonts w:ascii="Times New Roman" w:hAnsi="Times New Roman"/>
                <w:b/>
                <w:iCs/>
                <w:sz w:val="22"/>
                <w:szCs w:val="22"/>
                <w:lang w:eastAsia="zh-CN"/>
              </w:rPr>
            </w:pPr>
            <w:r w:rsidRPr="00792F8F">
              <w:rPr>
                <w:rFonts w:ascii="Times New Roman" w:hAnsi="Times New Roman"/>
                <w:b/>
                <w:iCs/>
                <w:sz w:val="22"/>
                <w:szCs w:val="22"/>
                <w:lang w:eastAsia="zh-CN"/>
              </w:rPr>
              <w:t>ABSTRACT</w:t>
            </w:r>
          </w:p>
        </w:tc>
      </w:tr>
      <w:tr w:rsidR="00006DAD" w:rsidRPr="00792F8F" w14:paraId="050370C5" w14:textId="77777777" w:rsidTr="007D0065">
        <w:trPr>
          <w:trHeight w:val="50"/>
        </w:trPr>
        <w:tc>
          <w:tcPr>
            <w:tcW w:w="3597" w:type="dxa"/>
            <w:tcBorders>
              <w:left w:val="nil"/>
              <w:bottom w:val="nil"/>
              <w:right w:val="nil"/>
            </w:tcBorders>
            <w:vAlign w:val="center"/>
          </w:tcPr>
          <w:p w14:paraId="68FB8A4C" w14:textId="77777777" w:rsidR="00006DAD" w:rsidRPr="00792F8F" w:rsidRDefault="00006DAD" w:rsidP="00D43425">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792F8F" w:rsidRDefault="00006DAD" w:rsidP="00D43425">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792F8F" w:rsidRDefault="00006DAD" w:rsidP="00D43425">
            <w:pPr>
              <w:jc w:val="both"/>
              <w:rPr>
                <w:rFonts w:ascii="Times New Roman" w:hAnsi="Times New Roman"/>
                <w:b/>
                <w:iCs/>
                <w:sz w:val="22"/>
                <w:szCs w:val="22"/>
                <w:lang w:eastAsia="zh-CN"/>
              </w:rPr>
            </w:pPr>
          </w:p>
        </w:tc>
      </w:tr>
      <w:tr w:rsidR="00006DAD" w:rsidRPr="00792F8F" w14:paraId="6F38BE60" w14:textId="77777777" w:rsidTr="002A4615">
        <w:trPr>
          <w:trHeight w:val="441"/>
        </w:trPr>
        <w:tc>
          <w:tcPr>
            <w:tcW w:w="3597" w:type="dxa"/>
            <w:tcBorders>
              <w:top w:val="nil"/>
              <w:right w:val="nil"/>
            </w:tcBorders>
          </w:tcPr>
          <w:p w14:paraId="12EE7D06" w14:textId="77777777" w:rsidR="00F91FAD" w:rsidRPr="00321285" w:rsidRDefault="00F91FAD" w:rsidP="00D43425">
            <w:pPr>
              <w:jc w:val="both"/>
              <w:rPr>
                <w:rFonts w:ascii="Times New Roman" w:hAnsi="Times New Roman"/>
                <w:b/>
                <w:iCs/>
                <w:sz w:val="22"/>
                <w:szCs w:val="22"/>
                <w:lang w:val="en-US" w:eastAsia="zh-CN"/>
              </w:rPr>
            </w:pPr>
            <w:r w:rsidRPr="00321285">
              <w:rPr>
                <w:rFonts w:ascii="Times New Roman" w:hAnsi="Times New Roman"/>
                <w:b/>
                <w:iCs/>
                <w:sz w:val="22"/>
                <w:szCs w:val="22"/>
                <w:lang w:val="en-US" w:eastAsia="zh-CN"/>
              </w:rPr>
              <w:t xml:space="preserve">Received: </w:t>
            </w:r>
            <w:r w:rsidRPr="00321285">
              <w:rPr>
                <w:rFonts w:ascii="Times New Roman" w:hAnsi="Times New Roman"/>
                <w:bCs/>
                <w:iCs/>
                <w:sz w:val="22"/>
                <w:szCs w:val="22"/>
                <w:lang w:val="en-US" w:eastAsia="zh-CN"/>
              </w:rPr>
              <w:t>May 27, 2024</w:t>
            </w:r>
          </w:p>
          <w:p w14:paraId="623F0C18" w14:textId="77777777" w:rsidR="00F91FAD" w:rsidRPr="00321285" w:rsidRDefault="00F91FAD" w:rsidP="00D43425">
            <w:pPr>
              <w:jc w:val="both"/>
              <w:rPr>
                <w:rFonts w:ascii="Times New Roman" w:hAnsi="Times New Roman"/>
                <w:iCs/>
                <w:sz w:val="22"/>
                <w:szCs w:val="22"/>
                <w:lang w:val="en-US" w:eastAsia="zh-CN"/>
              </w:rPr>
            </w:pPr>
            <w:r w:rsidRPr="00321285">
              <w:rPr>
                <w:rFonts w:ascii="Times New Roman" w:hAnsi="Times New Roman"/>
                <w:b/>
                <w:iCs/>
                <w:sz w:val="22"/>
                <w:szCs w:val="22"/>
                <w:lang w:val="en-US" w:eastAsia="zh-CN"/>
              </w:rPr>
              <w:t xml:space="preserve">Revised: </w:t>
            </w:r>
            <w:r w:rsidRPr="00321285">
              <w:rPr>
                <w:rFonts w:ascii="Times New Roman" w:hAnsi="Times New Roman"/>
                <w:bCs/>
                <w:iCs/>
                <w:sz w:val="22"/>
                <w:szCs w:val="22"/>
                <w:lang w:val="en-US" w:eastAsia="zh-CN"/>
              </w:rPr>
              <w:t>July 20, 2024</w:t>
            </w:r>
          </w:p>
          <w:p w14:paraId="27BFE869" w14:textId="77777777" w:rsidR="00F91FAD" w:rsidRPr="00321285" w:rsidRDefault="00F91FAD" w:rsidP="00D43425">
            <w:pPr>
              <w:jc w:val="both"/>
              <w:rPr>
                <w:rFonts w:ascii="Times New Roman" w:hAnsi="Times New Roman"/>
                <w:b/>
                <w:iCs/>
                <w:sz w:val="22"/>
                <w:szCs w:val="22"/>
                <w:lang w:val="en-US" w:eastAsia="zh-CN"/>
              </w:rPr>
            </w:pPr>
            <w:r w:rsidRPr="00321285">
              <w:rPr>
                <w:rFonts w:ascii="Times New Roman" w:hAnsi="Times New Roman"/>
                <w:b/>
                <w:iCs/>
                <w:sz w:val="22"/>
                <w:szCs w:val="22"/>
                <w:lang w:val="en-US" w:eastAsia="zh-CN"/>
              </w:rPr>
              <w:t xml:space="preserve">Accepted: </w:t>
            </w:r>
            <w:r w:rsidRPr="00321285">
              <w:rPr>
                <w:rFonts w:ascii="Times New Roman" w:hAnsi="Times New Roman"/>
                <w:bCs/>
                <w:iCs/>
                <w:sz w:val="22"/>
                <w:szCs w:val="22"/>
                <w:lang w:val="en-US" w:eastAsia="zh-CN"/>
              </w:rPr>
              <w:t>December 25, 2024</w:t>
            </w:r>
          </w:p>
          <w:p w14:paraId="6E414183" w14:textId="0843C902" w:rsidR="00006DAD" w:rsidRPr="00792F8F" w:rsidRDefault="00F91FAD" w:rsidP="00D43425">
            <w:pPr>
              <w:jc w:val="both"/>
              <w:rPr>
                <w:rFonts w:ascii="Times New Roman" w:hAnsi="Times New Roman"/>
                <w:iCs/>
                <w:sz w:val="22"/>
                <w:szCs w:val="22"/>
                <w:lang w:val="en-US" w:eastAsia="zh-CN"/>
              </w:rPr>
            </w:pPr>
            <w:r w:rsidRPr="00321285">
              <w:rPr>
                <w:rFonts w:ascii="Times New Roman" w:hAnsi="Times New Roman"/>
                <w:b/>
                <w:iCs/>
                <w:sz w:val="22"/>
                <w:szCs w:val="22"/>
                <w:lang w:val="en-US" w:eastAsia="zh-CN"/>
              </w:rPr>
              <w:t xml:space="preserve">Available online: </w:t>
            </w:r>
            <w:r w:rsidRPr="00321285">
              <w:rPr>
                <w:rFonts w:ascii="Times New Roman" w:hAnsi="Times New Roman"/>
                <w:bCs/>
                <w:iCs/>
                <w:sz w:val="22"/>
                <w:szCs w:val="22"/>
                <w:lang w:val="en-US" w:eastAsia="zh-CN"/>
              </w:rPr>
              <w:t>January 25, 2025</w:t>
            </w:r>
          </w:p>
        </w:tc>
        <w:tc>
          <w:tcPr>
            <w:tcW w:w="270" w:type="dxa"/>
            <w:tcBorders>
              <w:top w:val="nil"/>
              <w:left w:val="nil"/>
              <w:bottom w:val="nil"/>
              <w:right w:val="nil"/>
            </w:tcBorders>
          </w:tcPr>
          <w:p w14:paraId="587B3B32" w14:textId="77777777" w:rsidR="00006DAD" w:rsidRPr="00792F8F" w:rsidRDefault="00006DAD" w:rsidP="00D43425">
            <w:pPr>
              <w:jc w:val="both"/>
              <w:rPr>
                <w:rFonts w:ascii="Times New Roman" w:hAnsi="Times New Roman"/>
                <w:sz w:val="22"/>
                <w:szCs w:val="22"/>
                <w:lang w:val="en-US"/>
              </w:rPr>
            </w:pPr>
          </w:p>
        </w:tc>
        <w:tc>
          <w:tcPr>
            <w:tcW w:w="6573" w:type="dxa"/>
            <w:gridSpan w:val="2"/>
            <w:vMerge w:val="restart"/>
            <w:tcBorders>
              <w:top w:val="nil"/>
              <w:left w:val="nil"/>
            </w:tcBorders>
          </w:tcPr>
          <w:p w14:paraId="0A9AC9B4" w14:textId="75AEBAFC" w:rsidR="00F472AF" w:rsidRPr="00792F8F" w:rsidRDefault="00321285" w:rsidP="00D43425">
            <w:pPr>
              <w:tabs>
                <w:tab w:val="left" w:pos="2170"/>
              </w:tabs>
              <w:jc w:val="both"/>
              <w:rPr>
                <w:rFonts w:ascii="Times New Roman" w:eastAsia="Calibri" w:hAnsi="Times New Roman"/>
                <w:sz w:val="22"/>
                <w:szCs w:val="22"/>
              </w:rPr>
            </w:pPr>
            <w:r>
              <w:rPr>
                <w:rFonts w:ascii="Times New Roman" w:eastAsia="Times New Roman" w:hAnsi="Times New Roman"/>
                <w:i/>
                <w:iCs/>
                <w:kern w:val="24"/>
                <w:sz w:val="22"/>
                <w:szCs w:val="22"/>
                <w:lang w:val="en-US"/>
              </w:rPr>
              <w:t>The sowing</w:t>
            </w:r>
            <w:r w:rsidR="00030504">
              <w:rPr>
                <w:rFonts w:ascii="Times New Roman" w:eastAsia="Times New Roman" w:hAnsi="Times New Roman"/>
                <w:i/>
                <w:iCs/>
                <w:kern w:val="24"/>
                <w:sz w:val="22"/>
                <w:szCs w:val="22"/>
                <w:lang w:val="en-US"/>
              </w:rPr>
              <w:t xml:space="preserve"> date is one of the most important factors in determining irrigated wheat yield</w:t>
            </w:r>
            <w:r w:rsidR="00030504" w:rsidRPr="00686BA6">
              <w:rPr>
                <w:rFonts w:ascii="Times New Roman" w:eastAsia="Times New Roman" w:hAnsi="Times New Roman"/>
                <w:i/>
                <w:iCs/>
                <w:kern w:val="24"/>
                <w:sz w:val="22"/>
                <w:szCs w:val="22"/>
                <w:lang w:val="en-US"/>
              </w:rPr>
              <w:t xml:space="preserve">. Appropriate sowing dates provide favorable </w:t>
            </w:r>
            <w:r w:rsidR="00030504">
              <w:rPr>
                <w:rFonts w:ascii="Times New Roman" w:eastAsia="Times New Roman" w:hAnsi="Times New Roman"/>
                <w:i/>
                <w:iCs/>
                <w:kern w:val="24"/>
                <w:sz w:val="22"/>
                <w:szCs w:val="22"/>
                <w:lang w:val="en-US"/>
              </w:rPr>
              <w:t>temperatures</w:t>
            </w:r>
            <w:r w:rsidR="00030504" w:rsidRPr="00686BA6">
              <w:rPr>
                <w:rFonts w:ascii="Times New Roman" w:eastAsia="Times New Roman" w:hAnsi="Times New Roman"/>
                <w:i/>
                <w:iCs/>
                <w:kern w:val="24"/>
                <w:sz w:val="22"/>
                <w:szCs w:val="22"/>
                <w:lang w:val="en-US"/>
              </w:rPr>
              <w:t xml:space="preserve"> for obtaining </w:t>
            </w:r>
            <w:r w:rsidR="00030504">
              <w:rPr>
                <w:rFonts w:ascii="Times New Roman" w:eastAsia="Times New Roman" w:hAnsi="Times New Roman"/>
                <w:i/>
                <w:iCs/>
                <w:kern w:val="24"/>
                <w:sz w:val="22"/>
                <w:szCs w:val="22"/>
                <w:lang w:val="en-US"/>
              </w:rPr>
              <w:t xml:space="preserve">the </w:t>
            </w:r>
            <w:r w:rsidR="00030504" w:rsidRPr="00686BA6">
              <w:rPr>
                <w:rFonts w:ascii="Times New Roman" w:eastAsia="Times New Roman" w:hAnsi="Times New Roman"/>
                <w:i/>
                <w:iCs/>
                <w:kern w:val="24"/>
                <w:sz w:val="22"/>
                <w:szCs w:val="22"/>
                <w:lang w:val="en-US"/>
              </w:rPr>
              <w:t xml:space="preserve">maximum yield of wheat. Wheat sowing date experiment under irrigation was conducted at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xml:space="preserve"> (on station) from 2021 to 2022 and at Belesa (on farm) during 2022 irrigation seasons, </w:t>
            </w:r>
            <w:r w:rsidR="00030504">
              <w:rPr>
                <w:rFonts w:ascii="Times New Roman" w:eastAsia="Times New Roman" w:hAnsi="Times New Roman"/>
                <w:i/>
                <w:iCs/>
                <w:kern w:val="24"/>
                <w:sz w:val="22"/>
                <w:szCs w:val="22"/>
                <w:lang w:val="en-US"/>
              </w:rPr>
              <w:t>to determine</w:t>
            </w:r>
            <w:r w:rsidR="00030504" w:rsidRPr="00686BA6">
              <w:rPr>
                <w:rFonts w:ascii="Times New Roman" w:eastAsia="Times New Roman" w:hAnsi="Times New Roman"/>
                <w:i/>
                <w:iCs/>
                <w:kern w:val="24"/>
                <w:sz w:val="22"/>
                <w:szCs w:val="22"/>
                <w:lang w:val="en-US"/>
              </w:rPr>
              <w:t xml:space="preserve"> </w:t>
            </w:r>
            <w:r>
              <w:rPr>
                <w:rFonts w:ascii="Times New Roman" w:eastAsia="Times New Roman" w:hAnsi="Times New Roman"/>
                <w:i/>
                <w:iCs/>
                <w:kern w:val="24"/>
                <w:sz w:val="22"/>
                <w:szCs w:val="22"/>
                <w:lang w:val="en-US"/>
              </w:rPr>
              <w:t xml:space="preserve">the </w:t>
            </w:r>
            <w:r w:rsidR="00030504" w:rsidRPr="00686BA6">
              <w:rPr>
                <w:rFonts w:ascii="Times New Roman" w:eastAsia="Times New Roman" w:hAnsi="Times New Roman"/>
                <w:i/>
                <w:iCs/>
                <w:kern w:val="24"/>
                <w:sz w:val="22"/>
                <w:szCs w:val="22"/>
                <w:lang w:val="en-US"/>
              </w:rPr>
              <w:t xml:space="preserve">appropriate sowing date for irrigated wheat. Six sowing dates (November 10, November 25, December 10, December 25, January 9 and January 24) </w:t>
            </w:r>
            <w:proofErr w:type="spellStart"/>
            <w:r w:rsidR="00030504">
              <w:rPr>
                <w:rFonts w:ascii="Times New Roman" w:eastAsia="Times New Roman" w:hAnsi="Times New Roman"/>
                <w:i/>
                <w:iCs/>
                <w:kern w:val="24"/>
                <w:sz w:val="22"/>
                <w:szCs w:val="22"/>
                <w:lang w:val="en-US"/>
              </w:rPr>
              <w:t>wa</w:t>
            </w:r>
            <w:proofErr w:type="spellEnd"/>
            <w:r w:rsidR="00030504" w:rsidRPr="00686BA6">
              <w:rPr>
                <w:rFonts w:ascii="Times New Roman" w:eastAsia="Times New Roman" w:hAnsi="Times New Roman"/>
                <w:i/>
                <w:iCs/>
                <w:kern w:val="24"/>
                <w:sz w:val="22"/>
                <w:szCs w:val="22"/>
                <w:lang w:val="en-US"/>
              </w:rPr>
              <w:t xml:space="preserve"> tested in a randomized complete block design (RCBD) with three replications. The combined analysis of variance over years at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xml:space="preserve"> showed that sowing date was highly significant (P&lt;0.01) for all parameters, where at Belesa all parameters significantly affected by sowing date except days to heading, days to maturity and </w:t>
            </w:r>
            <w:proofErr w:type="spellStart"/>
            <w:r w:rsidR="00030504" w:rsidRPr="00686BA6">
              <w:rPr>
                <w:rFonts w:ascii="Times New Roman" w:eastAsia="Times New Roman" w:hAnsi="Times New Roman"/>
                <w:i/>
                <w:iCs/>
                <w:kern w:val="24"/>
                <w:sz w:val="22"/>
                <w:szCs w:val="22"/>
                <w:lang w:val="en-US"/>
              </w:rPr>
              <w:t>spikelets</w:t>
            </w:r>
            <w:proofErr w:type="spellEnd"/>
            <w:r w:rsidR="00030504" w:rsidRPr="00686BA6">
              <w:rPr>
                <w:rFonts w:ascii="Times New Roman" w:eastAsia="Times New Roman" w:hAnsi="Times New Roman"/>
                <w:i/>
                <w:iCs/>
                <w:kern w:val="24"/>
                <w:sz w:val="22"/>
                <w:szCs w:val="22"/>
                <w:lang w:val="en-US"/>
              </w:rPr>
              <w:t xml:space="preserve"> per spike. Early sowing date delayed days to heading and maturity in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Most yield related traits showed highest value when wheat sown in November 10</w:t>
            </w:r>
            <w:r w:rsidR="00030504" w:rsidRPr="00686BA6">
              <w:rPr>
                <w:rFonts w:ascii="Times New Roman" w:eastAsia="Times New Roman" w:hAnsi="Times New Roman"/>
                <w:i/>
                <w:iCs/>
                <w:kern w:val="24"/>
                <w:sz w:val="22"/>
                <w:szCs w:val="22"/>
                <w:vertAlign w:val="superscript"/>
                <w:lang w:val="en-US"/>
              </w:rPr>
              <w:t>th</w:t>
            </w:r>
            <w:r w:rsidR="00030504" w:rsidRPr="00686BA6">
              <w:rPr>
                <w:rFonts w:ascii="Times New Roman" w:eastAsia="Times New Roman" w:hAnsi="Times New Roman"/>
                <w:i/>
                <w:iCs/>
                <w:kern w:val="24"/>
                <w:sz w:val="22"/>
                <w:szCs w:val="22"/>
                <w:lang w:val="en-US"/>
              </w:rPr>
              <w:t xml:space="preserve"> and lowest values, wheat sown in January 24</w:t>
            </w:r>
            <w:r w:rsidR="00030504" w:rsidRPr="00686BA6">
              <w:rPr>
                <w:rFonts w:ascii="Times New Roman" w:eastAsia="Times New Roman" w:hAnsi="Times New Roman"/>
                <w:i/>
                <w:iCs/>
                <w:kern w:val="24"/>
                <w:sz w:val="22"/>
                <w:szCs w:val="22"/>
                <w:vertAlign w:val="superscript"/>
                <w:lang w:val="en-US"/>
              </w:rPr>
              <w:t>th</w:t>
            </w:r>
            <w:r w:rsidR="00030504" w:rsidRPr="00686BA6">
              <w:rPr>
                <w:rFonts w:ascii="Times New Roman" w:eastAsia="Times New Roman" w:hAnsi="Times New Roman"/>
                <w:i/>
                <w:iCs/>
                <w:kern w:val="24"/>
                <w:sz w:val="22"/>
                <w:szCs w:val="22"/>
                <w:lang w:val="en-US"/>
              </w:rPr>
              <w:t xml:space="preserve"> in both locations</w:t>
            </w:r>
            <w:bookmarkStart w:id="2" w:name="_Hlk133324526"/>
            <w:r w:rsidR="00030504" w:rsidRPr="00686BA6">
              <w:rPr>
                <w:rFonts w:ascii="Times New Roman" w:eastAsia="Times New Roman" w:hAnsi="Times New Roman"/>
                <w:i/>
                <w:iCs/>
                <w:kern w:val="24"/>
                <w:sz w:val="22"/>
                <w:szCs w:val="22"/>
                <w:lang w:val="en-US"/>
              </w:rPr>
              <w:t xml:space="preserve"> this was due to higher temperature in delayed sowing caused forced maturity of the crop, which increased respiration, reduced photosynthesis and accelerated phasic development and resulted in lower yield parameters and final yield of wheat crop. Maximum grain yield (5000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and above ground biomass (11164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xml:space="preserve">) were recorded when wheat sown on November 25 at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whereas at Belesa the maximum grain yield (2737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and above ground biomass yield (6191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obtained in the early sowing date (November 10). The minimum grain yield (489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and above ground biomass yield (2633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xml:space="preserve">) at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xml:space="preserve"> and the minimum grain yield (1326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and above ground biomass yield (3873 kg ha</w:t>
            </w:r>
            <w:r w:rsidR="00030504" w:rsidRPr="00686BA6">
              <w:rPr>
                <w:rFonts w:ascii="Times New Roman" w:eastAsia="Times New Roman" w:hAnsi="Times New Roman"/>
                <w:i/>
                <w:iCs/>
                <w:kern w:val="24"/>
                <w:sz w:val="22"/>
                <w:szCs w:val="22"/>
                <w:vertAlign w:val="superscript"/>
                <w:lang w:val="en-US"/>
              </w:rPr>
              <w:t>-1</w:t>
            </w:r>
            <w:r w:rsidR="00030504" w:rsidRPr="00686BA6">
              <w:rPr>
                <w:rFonts w:ascii="Times New Roman" w:eastAsia="Times New Roman" w:hAnsi="Times New Roman"/>
                <w:i/>
                <w:iCs/>
                <w:kern w:val="24"/>
                <w:sz w:val="22"/>
                <w:szCs w:val="22"/>
                <w:lang w:val="en-US"/>
              </w:rPr>
              <w:t>) at Belesa were obtained as sowing date delayed to January 24</w:t>
            </w:r>
            <w:r w:rsidR="00030504" w:rsidRPr="00686BA6">
              <w:rPr>
                <w:rFonts w:ascii="Times New Roman" w:eastAsia="Times New Roman" w:hAnsi="Times New Roman"/>
                <w:i/>
                <w:iCs/>
                <w:kern w:val="24"/>
                <w:sz w:val="22"/>
                <w:szCs w:val="22"/>
                <w:vertAlign w:val="superscript"/>
                <w:lang w:val="en-US"/>
              </w:rPr>
              <w:t>th</w:t>
            </w:r>
            <w:r w:rsidR="00030504" w:rsidRPr="00686BA6">
              <w:rPr>
                <w:rFonts w:ascii="Times New Roman" w:eastAsia="Times New Roman" w:hAnsi="Times New Roman"/>
                <w:i/>
                <w:iCs/>
                <w:kern w:val="24"/>
                <w:sz w:val="22"/>
                <w:szCs w:val="22"/>
                <w:lang w:val="en-US"/>
              </w:rPr>
              <w:t>.</w:t>
            </w:r>
            <w:bookmarkEnd w:id="2"/>
            <w:r w:rsidR="00030504" w:rsidRPr="00686BA6">
              <w:rPr>
                <w:rFonts w:ascii="Times New Roman" w:eastAsia="Times New Roman" w:hAnsi="Times New Roman"/>
                <w:i/>
                <w:iCs/>
                <w:kern w:val="24"/>
                <w:sz w:val="22"/>
                <w:szCs w:val="22"/>
                <w:lang w:val="en-US"/>
              </w:rPr>
              <w:t xml:space="preserve"> Therefore, early sowing from November 10 up to November 25 for Belesa and </w:t>
            </w:r>
            <w:proofErr w:type="spellStart"/>
            <w:r w:rsidR="00030504" w:rsidRPr="00686BA6">
              <w:rPr>
                <w:rFonts w:ascii="Times New Roman" w:eastAsia="Times New Roman" w:hAnsi="Times New Roman"/>
                <w:i/>
                <w:iCs/>
                <w:kern w:val="24"/>
                <w:sz w:val="22"/>
                <w:szCs w:val="22"/>
                <w:lang w:val="en-US"/>
              </w:rPr>
              <w:t>Metema</w:t>
            </w:r>
            <w:proofErr w:type="spellEnd"/>
            <w:r w:rsidR="00030504" w:rsidRPr="00686BA6">
              <w:rPr>
                <w:rFonts w:ascii="Times New Roman" w:eastAsia="Times New Roman" w:hAnsi="Times New Roman"/>
                <w:i/>
                <w:iCs/>
                <w:kern w:val="24"/>
                <w:sz w:val="22"/>
                <w:szCs w:val="22"/>
                <w:lang w:val="en-US"/>
              </w:rPr>
              <w:t xml:space="preserve"> and similar agroecologist recommended as the appropriate sowing dates for irrigated wheat production.</w:t>
            </w:r>
          </w:p>
        </w:tc>
      </w:tr>
      <w:tr w:rsidR="00006DAD" w:rsidRPr="00792F8F" w14:paraId="2BF69221" w14:textId="77777777" w:rsidTr="002A4615">
        <w:trPr>
          <w:trHeight w:val="1253"/>
        </w:trPr>
        <w:tc>
          <w:tcPr>
            <w:tcW w:w="3597" w:type="dxa"/>
            <w:tcBorders>
              <w:right w:val="nil"/>
            </w:tcBorders>
          </w:tcPr>
          <w:p w14:paraId="6EEC6DB8" w14:textId="77777777" w:rsidR="00006DAD" w:rsidRPr="00792F8F" w:rsidRDefault="00006DAD" w:rsidP="00D43425">
            <w:pPr>
              <w:jc w:val="both"/>
              <w:rPr>
                <w:rFonts w:ascii="Times New Roman" w:hAnsi="Times New Roman"/>
                <w:b/>
                <w:i/>
                <w:sz w:val="22"/>
                <w:szCs w:val="22"/>
                <w:lang w:val="en-US" w:eastAsia="zh-CN"/>
              </w:rPr>
            </w:pPr>
          </w:p>
          <w:p w14:paraId="760356BE" w14:textId="7DFDD3B1" w:rsidR="00006DAD" w:rsidRPr="00792F8F" w:rsidRDefault="00006DAD" w:rsidP="00D43425">
            <w:pPr>
              <w:jc w:val="both"/>
              <w:rPr>
                <w:rFonts w:ascii="Times New Roman" w:hAnsi="Times New Roman"/>
                <w:b/>
                <w:sz w:val="22"/>
                <w:szCs w:val="22"/>
                <w:lang w:val="en-US" w:eastAsia="zh-CN"/>
              </w:rPr>
            </w:pPr>
            <w:r w:rsidRPr="00792F8F">
              <w:rPr>
                <w:rFonts w:ascii="Times New Roman" w:hAnsi="Times New Roman"/>
                <w:b/>
                <w:sz w:val="22"/>
                <w:szCs w:val="22"/>
                <w:lang w:val="en-US" w:eastAsia="zh-CN"/>
              </w:rPr>
              <w:t>Keywords:</w:t>
            </w:r>
            <w:r w:rsidR="00191231" w:rsidRPr="00792F8F">
              <w:rPr>
                <w:rFonts w:ascii="Times New Roman" w:hAnsi="Times New Roman"/>
                <w:b/>
                <w:sz w:val="22"/>
                <w:szCs w:val="22"/>
                <w:lang w:val="en-US" w:eastAsia="zh-CN"/>
              </w:rPr>
              <w:t xml:space="preserve"> </w:t>
            </w:r>
            <w:r w:rsidR="00030504" w:rsidRPr="00686BA6">
              <w:rPr>
                <w:rFonts w:ascii="Times New Roman" w:eastAsia="Times New Roman" w:hAnsi="Times New Roman"/>
                <w:i/>
                <w:iCs/>
                <w:kern w:val="24"/>
                <w:sz w:val="24"/>
                <w:szCs w:val="24"/>
                <w:lang w:val="en-US"/>
              </w:rPr>
              <w:t>Sowing date</w:t>
            </w:r>
            <w:r w:rsidR="00030504" w:rsidRPr="00686BA6">
              <w:rPr>
                <w:rFonts w:ascii="Times New Roman" w:eastAsia="Times New Roman" w:hAnsi="Times New Roman"/>
                <w:i/>
                <w:kern w:val="24"/>
                <w:sz w:val="24"/>
                <w:szCs w:val="24"/>
                <w:lang w:val="en-US"/>
              </w:rPr>
              <w:t>, I</w:t>
            </w:r>
            <w:r w:rsidR="00030504" w:rsidRPr="00686BA6">
              <w:rPr>
                <w:rFonts w:ascii="Times New Roman" w:eastAsia="Times New Roman" w:hAnsi="Times New Roman"/>
                <w:i/>
                <w:iCs/>
                <w:kern w:val="24"/>
                <w:sz w:val="24"/>
                <w:szCs w:val="24"/>
                <w:lang w:val="en-US"/>
              </w:rPr>
              <w:t>rrigated wheat</w:t>
            </w:r>
            <w:r w:rsidR="00030504">
              <w:rPr>
                <w:rFonts w:ascii="Times New Roman" w:eastAsia="Times New Roman" w:hAnsi="Times New Roman"/>
                <w:i/>
                <w:iCs/>
                <w:kern w:val="24"/>
                <w:sz w:val="24"/>
                <w:szCs w:val="24"/>
                <w:lang w:val="en-US"/>
              </w:rPr>
              <w:t xml:space="preserve">, </w:t>
            </w:r>
            <w:r w:rsidR="00030504" w:rsidRPr="00686BA6">
              <w:rPr>
                <w:rFonts w:ascii="Times New Roman" w:eastAsia="Times New Roman" w:hAnsi="Times New Roman"/>
                <w:i/>
                <w:kern w:val="24"/>
                <w:sz w:val="24"/>
                <w:szCs w:val="24"/>
                <w:lang w:val="en-US"/>
              </w:rPr>
              <w:t>Yield components</w:t>
            </w:r>
          </w:p>
        </w:tc>
        <w:tc>
          <w:tcPr>
            <w:tcW w:w="270" w:type="dxa"/>
            <w:tcBorders>
              <w:top w:val="nil"/>
              <w:left w:val="nil"/>
              <w:bottom w:val="nil"/>
              <w:right w:val="nil"/>
            </w:tcBorders>
          </w:tcPr>
          <w:p w14:paraId="79239F65" w14:textId="77777777" w:rsidR="00006DAD" w:rsidRPr="00792F8F" w:rsidRDefault="00006DAD" w:rsidP="00D43425">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792F8F" w:rsidRDefault="00006DAD" w:rsidP="00D43425">
            <w:pPr>
              <w:jc w:val="both"/>
              <w:rPr>
                <w:rFonts w:ascii="Times New Roman" w:hAnsi="Times New Roman"/>
                <w:b/>
                <w:i/>
                <w:sz w:val="22"/>
                <w:szCs w:val="22"/>
                <w:lang w:val="en-US" w:eastAsia="zh-CN"/>
              </w:rPr>
            </w:pPr>
          </w:p>
        </w:tc>
      </w:tr>
    </w:tbl>
    <w:p w14:paraId="16CB294C" w14:textId="77777777" w:rsidR="00632329" w:rsidRPr="00792F8F" w:rsidRDefault="00632329" w:rsidP="00D43425">
      <w:pPr>
        <w:jc w:val="both"/>
        <w:rPr>
          <w:rFonts w:ascii="Times New Roman" w:hAnsi="Times New Roman"/>
          <w:b/>
          <w:sz w:val="22"/>
          <w:szCs w:val="22"/>
          <w:lang w:val="en-US" w:eastAsia="zh-CN"/>
        </w:rPr>
        <w:sectPr w:rsidR="00632329" w:rsidRPr="00792F8F" w:rsidSect="00715B80">
          <w:footerReference w:type="default" r:id="rId9"/>
          <w:footerReference w:type="first" r:id="rId10"/>
          <w:type w:val="continuous"/>
          <w:pgSz w:w="11907" w:h="16839" w:code="9"/>
          <w:pgMar w:top="630" w:right="719" w:bottom="1138" w:left="720" w:header="737" w:footer="737" w:gutter="0"/>
          <w:pgNumType w:start="1"/>
          <w:cols w:space="720"/>
          <w:titlePg/>
          <w:docGrid w:linePitch="272"/>
        </w:sectPr>
      </w:pPr>
    </w:p>
    <w:p w14:paraId="49F39286" w14:textId="77777777" w:rsidR="00D43425" w:rsidRPr="00F44A6C" w:rsidRDefault="00D43425" w:rsidP="00D43425">
      <w:pPr>
        <w:pStyle w:val="ListParagraph"/>
        <w:numPr>
          <w:ilvl w:val="0"/>
          <w:numId w:val="39"/>
        </w:numPr>
        <w:tabs>
          <w:tab w:val="left" w:pos="720"/>
        </w:tabs>
        <w:ind w:firstLineChars="0"/>
        <w:jc w:val="both"/>
        <w:textAlignment w:val="baseline"/>
        <w:rPr>
          <w:rFonts w:ascii="Times New Roman" w:eastAsia="Times New Roman" w:hAnsi="Times New Roman"/>
          <w:b/>
          <w:kern w:val="24"/>
          <w:sz w:val="24"/>
          <w:szCs w:val="24"/>
        </w:rPr>
      </w:pPr>
      <w:r w:rsidRPr="00F44A6C">
        <w:rPr>
          <w:rFonts w:ascii="Times New Roman" w:hAnsi="Times New Roman"/>
          <w:b/>
          <w:sz w:val="24"/>
          <w:szCs w:val="24"/>
        </w:rPr>
        <w:lastRenderedPageBreak/>
        <w:t>Introduction</w:t>
      </w:r>
    </w:p>
    <w:p w14:paraId="2048FA65" w14:textId="77777777" w:rsidR="00D43425" w:rsidRPr="00F44A6C" w:rsidRDefault="00D43425" w:rsidP="00D43425">
      <w:pPr>
        <w:tabs>
          <w:tab w:val="left" w:pos="720"/>
        </w:tabs>
        <w:jc w:val="both"/>
        <w:rPr>
          <w:rFonts w:ascii="Times New Roman" w:hAnsi="Times New Roman"/>
          <w:sz w:val="24"/>
          <w:szCs w:val="24"/>
        </w:rPr>
      </w:pPr>
      <w:r w:rsidRPr="00686BA6">
        <w:rPr>
          <w:rFonts w:ascii="Times New Roman" w:eastAsia="Times New Roman" w:hAnsi="Times New Roman"/>
          <w:bCs/>
          <w:sz w:val="24"/>
          <w:szCs w:val="24"/>
          <w:lang w:val="en-US"/>
        </w:rPr>
        <w:t>Bread wheat (</w:t>
      </w:r>
      <w:r w:rsidRPr="00686BA6">
        <w:rPr>
          <w:rFonts w:ascii="Times New Roman" w:eastAsia="Times New Roman" w:hAnsi="Times New Roman"/>
          <w:bCs/>
          <w:i/>
          <w:iCs/>
          <w:sz w:val="24"/>
          <w:szCs w:val="24"/>
          <w:lang w:val="en-US"/>
        </w:rPr>
        <w:t>Triticum aestivum</w:t>
      </w:r>
      <w:r w:rsidRPr="00686BA6">
        <w:rPr>
          <w:rFonts w:ascii="Times New Roman" w:eastAsia="Times New Roman" w:hAnsi="Times New Roman"/>
          <w:bCs/>
          <w:sz w:val="24"/>
          <w:szCs w:val="24"/>
          <w:lang w:val="en-US"/>
        </w:rPr>
        <w:t xml:space="preserve"> L.) is the second essential cereal </w:t>
      </w:r>
      <w:r>
        <w:rPr>
          <w:rFonts w:ascii="Times New Roman" w:eastAsia="Times New Roman" w:hAnsi="Times New Roman"/>
          <w:bCs/>
          <w:sz w:val="24"/>
          <w:szCs w:val="24"/>
          <w:lang w:val="en-US"/>
        </w:rPr>
        <w:t>crop</w:t>
      </w:r>
      <w:r w:rsidRPr="00686BA6">
        <w:rPr>
          <w:rFonts w:ascii="Times New Roman" w:eastAsia="Times New Roman" w:hAnsi="Times New Roman"/>
          <w:bCs/>
          <w:sz w:val="24"/>
          <w:szCs w:val="24"/>
          <w:lang w:val="en-US"/>
        </w:rPr>
        <w:t xml:space="preserve"> after rice in the world (Falola </w:t>
      </w:r>
      <w:r w:rsidRPr="00686BA6">
        <w:rPr>
          <w:rFonts w:ascii="Times New Roman" w:eastAsia="Times New Roman" w:hAnsi="Times New Roman"/>
          <w:bCs/>
          <w:iCs/>
          <w:sz w:val="24"/>
          <w:szCs w:val="24"/>
          <w:lang w:val="en-US"/>
        </w:rPr>
        <w:t>et al.,</w:t>
      </w:r>
      <w:r w:rsidRPr="00686BA6">
        <w:rPr>
          <w:rFonts w:ascii="Times New Roman" w:eastAsia="Times New Roman" w:hAnsi="Times New Roman"/>
          <w:bCs/>
          <w:sz w:val="24"/>
          <w:szCs w:val="24"/>
          <w:lang w:val="en-US"/>
        </w:rPr>
        <w:t xml:space="preserve"> 2017). Ethiopia is the largest producer of wheat in Sub-Saharan Africa with an estimated annual production of 6.7 million </w:t>
      </w:r>
      <w:proofErr w:type="spellStart"/>
      <w:r>
        <w:rPr>
          <w:rFonts w:ascii="Times New Roman" w:eastAsia="Times New Roman" w:hAnsi="Times New Roman"/>
          <w:bCs/>
          <w:sz w:val="24"/>
          <w:szCs w:val="24"/>
          <w:lang w:val="en-US"/>
        </w:rPr>
        <w:t>tones</w:t>
      </w:r>
      <w:proofErr w:type="spellEnd"/>
      <w:r w:rsidRPr="00686BA6">
        <w:rPr>
          <w:rFonts w:ascii="Times New Roman" w:eastAsia="Times New Roman" w:hAnsi="Times New Roman"/>
          <w:bCs/>
          <w:sz w:val="24"/>
          <w:szCs w:val="24"/>
          <w:lang w:val="en-US"/>
        </w:rPr>
        <w:t xml:space="preserve"> from an area of 2.1 million </w:t>
      </w:r>
      <w:r>
        <w:rPr>
          <w:rFonts w:ascii="Times New Roman" w:eastAsia="Times New Roman" w:hAnsi="Times New Roman"/>
          <w:bCs/>
          <w:sz w:val="24"/>
          <w:szCs w:val="24"/>
          <w:lang w:val="en-US"/>
        </w:rPr>
        <w:t>hectares</w:t>
      </w:r>
      <w:r w:rsidRPr="00686BA6">
        <w:rPr>
          <w:rFonts w:ascii="Times New Roman" w:eastAsia="Times New Roman" w:hAnsi="Times New Roman"/>
          <w:bCs/>
          <w:sz w:val="24"/>
          <w:szCs w:val="24"/>
          <w:lang w:val="en-US"/>
        </w:rPr>
        <w:t xml:space="preserve"> (1.7 million </w:t>
      </w:r>
      <w:r>
        <w:rPr>
          <w:rFonts w:ascii="Times New Roman" w:eastAsia="Times New Roman" w:hAnsi="Times New Roman"/>
          <w:bCs/>
          <w:sz w:val="24"/>
          <w:szCs w:val="24"/>
          <w:lang w:val="en-US"/>
        </w:rPr>
        <w:t>hectares</w:t>
      </w:r>
      <w:r w:rsidRPr="00686BA6">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rain-fed</w:t>
      </w:r>
      <w:r w:rsidRPr="00686BA6">
        <w:rPr>
          <w:rFonts w:ascii="Times New Roman" w:eastAsia="Times New Roman" w:hAnsi="Times New Roman"/>
          <w:bCs/>
          <w:sz w:val="24"/>
          <w:szCs w:val="24"/>
          <w:lang w:val="en-US"/>
        </w:rPr>
        <w:t xml:space="preserve"> and 0.4 million </w:t>
      </w:r>
      <w:r>
        <w:rPr>
          <w:rFonts w:ascii="Times New Roman" w:eastAsia="Times New Roman" w:hAnsi="Times New Roman"/>
          <w:bCs/>
          <w:sz w:val="24"/>
          <w:szCs w:val="24"/>
          <w:lang w:val="en-US"/>
        </w:rPr>
        <w:t>hectares</w:t>
      </w:r>
      <w:r w:rsidRPr="00686BA6">
        <w:rPr>
          <w:rFonts w:ascii="Times New Roman" w:eastAsia="Times New Roman" w:hAnsi="Times New Roman"/>
          <w:bCs/>
          <w:sz w:val="24"/>
          <w:szCs w:val="24"/>
          <w:lang w:val="en-US"/>
        </w:rPr>
        <w:t xml:space="preserve"> irrigated) with average productivity of 3 and 4 t ha</w:t>
      </w:r>
      <w:r w:rsidRPr="00686BA6">
        <w:rPr>
          <w:rFonts w:ascii="Times New Roman" w:eastAsia="Times New Roman" w:hAnsi="Times New Roman"/>
          <w:bCs/>
          <w:sz w:val="24"/>
          <w:szCs w:val="24"/>
          <w:vertAlign w:val="superscript"/>
          <w:lang w:val="en-US"/>
        </w:rPr>
        <w:t>-1</w:t>
      </w:r>
      <w:r w:rsidRPr="00686BA6">
        <w:rPr>
          <w:rFonts w:ascii="Times New Roman" w:eastAsia="Times New Roman" w:hAnsi="Times New Roman"/>
          <w:bCs/>
          <w:sz w:val="24"/>
          <w:szCs w:val="24"/>
          <w:lang w:val="en-US"/>
        </w:rPr>
        <w:t xml:space="preserve"> under rain-fed and irrigated conditions, respectively (CSA, 2022). Amhara Region is the second major wheat growing area, </w:t>
      </w:r>
      <w:r>
        <w:rPr>
          <w:rFonts w:ascii="Times New Roman" w:eastAsia="Times New Roman" w:hAnsi="Times New Roman"/>
          <w:bCs/>
          <w:sz w:val="24"/>
          <w:szCs w:val="24"/>
          <w:lang w:val="en-US"/>
        </w:rPr>
        <w:t>accounting</w:t>
      </w:r>
      <w:r w:rsidRPr="00686BA6">
        <w:rPr>
          <w:rFonts w:ascii="Times New Roman" w:eastAsia="Times New Roman" w:hAnsi="Times New Roman"/>
          <w:bCs/>
          <w:sz w:val="24"/>
          <w:szCs w:val="24"/>
          <w:lang w:val="en-US"/>
        </w:rPr>
        <w:t xml:space="preserve"> for about 1.82 million </w:t>
      </w:r>
      <w:r>
        <w:rPr>
          <w:rFonts w:ascii="Times New Roman" w:eastAsia="Times New Roman" w:hAnsi="Times New Roman"/>
          <w:bCs/>
          <w:sz w:val="24"/>
          <w:szCs w:val="24"/>
          <w:lang w:val="en-US"/>
        </w:rPr>
        <w:t>ton</w:t>
      </w:r>
      <w:r w:rsidRPr="00686BA6">
        <w:rPr>
          <w:rFonts w:ascii="Times New Roman" w:eastAsia="Times New Roman" w:hAnsi="Times New Roman"/>
          <w:bCs/>
          <w:sz w:val="24"/>
          <w:szCs w:val="24"/>
          <w:lang w:val="en-US"/>
        </w:rPr>
        <w:t xml:space="preserve"> production from </w:t>
      </w:r>
      <w:r>
        <w:rPr>
          <w:rFonts w:ascii="Times New Roman" w:eastAsia="Times New Roman" w:hAnsi="Times New Roman"/>
          <w:bCs/>
          <w:sz w:val="24"/>
          <w:szCs w:val="24"/>
          <w:lang w:val="en-US"/>
        </w:rPr>
        <w:t xml:space="preserve">a </w:t>
      </w:r>
      <w:r w:rsidRPr="00686BA6">
        <w:rPr>
          <w:rFonts w:ascii="Times New Roman" w:eastAsia="Times New Roman" w:hAnsi="Times New Roman"/>
          <w:bCs/>
          <w:sz w:val="24"/>
          <w:szCs w:val="24"/>
          <w:lang w:val="en-US"/>
        </w:rPr>
        <w:t>0.64 million-hectare area with an average productivity of 2.83 t ha</w:t>
      </w:r>
      <w:r w:rsidRPr="00686BA6">
        <w:rPr>
          <w:rFonts w:ascii="Times New Roman" w:eastAsia="Times New Roman" w:hAnsi="Times New Roman"/>
          <w:bCs/>
          <w:sz w:val="24"/>
          <w:szCs w:val="24"/>
          <w:vertAlign w:val="superscript"/>
          <w:lang w:val="en-US"/>
        </w:rPr>
        <w:t>-1</w:t>
      </w:r>
      <w:r w:rsidRPr="00686BA6">
        <w:rPr>
          <w:rFonts w:ascii="Times New Roman" w:eastAsia="Times New Roman" w:hAnsi="Times New Roman"/>
          <w:bCs/>
          <w:sz w:val="24"/>
          <w:szCs w:val="24"/>
          <w:lang w:val="en-US"/>
        </w:rPr>
        <w:t xml:space="preserve"> (CSA, 2021). Wheat occupies a central position in attaining national food self-sufficiency in Ethiopia (Jemal et al., 2015). However, the growing population has affected the existing resources, the problem </w:t>
      </w:r>
      <w:r>
        <w:rPr>
          <w:rFonts w:ascii="Times New Roman" w:eastAsia="Times New Roman" w:hAnsi="Times New Roman"/>
          <w:bCs/>
          <w:sz w:val="24"/>
          <w:szCs w:val="24"/>
          <w:lang w:val="en-US"/>
        </w:rPr>
        <w:t xml:space="preserve">is </w:t>
      </w:r>
      <w:r w:rsidRPr="00686BA6">
        <w:rPr>
          <w:rFonts w:ascii="Times New Roman" w:eastAsia="Times New Roman" w:hAnsi="Times New Roman"/>
          <w:bCs/>
          <w:sz w:val="24"/>
          <w:szCs w:val="24"/>
          <w:lang w:val="en-US"/>
        </w:rPr>
        <w:t xml:space="preserve">also aggravated due to limited cultivated areas almost all wheat </w:t>
      </w:r>
      <w:r>
        <w:rPr>
          <w:rFonts w:ascii="Times New Roman" w:eastAsia="Times New Roman" w:hAnsi="Times New Roman"/>
          <w:bCs/>
          <w:sz w:val="24"/>
          <w:szCs w:val="24"/>
          <w:lang w:val="en-US"/>
        </w:rPr>
        <w:t xml:space="preserve">is </w:t>
      </w:r>
      <w:r w:rsidRPr="00686BA6">
        <w:rPr>
          <w:rFonts w:ascii="Times New Roman" w:eastAsia="Times New Roman" w:hAnsi="Times New Roman"/>
          <w:bCs/>
          <w:sz w:val="24"/>
          <w:szCs w:val="24"/>
          <w:lang w:val="en-US"/>
        </w:rPr>
        <w:t xml:space="preserve">produced under </w:t>
      </w:r>
      <w:r>
        <w:rPr>
          <w:rFonts w:ascii="Times New Roman" w:eastAsia="Times New Roman" w:hAnsi="Times New Roman"/>
          <w:bCs/>
          <w:sz w:val="24"/>
          <w:szCs w:val="24"/>
          <w:lang w:val="en-US"/>
        </w:rPr>
        <w:t>rain-fed</w:t>
      </w:r>
      <w:r w:rsidRPr="00686BA6">
        <w:rPr>
          <w:rFonts w:ascii="Times New Roman" w:eastAsia="Times New Roman" w:hAnsi="Times New Roman"/>
          <w:bCs/>
          <w:sz w:val="24"/>
          <w:szCs w:val="24"/>
          <w:lang w:val="en-US"/>
        </w:rPr>
        <w:t xml:space="preserve"> conditions (CSA, 2018). Because of this, the country is still a net importer of wheat to meet the demand for food (Anteneh and Asrat, 2020).</w:t>
      </w:r>
      <w:r>
        <w:rPr>
          <w:rFonts w:ascii="Times New Roman" w:eastAsia="Times New Roman" w:hAnsi="Times New Roman"/>
          <w:bCs/>
          <w:sz w:val="24"/>
          <w:szCs w:val="24"/>
          <w:lang w:val="en-US"/>
        </w:rPr>
        <w:t xml:space="preserve"> </w:t>
      </w:r>
      <w:r w:rsidRPr="00686BA6">
        <w:rPr>
          <w:rFonts w:ascii="Times New Roman" w:eastAsia="Times New Roman" w:hAnsi="Times New Roman"/>
          <w:bCs/>
          <w:sz w:val="24"/>
          <w:szCs w:val="24"/>
          <w:lang w:val="en-US"/>
        </w:rPr>
        <w:t>On the other hand, Ethiopia has extensive irrigation potential estimated to exceed 5.3 million hectares for crop production (</w:t>
      </w:r>
      <w:proofErr w:type="spellStart"/>
      <w:r w:rsidRPr="00686BA6">
        <w:rPr>
          <w:rFonts w:ascii="Times New Roman" w:eastAsia="Times New Roman" w:hAnsi="Times New Roman"/>
          <w:bCs/>
          <w:sz w:val="24"/>
          <w:szCs w:val="24"/>
          <w:lang w:val="en-US"/>
        </w:rPr>
        <w:t>Seleshi</w:t>
      </w:r>
      <w:proofErr w:type="spellEnd"/>
      <w:r w:rsidRPr="00686BA6">
        <w:rPr>
          <w:rFonts w:ascii="Times New Roman" w:eastAsia="Times New Roman" w:hAnsi="Times New Roman"/>
          <w:bCs/>
          <w:sz w:val="24"/>
          <w:szCs w:val="24"/>
          <w:lang w:val="en-US"/>
        </w:rPr>
        <w:t xml:space="preserve"> et al., 2010). The irrigation potential for wheat production in the </w:t>
      </w:r>
      <w:r>
        <w:rPr>
          <w:rFonts w:ascii="Times New Roman" w:eastAsia="Times New Roman" w:hAnsi="Times New Roman"/>
          <w:bCs/>
          <w:sz w:val="24"/>
          <w:szCs w:val="24"/>
          <w:lang w:val="en-US"/>
        </w:rPr>
        <w:t>lowland</w:t>
      </w:r>
      <w:r w:rsidRPr="00686BA6">
        <w:rPr>
          <w:rFonts w:ascii="Times New Roman" w:eastAsia="Times New Roman" w:hAnsi="Times New Roman"/>
          <w:bCs/>
          <w:sz w:val="24"/>
          <w:szCs w:val="24"/>
          <w:lang w:val="en-US"/>
        </w:rPr>
        <w:t xml:space="preserve"> areas of the country is high, which helps to make the country self-sufficient in wheat within a short period (EIAR, 2020). Changing the current low level of wheat production is the key issue for </w:t>
      </w:r>
      <w:r>
        <w:rPr>
          <w:rFonts w:ascii="Times New Roman" w:eastAsia="Times New Roman" w:hAnsi="Times New Roman"/>
          <w:bCs/>
          <w:sz w:val="24"/>
          <w:szCs w:val="24"/>
          <w:lang w:val="en-US"/>
        </w:rPr>
        <w:t>the Ethiopian</w:t>
      </w:r>
      <w:r w:rsidRPr="00686BA6">
        <w:rPr>
          <w:rFonts w:ascii="Times New Roman" w:eastAsia="Times New Roman" w:hAnsi="Times New Roman"/>
          <w:bCs/>
          <w:sz w:val="24"/>
          <w:szCs w:val="24"/>
          <w:lang w:val="en-US"/>
        </w:rPr>
        <w:t xml:space="preserve"> government (Gebreselassie </w:t>
      </w:r>
      <w:r w:rsidRPr="00686BA6">
        <w:rPr>
          <w:rFonts w:ascii="Times New Roman" w:eastAsia="Times New Roman" w:hAnsi="Times New Roman"/>
          <w:bCs/>
          <w:iCs/>
          <w:sz w:val="24"/>
          <w:szCs w:val="24"/>
          <w:lang w:val="en-US"/>
        </w:rPr>
        <w:t xml:space="preserve">et al., </w:t>
      </w:r>
      <w:r w:rsidRPr="00686BA6">
        <w:rPr>
          <w:rFonts w:ascii="Times New Roman" w:eastAsia="Times New Roman" w:hAnsi="Times New Roman"/>
          <w:bCs/>
          <w:sz w:val="24"/>
          <w:szCs w:val="24"/>
          <w:lang w:val="en-US"/>
        </w:rPr>
        <w:t>2017). In this regard, more than 400,000 hectares of wheat were cultivated under irrigation in the year 2021/22 production season across the entire country (</w:t>
      </w:r>
      <w:proofErr w:type="spellStart"/>
      <w:r w:rsidRPr="00686BA6">
        <w:rPr>
          <w:rFonts w:ascii="Times New Roman" w:eastAsia="Times New Roman" w:hAnsi="Times New Roman"/>
          <w:bCs/>
          <w:sz w:val="24"/>
          <w:szCs w:val="24"/>
          <w:lang w:val="en-US"/>
        </w:rPr>
        <w:t>Gedifew</w:t>
      </w:r>
      <w:proofErr w:type="spellEnd"/>
      <w:r w:rsidRPr="00686BA6">
        <w:rPr>
          <w:rFonts w:ascii="Times New Roman" w:eastAsia="Times New Roman" w:hAnsi="Times New Roman"/>
          <w:bCs/>
          <w:sz w:val="24"/>
          <w:szCs w:val="24"/>
          <w:lang w:val="en-US"/>
        </w:rPr>
        <w:t>, 2022).</w:t>
      </w:r>
      <w:r>
        <w:rPr>
          <w:rFonts w:ascii="Times New Roman" w:eastAsia="Times New Roman" w:hAnsi="Times New Roman"/>
          <w:bCs/>
          <w:sz w:val="24"/>
          <w:szCs w:val="24"/>
          <w:lang w:val="en-US"/>
        </w:rPr>
        <w:t xml:space="preserve"> </w:t>
      </w:r>
    </w:p>
    <w:p w14:paraId="2ABAB4C2" w14:textId="77777777" w:rsidR="00D43425" w:rsidRPr="00F44A6C" w:rsidRDefault="00D43425" w:rsidP="00D43425">
      <w:pPr>
        <w:tabs>
          <w:tab w:val="left" w:pos="720"/>
        </w:tabs>
        <w:jc w:val="both"/>
        <w:rPr>
          <w:rFonts w:ascii="Times New Roman" w:hAnsi="Times New Roman"/>
          <w:sz w:val="24"/>
          <w:szCs w:val="24"/>
        </w:rPr>
      </w:pPr>
    </w:p>
    <w:p w14:paraId="101D8366" w14:textId="77777777" w:rsidR="00D43425" w:rsidRDefault="00D43425" w:rsidP="00D43425">
      <w:pPr>
        <w:tabs>
          <w:tab w:val="left" w:pos="720"/>
        </w:tabs>
        <w:jc w:val="both"/>
        <w:rPr>
          <w:rFonts w:ascii="Times New Roman" w:eastAsia="Times New Roman" w:hAnsi="Times New Roman"/>
          <w:bCs/>
          <w:sz w:val="24"/>
          <w:szCs w:val="24"/>
          <w:lang w:val="en-US"/>
        </w:rPr>
      </w:pPr>
      <w:r w:rsidRPr="00D32FA0">
        <w:rPr>
          <w:rFonts w:ascii="Times New Roman" w:eastAsia="Times New Roman" w:hAnsi="Times New Roman"/>
          <w:bCs/>
          <w:sz w:val="24"/>
          <w:szCs w:val="24"/>
          <w:lang w:val="en-US"/>
        </w:rPr>
        <w:t>The wheat productivity &lt;2.5 t ha</w:t>
      </w:r>
      <w:r w:rsidRPr="00D32FA0">
        <w:rPr>
          <w:rFonts w:ascii="Times New Roman" w:eastAsia="Times New Roman" w:hAnsi="Times New Roman"/>
          <w:bCs/>
          <w:sz w:val="24"/>
          <w:szCs w:val="24"/>
          <w:vertAlign w:val="superscript"/>
          <w:lang w:val="en-US"/>
        </w:rPr>
        <w:t>-1</w:t>
      </w:r>
      <w:r w:rsidRPr="00D32FA0">
        <w:rPr>
          <w:rFonts w:ascii="Times New Roman" w:eastAsia="Times New Roman" w:hAnsi="Times New Roman"/>
          <w:bCs/>
          <w:sz w:val="24"/>
          <w:szCs w:val="24"/>
          <w:lang w:val="en-US"/>
        </w:rPr>
        <w:t xml:space="preserve"> under irrigation in the country as well as in the region is far below the average yield obtained at the research stations (7 t ha</w:t>
      </w:r>
      <w:r w:rsidRPr="00D32FA0">
        <w:rPr>
          <w:rFonts w:ascii="Times New Roman" w:eastAsia="Times New Roman" w:hAnsi="Times New Roman"/>
          <w:bCs/>
          <w:sz w:val="24"/>
          <w:szCs w:val="24"/>
          <w:vertAlign w:val="superscript"/>
          <w:lang w:val="en-US"/>
        </w:rPr>
        <w:t>-1</w:t>
      </w:r>
      <w:r w:rsidRPr="00D32FA0">
        <w:rPr>
          <w:rFonts w:ascii="Times New Roman" w:eastAsia="Times New Roman" w:hAnsi="Times New Roman"/>
          <w:bCs/>
          <w:sz w:val="24"/>
          <w:szCs w:val="24"/>
          <w:lang w:val="en-US"/>
        </w:rPr>
        <w:t xml:space="preserve">) and on </w:t>
      </w:r>
      <w:r>
        <w:rPr>
          <w:rFonts w:ascii="Times New Roman" w:eastAsia="Times New Roman" w:hAnsi="Times New Roman"/>
          <w:bCs/>
          <w:sz w:val="24"/>
          <w:szCs w:val="24"/>
          <w:lang w:val="en-US"/>
        </w:rPr>
        <w:t xml:space="preserve">a </w:t>
      </w:r>
      <w:r w:rsidRPr="00D32FA0">
        <w:rPr>
          <w:rFonts w:ascii="Times New Roman" w:eastAsia="Times New Roman" w:hAnsi="Times New Roman"/>
          <w:bCs/>
          <w:sz w:val="24"/>
          <w:szCs w:val="24"/>
          <w:lang w:val="en-US"/>
        </w:rPr>
        <w:t>farm (6 t ha</w:t>
      </w:r>
      <w:r w:rsidRPr="00D32FA0">
        <w:rPr>
          <w:rFonts w:ascii="Times New Roman" w:eastAsia="Times New Roman" w:hAnsi="Times New Roman"/>
          <w:bCs/>
          <w:sz w:val="24"/>
          <w:szCs w:val="24"/>
          <w:vertAlign w:val="superscript"/>
          <w:lang w:val="en-US"/>
        </w:rPr>
        <w:t>-1</w:t>
      </w:r>
      <w:r w:rsidRPr="00D32FA0">
        <w:rPr>
          <w:rFonts w:ascii="Times New Roman" w:eastAsia="Times New Roman" w:hAnsi="Times New Roman"/>
          <w:bCs/>
          <w:sz w:val="24"/>
          <w:szCs w:val="24"/>
          <w:lang w:val="en-US"/>
        </w:rPr>
        <w:t>) and the potential productivity of the crop (7.5 t ha</w:t>
      </w:r>
      <w:r w:rsidRPr="00D32FA0">
        <w:rPr>
          <w:rFonts w:ascii="Times New Roman" w:eastAsia="Times New Roman" w:hAnsi="Times New Roman"/>
          <w:bCs/>
          <w:sz w:val="24"/>
          <w:szCs w:val="24"/>
          <w:vertAlign w:val="superscript"/>
          <w:lang w:val="en-US"/>
        </w:rPr>
        <w:t>-1</w:t>
      </w:r>
      <w:r w:rsidRPr="00D32FA0">
        <w:rPr>
          <w:rFonts w:ascii="Times New Roman" w:eastAsia="Times New Roman" w:hAnsi="Times New Roman"/>
          <w:bCs/>
          <w:sz w:val="24"/>
          <w:szCs w:val="24"/>
          <w:lang w:val="en-US"/>
        </w:rPr>
        <w:t xml:space="preserve">) (EIAR, </w:t>
      </w:r>
    </w:p>
    <w:p w14:paraId="4A2C135A" w14:textId="77777777" w:rsidR="00D43425" w:rsidRDefault="00D43425" w:rsidP="00D43425">
      <w:pPr>
        <w:tabs>
          <w:tab w:val="left" w:pos="720"/>
        </w:tabs>
        <w:jc w:val="both"/>
        <w:rPr>
          <w:rFonts w:ascii="Times New Roman" w:eastAsia="Times New Roman" w:hAnsi="Times New Roman"/>
          <w:bCs/>
          <w:sz w:val="24"/>
          <w:szCs w:val="24"/>
          <w:lang w:val="en-US"/>
        </w:rPr>
      </w:pPr>
    </w:p>
    <w:p w14:paraId="57B53591" w14:textId="5746976D" w:rsidR="00D43425" w:rsidRPr="00F44A6C" w:rsidRDefault="00D43425" w:rsidP="00D43425">
      <w:pPr>
        <w:tabs>
          <w:tab w:val="left" w:pos="720"/>
        </w:tabs>
        <w:jc w:val="both"/>
        <w:rPr>
          <w:rFonts w:ascii="Times New Roman" w:eastAsia="Times New Roman" w:hAnsi="Times New Roman"/>
          <w:bCs/>
          <w:sz w:val="24"/>
          <w:szCs w:val="24"/>
        </w:rPr>
      </w:pPr>
      <w:r w:rsidRPr="00D32FA0">
        <w:rPr>
          <w:rFonts w:ascii="Times New Roman" w:eastAsia="Times New Roman" w:hAnsi="Times New Roman"/>
          <w:bCs/>
          <w:sz w:val="24"/>
          <w:szCs w:val="24"/>
          <w:lang w:val="en-US"/>
        </w:rPr>
        <w:t xml:space="preserve">2020). So, </w:t>
      </w:r>
      <w:r>
        <w:rPr>
          <w:rFonts w:ascii="Times New Roman" w:eastAsia="Times New Roman" w:hAnsi="Times New Roman"/>
          <w:bCs/>
          <w:sz w:val="24"/>
          <w:szCs w:val="24"/>
          <w:lang w:val="en-US"/>
        </w:rPr>
        <w:t>increasing</w:t>
      </w:r>
      <w:r w:rsidRPr="00D32FA0">
        <w:rPr>
          <w:rFonts w:ascii="Times New Roman" w:eastAsia="Times New Roman" w:hAnsi="Times New Roman"/>
          <w:bCs/>
          <w:sz w:val="24"/>
          <w:szCs w:val="24"/>
          <w:lang w:val="en-US"/>
        </w:rPr>
        <w:t xml:space="preserve"> wheat productivity under irrigation through a quick crop management practices trial like sowing date, seed rate, improved variety, soil management</w:t>
      </w:r>
      <w:r>
        <w:rPr>
          <w:rFonts w:ascii="Times New Roman" w:eastAsia="Times New Roman" w:hAnsi="Times New Roman"/>
          <w:bCs/>
          <w:sz w:val="24"/>
          <w:szCs w:val="24"/>
          <w:lang w:val="en-US"/>
        </w:rPr>
        <w:t>,</w:t>
      </w:r>
      <w:r w:rsidRPr="00D32FA0">
        <w:rPr>
          <w:rFonts w:ascii="Times New Roman" w:eastAsia="Times New Roman" w:hAnsi="Times New Roman"/>
          <w:bCs/>
          <w:sz w:val="24"/>
          <w:szCs w:val="24"/>
          <w:lang w:val="en-US"/>
        </w:rPr>
        <w:t xml:space="preserve"> and other agronomic practices have the key role </w:t>
      </w:r>
      <w:r>
        <w:rPr>
          <w:rFonts w:ascii="Times New Roman" w:eastAsia="Times New Roman" w:hAnsi="Times New Roman"/>
          <w:bCs/>
          <w:sz w:val="24"/>
          <w:szCs w:val="24"/>
          <w:lang w:val="en-US"/>
        </w:rPr>
        <w:t>in</w:t>
      </w:r>
      <w:r w:rsidRPr="00D32FA0">
        <w:rPr>
          <w:rFonts w:ascii="Times New Roman" w:eastAsia="Times New Roman" w:hAnsi="Times New Roman"/>
          <w:bCs/>
          <w:sz w:val="24"/>
          <w:szCs w:val="24"/>
          <w:lang w:val="en-US"/>
        </w:rPr>
        <w:t xml:space="preserve"> increased wheat yield. According to </w:t>
      </w:r>
      <w:proofErr w:type="spellStart"/>
      <w:r w:rsidRPr="00D32FA0">
        <w:rPr>
          <w:rFonts w:ascii="Times New Roman" w:eastAsia="Times New Roman" w:hAnsi="Times New Roman"/>
          <w:bCs/>
          <w:sz w:val="24"/>
          <w:szCs w:val="24"/>
          <w:lang w:val="en-US"/>
        </w:rPr>
        <w:t>Meleha</w:t>
      </w:r>
      <w:proofErr w:type="spellEnd"/>
      <w:r w:rsidRPr="00D32FA0">
        <w:rPr>
          <w:rFonts w:ascii="Times New Roman" w:eastAsia="Times New Roman" w:hAnsi="Times New Roman"/>
          <w:bCs/>
          <w:sz w:val="24"/>
          <w:szCs w:val="24"/>
          <w:lang w:val="en-US"/>
        </w:rPr>
        <w:t xml:space="preserve"> et al. (2020)</w:t>
      </w:r>
      <w:r>
        <w:rPr>
          <w:rFonts w:ascii="Times New Roman" w:eastAsia="Times New Roman" w:hAnsi="Times New Roman"/>
          <w:bCs/>
          <w:sz w:val="24"/>
          <w:szCs w:val="24"/>
          <w:lang w:val="en-US"/>
        </w:rPr>
        <w:t>,</w:t>
      </w:r>
      <w:r w:rsidRPr="00D32FA0">
        <w:rPr>
          <w:rFonts w:ascii="Times New Roman" w:eastAsia="Times New Roman" w:hAnsi="Times New Roman"/>
          <w:bCs/>
          <w:sz w:val="24"/>
          <w:szCs w:val="24"/>
          <w:lang w:val="en-US"/>
        </w:rPr>
        <w:t xml:space="preserve"> sowing date is the least-cost </w:t>
      </w:r>
      <w:r>
        <w:rPr>
          <w:rFonts w:ascii="Times New Roman" w:eastAsia="Times New Roman" w:hAnsi="Times New Roman"/>
          <w:bCs/>
          <w:sz w:val="24"/>
          <w:szCs w:val="24"/>
          <w:lang w:val="en-US"/>
        </w:rPr>
        <w:t>technology</w:t>
      </w:r>
      <w:r w:rsidRPr="00D32FA0">
        <w:rPr>
          <w:rFonts w:ascii="Times New Roman" w:eastAsia="Times New Roman" w:hAnsi="Times New Roman"/>
          <w:bCs/>
          <w:sz w:val="24"/>
          <w:szCs w:val="24"/>
          <w:lang w:val="en-US"/>
        </w:rPr>
        <w:t xml:space="preserve"> and the top problem for wheat productivity. </w:t>
      </w:r>
      <w:r>
        <w:rPr>
          <w:rFonts w:ascii="Times New Roman" w:eastAsia="Times New Roman" w:hAnsi="Times New Roman"/>
          <w:bCs/>
          <w:sz w:val="24"/>
          <w:szCs w:val="24"/>
          <w:lang w:val="en-US"/>
        </w:rPr>
        <w:t>The sowing</w:t>
      </w:r>
      <w:r w:rsidRPr="00D32FA0">
        <w:rPr>
          <w:rFonts w:ascii="Times New Roman" w:eastAsia="Times New Roman" w:hAnsi="Times New Roman"/>
          <w:bCs/>
          <w:sz w:val="24"/>
          <w:szCs w:val="24"/>
          <w:lang w:val="en-US"/>
        </w:rPr>
        <w:t xml:space="preserve"> date is a factor that affects the yield of irrigated wheat. It is different in various climatic conditions of each region and it is temperature dependent (Abbas et al., 2019). Proper sowing date creates suitable environmental conditions (optimum temperature) for growth duration, phenological condition, yield</w:t>
      </w:r>
      <w:r>
        <w:rPr>
          <w:rFonts w:ascii="Times New Roman" w:eastAsia="Times New Roman" w:hAnsi="Times New Roman"/>
          <w:bCs/>
          <w:sz w:val="24"/>
          <w:szCs w:val="24"/>
          <w:lang w:val="en-US"/>
        </w:rPr>
        <w:t>,</w:t>
      </w:r>
      <w:r w:rsidRPr="00D32FA0">
        <w:rPr>
          <w:rFonts w:ascii="Times New Roman" w:eastAsia="Times New Roman" w:hAnsi="Times New Roman"/>
          <w:bCs/>
          <w:sz w:val="24"/>
          <w:szCs w:val="24"/>
          <w:lang w:val="en-US"/>
        </w:rPr>
        <w:t xml:space="preserve"> and </w:t>
      </w:r>
      <w:r>
        <w:rPr>
          <w:rFonts w:ascii="Times New Roman" w:eastAsia="Times New Roman" w:hAnsi="Times New Roman"/>
          <w:bCs/>
          <w:sz w:val="24"/>
          <w:szCs w:val="24"/>
          <w:lang w:val="en-US"/>
        </w:rPr>
        <w:t>yield-related</w:t>
      </w:r>
      <w:r w:rsidRPr="00D32FA0">
        <w:rPr>
          <w:rFonts w:ascii="Times New Roman" w:eastAsia="Times New Roman" w:hAnsi="Times New Roman"/>
          <w:bCs/>
          <w:sz w:val="24"/>
          <w:szCs w:val="24"/>
          <w:lang w:val="en-US"/>
        </w:rPr>
        <w:t xml:space="preserve"> parameters (Yusuf </w:t>
      </w:r>
      <w:r w:rsidRPr="00D32FA0">
        <w:rPr>
          <w:rFonts w:ascii="Times New Roman" w:eastAsia="Times New Roman" w:hAnsi="Times New Roman"/>
          <w:bCs/>
          <w:iCs/>
          <w:sz w:val="24"/>
          <w:szCs w:val="24"/>
          <w:lang w:val="en-US"/>
        </w:rPr>
        <w:t xml:space="preserve">et al., </w:t>
      </w:r>
      <w:r w:rsidRPr="00D32FA0">
        <w:rPr>
          <w:rFonts w:ascii="Times New Roman" w:eastAsia="Times New Roman" w:hAnsi="Times New Roman"/>
          <w:bCs/>
          <w:sz w:val="24"/>
          <w:szCs w:val="24"/>
          <w:lang w:val="en-US"/>
        </w:rPr>
        <w:t xml:space="preserve">2019; </w:t>
      </w:r>
      <w:proofErr w:type="spellStart"/>
      <w:r w:rsidRPr="00D32FA0">
        <w:rPr>
          <w:rFonts w:ascii="Times New Roman" w:eastAsia="Times New Roman" w:hAnsi="Times New Roman"/>
          <w:bCs/>
          <w:sz w:val="24"/>
          <w:szCs w:val="24"/>
          <w:lang w:val="en-US"/>
        </w:rPr>
        <w:t>Meleha</w:t>
      </w:r>
      <w:proofErr w:type="spellEnd"/>
      <w:r w:rsidRPr="00D32FA0">
        <w:rPr>
          <w:rFonts w:ascii="Times New Roman" w:eastAsia="Times New Roman" w:hAnsi="Times New Roman"/>
          <w:bCs/>
          <w:sz w:val="24"/>
          <w:szCs w:val="24"/>
          <w:lang w:val="en-US"/>
        </w:rPr>
        <w:t xml:space="preserve"> </w:t>
      </w:r>
      <w:r w:rsidRPr="00D32FA0">
        <w:rPr>
          <w:rFonts w:ascii="Times New Roman" w:eastAsia="Times New Roman" w:hAnsi="Times New Roman"/>
          <w:bCs/>
          <w:iCs/>
          <w:sz w:val="24"/>
          <w:szCs w:val="24"/>
          <w:lang w:val="en-US"/>
        </w:rPr>
        <w:t xml:space="preserve">et al., </w:t>
      </w:r>
      <w:r w:rsidRPr="00D32FA0">
        <w:rPr>
          <w:rFonts w:ascii="Times New Roman" w:eastAsia="Times New Roman" w:hAnsi="Times New Roman"/>
          <w:bCs/>
          <w:sz w:val="24"/>
          <w:szCs w:val="24"/>
          <w:lang w:val="en-US"/>
        </w:rPr>
        <w:t xml:space="preserve">2020). Late sowing exposed to low </w:t>
      </w:r>
      <w:r>
        <w:rPr>
          <w:rFonts w:ascii="Times New Roman" w:eastAsia="Times New Roman" w:hAnsi="Times New Roman"/>
          <w:bCs/>
          <w:sz w:val="24"/>
          <w:szCs w:val="24"/>
          <w:lang w:val="en-US"/>
        </w:rPr>
        <w:t>temperatures</w:t>
      </w:r>
      <w:r w:rsidRPr="00D32FA0">
        <w:rPr>
          <w:rFonts w:ascii="Times New Roman" w:eastAsia="Times New Roman" w:hAnsi="Times New Roman"/>
          <w:bCs/>
          <w:sz w:val="24"/>
          <w:szCs w:val="24"/>
          <w:lang w:val="en-US"/>
        </w:rPr>
        <w:t xml:space="preserve"> at the germination causes delayed emergence and low plant population and higher temperature at the reproductive stage leads to </w:t>
      </w:r>
      <w:r>
        <w:rPr>
          <w:rFonts w:ascii="Times New Roman" w:eastAsia="Times New Roman" w:hAnsi="Times New Roman"/>
          <w:bCs/>
          <w:sz w:val="24"/>
          <w:szCs w:val="24"/>
          <w:lang w:val="en-US"/>
        </w:rPr>
        <w:t>forced</w:t>
      </w:r>
      <w:r w:rsidRPr="00D32FA0">
        <w:rPr>
          <w:rFonts w:ascii="Times New Roman" w:eastAsia="Times New Roman" w:hAnsi="Times New Roman"/>
          <w:bCs/>
          <w:sz w:val="24"/>
          <w:szCs w:val="24"/>
          <w:lang w:val="en-US"/>
        </w:rPr>
        <w:t xml:space="preserve"> maturity and </w:t>
      </w:r>
      <w:r>
        <w:rPr>
          <w:rFonts w:ascii="Times New Roman" w:eastAsia="Times New Roman" w:hAnsi="Times New Roman"/>
          <w:bCs/>
          <w:sz w:val="24"/>
          <w:szCs w:val="24"/>
          <w:lang w:val="en-US"/>
        </w:rPr>
        <w:t>results</w:t>
      </w:r>
      <w:r w:rsidRPr="00D32FA0">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in</w:t>
      </w:r>
      <w:r w:rsidRPr="00D32FA0">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 xml:space="preserve">a </w:t>
      </w:r>
      <w:r w:rsidRPr="00D32FA0">
        <w:rPr>
          <w:rFonts w:ascii="Times New Roman" w:eastAsia="Times New Roman" w:hAnsi="Times New Roman"/>
          <w:bCs/>
          <w:sz w:val="24"/>
          <w:szCs w:val="24"/>
          <w:lang w:val="en-US"/>
        </w:rPr>
        <w:t>reduction of yield of wheat (Gupta, 2017). Delay sowing date reduced wheat grain yield by 16% (</w:t>
      </w:r>
      <w:proofErr w:type="spellStart"/>
      <w:r w:rsidRPr="00D32FA0">
        <w:rPr>
          <w:rFonts w:ascii="Times New Roman" w:eastAsia="Times New Roman" w:hAnsi="Times New Roman"/>
          <w:bCs/>
          <w:sz w:val="24"/>
          <w:szCs w:val="24"/>
          <w:lang w:val="en-US"/>
        </w:rPr>
        <w:t>Ouda</w:t>
      </w:r>
      <w:proofErr w:type="spellEnd"/>
      <w:r w:rsidRPr="00D32FA0">
        <w:rPr>
          <w:rFonts w:ascii="Times New Roman" w:eastAsia="Times New Roman" w:hAnsi="Times New Roman"/>
          <w:bCs/>
          <w:sz w:val="24"/>
          <w:szCs w:val="24"/>
          <w:lang w:val="en-US"/>
        </w:rPr>
        <w:t xml:space="preserve"> et al., 2005). Too early wheat sowing produces weak seedlings with poor root systems and prolongs the duration of tillering due to injury in low </w:t>
      </w:r>
      <w:r>
        <w:rPr>
          <w:rFonts w:ascii="Times New Roman" w:eastAsia="Times New Roman" w:hAnsi="Times New Roman"/>
          <w:bCs/>
          <w:sz w:val="24"/>
          <w:szCs w:val="24"/>
          <w:lang w:val="en-US"/>
        </w:rPr>
        <w:t>temperatures</w:t>
      </w:r>
      <w:r w:rsidRPr="00D32FA0">
        <w:rPr>
          <w:rFonts w:ascii="Times New Roman" w:eastAsia="Times New Roman" w:hAnsi="Times New Roman"/>
          <w:bCs/>
          <w:sz w:val="24"/>
          <w:szCs w:val="24"/>
          <w:lang w:val="en-US"/>
        </w:rPr>
        <w:t xml:space="preserve"> that ultimately </w:t>
      </w:r>
      <w:r>
        <w:rPr>
          <w:rFonts w:ascii="Times New Roman" w:eastAsia="Times New Roman" w:hAnsi="Times New Roman"/>
          <w:bCs/>
          <w:sz w:val="24"/>
          <w:szCs w:val="24"/>
          <w:lang w:val="en-US"/>
        </w:rPr>
        <w:t>affects</w:t>
      </w:r>
      <w:r w:rsidRPr="00D32FA0">
        <w:rPr>
          <w:rFonts w:ascii="Times New Roman" w:eastAsia="Times New Roman" w:hAnsi="Times New Roman"/>
          <w:bCs/>
          <w:sz w:val="24"/>
          <w:szCs w:val="24"/>
          <w:lang w:val="en-US"/>
        </w:rPr>
        <w:t xml:space="preserve"> the yield (Ibrahim and </w:t>
      </w:r>
      <w:proofErr w:type="spellStart"/>
      <w:r w:rsidRPr="00D32FA0">
        <w:rPr>
          <w:rFonts w:ascii="Times New Roman" w:eastAsia="Times New Roman" w:hAnsi="Times New Roman"/>
          <w:bCs/>
          <w:sz w:val="24"/>
          <w:szCs w:val="24"/>
          <w:lang w:val="en-US"/>
        </w:rPr>
        <w:t>Kittani</w:t>
      </w:r>
      <w:proofErr w:type="spellEnd"/>
      <w:r w:rsidRPr="00D32FA0">
        <w:rPr>
          <w:rFonts w:ascii="Times New Roman" w:eastAsia="Times New Roman" w:hAnsi="Times New Roman"/>
          <w:bCs/>
          <w:sz w:val="24"/>
          <w:szCs w:val="24"/>
          <w:lang w:val="en-US"/>
        </w:rPr>
        <w:t xml:space="preserve">, 2009b). According to Coventry et al. (2011), wheat yield increased from 10 to 80% with </w:t>
      </w:r>
      <w:r>
        <w:rPr>
          <w:rFonts w:ascii="Times New Roman" w:eastAsia="Times New Roman" w:hAnsi="Times New Roman"/>
          <w:bCs/>
          <w:sz w:val="24"/>
          <w:szCs w:val="24"/>
          <w:lang w:val="en-US"/>
        </w:rPr>
        <w:t xml:space="preserve">the </w:t>
      </w:r>
      <w:r w:rsidRPr="00D32FA0">
        <w:rPr>
          <w:rFonts w:ascii="Times New Roman" w:eastAsia="Times New Roman" w:hAnsi="Times New Roman"/>
          <w:bCs/>
          <w:sz w:val="24"/>
          <w:szCs w:val="24"/>
          <w:lang w:val="en-US"/>
        </w:rPr>
        <w:t xml:space="preserve">management of the sowing dates and environmental conditions. Hence, proper sowing time is a basic factor for deciding the crop performance and achieving </w:t>
      </w:r>
      <w:r>
        <w:rPr>
          <w:rFonts w:ascii="Times New Roman" w:eastAsia="Times New Roman" w:hAnsi="Times New Roman"/>
          <w:bCs/>
          <w:sz w:val="24"/>
          <w:szCs w:val="24"/>
          <w:lang w:val="en-US"/>
        </w:rPr>
        <w:t>a</w:t>
      </w:r>
      <w:r w:rsidRPr="00D32FA0">
        <w:rPr>
          <w:rFonts w:ascii="Times New Roman" w:eastAsia="Times New Roman" w:hAnsi="Times New Roman"/>
          <w:bCs/>
          <w:sz w:val="24"/>
          <w:szCs w:val="24"/>
          <w:lang w:val="en-US"/>
        </w:rPr>
        <w:t xml:space="preserve"> higher yield (Tahir et al., 2019).</w:t>
      </w:r>
      <w:r>
        <w:rPr>
          <w:rFonts w:ascii="Times New Roman" w:eastAsia="Times New Roman" w:hAnsi="Times New Roman"/>
          <w:bCs/>
          <w:sz w:val="24"/>
          <w:szCs w:val="24"/>
          <w:lang w:val="en-US"/>
        </w:rPr>
        <w:t xml:space="preserve"> </w:t>
      </w:r>
    </w:p>
    <w:p w14:paraId="5DD4D344" w14:textId="77777777" w:rsidR="00D43425" w:rsidRPr="00D32FA0" w:rsidRDefault="00D43425" w:rsidP="00D43425">
      <w:pPr>
        <w:tabs>
          <w:tab w:val="left" w:pos="720"/>
        </w:tabs>
        <w:spacing w:before="240" w:after="240"/>
        <w:jc w:val="both"/>
        <w:rPr>
          <w:rFonts w:ascii="Times New Roman" w:eastAsia="Times New Roman" w:hAnsi="Times New Roman"/>
          <w:bCs/>
          <w:sz w:val="24"/>
          <w:szCs w:val="24"/>
          <w:lang w:val="en-US"/>
        </w:rPr>
      </w:pPr>
      <w:bookmarkStart w:id="3" w:name="_Toc380074144"/>
      <w:r w:rsidRPr="00D32FA0">
        <w:rPr>
          <w:rFonts w:ascii="Times New Roman" w:eastAsia="Times New Roman" w:hAnsi="Times New Roman"/>
          <w:bCs/>
          <w:sz w:val="24"/>
          <w:szCs w:val="24"/>
          <w:lang w:val="en-US"/>
        </w:rPr>
        <w:t xml:space="preserve">Amhara region especially Gondar is representative </w:t>
      </w:r>
      <w:r>
        <w:rPr>
          <w:rFonts w:ascii="Times New Roman" w:eastAsia="Times New Roman" w:hAnsi="Times New Roman"/>
          <w:bCs/>
          <w:sz w:val="24"/>
          <w:szCs w:val="24"/>
          <w:lang w:val="en-US"/>
        </w:rPr>
        <w:t xml:space="preserve">of </w:t>
      </w:r>
      <w:r w:rsidRPr="00D32FA0">
        <w:rPr>
          <w:rFonts w:ascii="Times New Roman" w:eastAsia="Times New Roman" w:hAnsi="Times New Roman"/>
          <w:bCs/>
          <w:sz w:val="24"/>
          <w:szCs w:val="24"/>
          <w:lang w:val="en-US"/>
        </w:rPr>
        <w:t xml:space="preserve">low and middle-altitude, </w:t>
      </w:r>
      <w:r>
        <w:rPr>
          <w:rFonts w:ascii="Times New Roman" w:eastAsia="Times New Roman" w:hAnsi="Times New Roman"/>
          <w:bCs/>
          <w:sz w:val="24"/>
          <w:szCs w:val="24"/>
          <w:lang w:val="en-US"/>
        </w:rPr>
        <w:t>high-irrigated</w:t>
      </w:r>
      <w:r w:rsidRPr="00D32FA0">
        <w:rPr>
          <w:rFonts w:ascii="Times New Roman" w:eastAsia="Times New Roman" w:hAnsi="Times New Roman"/>
          <w:bCs/>
          <w:sz w:val="24"/>
          <w:szCs w:val="24"/>
          <w:lang w:val="en-US"/>
        </w:rPr>
        <w:t xml:space="preserve"> lands and water potential with </w:t>
      </w:r>
      <w:r>
        <w:rPr>
          <w:rFonts w:ascii="Times New Roman" w:eastAsia="Times New Roman" w:hAnsi="Times New Roman"/>
          <w:bCs/>
          <w:sz w:val="24"/>
          <w:szCs w:val="24"/>
          <w:lang w:val="en-US"/>
        </w:rPr>
        <w:t xml:space="preserve">the </w:t>
      </w:r>
      <w:r w:rsidRPr="00D32FA0">
        <w:rPr>
          <w:rFonts w:ascii="Times New Roman" w:eastAsia="Times New Roman" w:hAnsi="Times New Roman"/>
          <w:bCs/>
          <w:sz w:val="24"/>
          <w:szCs w:val="24"/>
          <w:lang w:val="en-US"/>
        </w:rPr>
        <w:t xml:space="preserve">availability of some irrigation facilities and had good cropping system (EIAR, 2019). Sesame-soybean and teff-mung bean crop rotation is commonly </w:t>
      </w:r>
      <w:r>
        <w:rPr>
          <w:rFonts w:ascii="Times New Roman" w:eastAsia="Times New Roman" w:hAnsi="Times New Roman"/>
          <w:bCs/>
          <w:sz w:val="24"/>
          <w:szCs w:val="24"/>
          <w:lang w:val="en-US"/>
        </w:rPr>
        <w:t>practiced</w:t>
      </w:r>
      <w:r w:rsidRPr="00D32FA0">
        <w:rPr>
          <w:rFonts w:ascii="Times New Roman" w:eastAsia="Times New Roman" w:hAnsi="Times New Roman"/>
          <w:bCs/>
          <w:sz w:val="24"/>
          <w:szCs w:val="24"/>
          <w:lang w:val="en-US"/>
        </w:rPr>
        <w:t xml:space="preserve"> in </w:t>
      </w:r>
      <w:proofErr w:type="spellStart"/>
      <w:r w:rsidRPr="00D32FA0">
        <w:rPr>
          <w:rFonts w:ascii="Times New Roman" w:eastAsia="Times New Roman" w:hAnsi="Times New Roman"/>
          <w:bCs/>
          <w:sz w:val="24"/>
          <w:szCs w:val="24"/>
          <w:lang w:val="en-US"/>
        </w:rPr>
        <w:t>Metema</w:t>
      </w:r>
      <w:proofErr w:type="spellEnd"/>
      <w:r w:rsidRPr="00D32FA0">
        <w:rPr>
          <w:rFonts w:ascii="Times New Roman" w:eastAsia="Times New Roman" w:hAnsi="Times New Roman"/>
          <w:bCs/>
          <w:sz w:val="24"/>
          <w:szCs w:val="24"/>
          <w:lang w:val="en-US"/>
        </w:rPr>
        <w:t xml:space="preserve"> and Belesa, </w:t>
      </w:r>
      <w:r w:rsidRPr="00D32FA0">
        <w:rPr>
          <w:rFonts w:ascii="Times New Roman" w:eastAsia="Times New Roman" w:hAnsi="Times New Roman"/>
          <w:bCs/>
          <w:sz w:val="24"/>
          <w:szCs w:val="24"/>
          <w:lang w:val="en-US"/>
        </w:rPr>
        <w:lastRenderedPageBreak/>
        <w:t xml:space="preserve">respectively where the sowing of wheat crop is determined by the harvesting time of thus precursor crops. A change in temperature and rainfall patterns on </w:t>
      </w:r>
      <w:r>
        <w:rPr>
          <w:rFonts w:ascii="Times New Roman" w:eastAsia="Times New Roman" w:hAnsi="Times New Roman"/>
          <w:bCs/>
          <w:sz w:val="24"/>
          <w:szCs w:val="24"/>
          <w:lang w:val="en-US"/>
        </w:rPr>
        <w:t xml:space="preserve">the </w:t>
      </w:r>
      <w:r w:rsidRPr="00D32FA0">
        <w:rPr>
          <w:rFonts w:ascii="Times New Roman" w:eastAsia="Times New Roman" w:hAnsi="Times New Roman"/>
          <w:bCs/>
          <w:sz w:val="24"/>
          <w:szCs w:val="24"/>
          <w:lang w:val="en-US"/>
        </w:rPr>
        <w:t>globe and regional aspects due to climate effects have exerted a consequential impact on irrigated wheat production (</w:t>
      </w:r>
      <w:proofErr w:type="spellStart"/>
      <w:r w:rsidRPr="00D32FA0">
        <w:rPr>
          <w:rFonts w:ascii="Times New Roman" w:eastAsia="Times New Roman" w:hAnsi="Times New Roman"/>
          <w:bCs/>
          <w:sz w:val="24"/>
          <w:szCs w:val="24"/>
          <w:lang w:val="en-US"/>
        </w:rPr>
        <w:t>Meleha</w:t>
      </w:r>
      <w:proofErr w:type="spellEnd"/>
      <w:r w:rsidRPr="00D32FA0">
        <w:rPr>
          <w:rFonts w:ascii="Times New Roman" w:eastAsia="Times New Roman" w:hAnsi="Times New Roman"/>
          <w:bCs/>
          <w:sz w:val="24"/>
          <w:szCs w:val="24"/>
          <w:lang w:val="en-US"/>
        </w:rPr>
        <w:t xml:space="preserve"> et al.,</w:t>
      </w:r>
      <w:r w:rsidRPr="00D32FA0">
        <w:rPr>
          <w:rFonts w:ascii="Times New Roman" w:eastAsia="Times New Roman" w:hAnsi="Times New Roman"/>
          <w:bCs/>
          <w:i/>
          <w:iCs/>
          <w:sz w:val="24"/>
          <w:szCs w:val="24"/>
          <w:lang w:val="en-US"/>
        </w:rPr>
        <w:t xml:space="preserve"> </w:t>
      </w:r>
      <w:r w:rsidRPr="00D32FA0">
        <w:rPr>
          <w:rFonts w:ascii="Times New Roman" w:eastAsia="Times New Roman" w:hAnsi="Times New Roman"/>
          <w:bCs/>
          <w:sz w:val="24"/>
          <w:szCs w:val="24"/>
          <w:lang w:val="en-US"/>
        </w:rPr>
        <w:t xml:space="preserve">2020). Ethiopia is one of the </w:t>
      </w:r>
      <w:r>
        <w:rPr>
          <w:rFonts w:ascii="Times New Roman" w:eastAsia="Times New Roman" w:hAnsi="Times New Roman"/>
          <w:bCs/>
          <w:sz w:val="24"/>
          <w:szCs w:val="24"/>
          <w:lang w:val="en-US"/>
        </w:rPr>
        <w:t xml:space="preserve">most </w:t>
      </w:r>
      <w:r w:rsidRPr="00D32FA0">
        <w:rPr>
          <w:rFonts w:ascii="Times New Roman" w:eastAsia="Times New Roman" w:hAnsi="Times New Roman"/>
          <w:bCs/>
          <w:sz w:val="24"/>
          <w:szCs w:val="24"/>
          <w:lang w:val="en-US"/>
        </w:rPr>
        <w:t xml:space="preserve">vulnerable countries in terms of climate change. Sowing time is varied in different locations </w:t>
      </w:r>
      <w:r>
        <w:rPr>
          <w:rFonts w:ascii="Times New Roman" w:eastAsia="Times New Roman" w:hAnsi="Times New Roman"/>
          <w:bCs/>
          <w:sz w:val="24"/>
          <w:szCs w:val="24"/>
          <w:lang w:val="en-US"/>
        </w:rPr>
        <w:t>depending</w:t>
      </w:r>
      <w:r w:rsidRPr="00D32FA0">
        <w:rPr>
          <w:rFonts w:ascii="Times New Roman" w:eastAsia="Times New Roman" w:hAnsi="Times New Roman"/>
          <w:bCs/>
          <w:sz w:val="24"/>
          <w:szCs w:val="24"/>
          <w:lang w:val="en-US"/>
        </w:rPr>
        <w:t xml:space="preserve"> on the weather, topography, agronomic and genetic factors (</w:t>
      </w:r>
      <w:proofErr w:type="spellStart"/>
      <w:r w:rsidRPr="00D32FA0">
        <w:rPr>
          <w:rFonts w:ascii="Times New Roman" w:eastAsia="Times New Roman" w:hAnsi="Times New Roman"/>
          <w:bCs/>
          <w:sz w:val="24"/>
          <w:szCs w:val="24"/>
          <w:lang w:val="en-US"/>
        </w:rPr>
        <w:t>Murungu</w:t>
      </w:r>
      <w:proofErr w:type="spellEnd"/>
      <w:r w:rsidRPr="00D32FA0">
        <w:rPr>
          <w:rFonts w:ascii="Times New Roman" w:eastAsia="Times New Roman" w:hAnsi="Times New Roman"/>
          <w:bCs/>
          <w:sz w:val="24"/>
          <w:szCs w:val="24"/>
          <w:lang w:val="en-US"/>
        </w:rPr>
        <w:t xml:space="preserve"> and </w:t>
      </w:r>
      <w:proofErr w:type="spellStart"/>
      <w:r w:rsidRPr="00D32FA0">
        <w:rPr>
          <w:rFonts w:ascii="Times New Roman" w:eastAsia="Times New Roman" w:hAnsi="Times New Roman"/>
          <w:bCs/>
          <w:sz w:val="24"/>
          <w:szCs w:val="24"/>
          <w:lang w:val="en-US"/>
        </w:rPr>
        <w:t>Madanzi</w:t>
      </w:r>
      <w:proofErr w:type="spellEnd"/>
      <w:r w:rsidRPr="00D32FA0">
        <w:rPr>
          <w:rFonts w:ascii="Times New Roman" w:eastAsia="Times New Roman" w:hAnsi="Times New Roman"/>
          <w:bCs/>
          <w:sz w:val="24"/>
          <w:szCs w:val="24"/>
          <w:lang w:val="en-US"/>
        </w:rPr>
        <w:t>, 2010; Silva et al.,</w:t>
      </w:r>
      <w:r w:rsidRPr="00D32FA0" w:rsidDel="006710C9">
        <w:rPr>
          <w:rFonts w:ascii="Times New Roman" w:eastAsia="Times New Roman" w:hAnsi="Times New Roman"/>
          <w:bCs/>
          <w:i/>
          <w:sz w:val="24"/>
          <w:szCs w:val="24"/>
          <w:lang w:val="en-US"/>
        </w:rPr>
        <w:t xml:space="preserve"> </w:t>
      </w:r>
      <w:r w:rsidRPr="00D32FA0">
        <w:rPr>
          <w:rFonts w:ascii="Times New Roman" w:eastAsia="Times New Roman" w:hAnsi="Times New Roman"/>
          <w:bCs/>
          <w:sz w:val="24"/>
          <w:szCs w:val="24"/>
          <w:lang w:val="en-US"/>
        </w:rPr>
        <w:t>2014). It is temperature dependent; the optimum temperature requirement of the crop in diff</w:t>
      </w:r>
      <w:r>
        <w:rPr>
          <w:rFonts w:ascii="Times New Roman" w:eastAsia="Times New Roman" w:hAnsi="Times New Roman"/>
          <w:bCs/>
          <w:sz w:val="24"/>
          <w:szCs w:val="24"/>
          <w:lang w:val="en-US"/>
        </w:rPr>
        <w:t>erent stages should be optimized</w:t>
      </w:r>
      <w:r w:rsidRPr="00D32FA0">
        <w:rPr>
          <w:rFonts w:ascii="Times New Roman" w:eastAsia="Times New Roman" w:hAnsi="Times New Roman"/>
          <w:bCs/>
          <w:sz w:val="24"/>
          <w:szCs w:val="24"/>
          <w:lang w:val="en-US"/>
        </w:rPr>
        <w:t xml:space="preserve"> for higher yield and productivity (</w:t>
      </w:r>
      <w:proofErr w:type="spellStart"/>
      <w:r w:rsidRPr="00D32FA0">
        <w:rPr>
          <w:rFonts w:ascii="Times New Roman" w:eastAsia="Times New Roman" w:hAnsi="Times New Roman"/>
          <w:bCs/>
          <w:sz w:val="24"/>
          <w:szCs w:val="24"/>
          <w:lang w:val="en-US"/>
        </w:rPr>
        <w:t>Meleha</w:t>
      </w:r>
      <w:proofErr w:type="spellEnd"/>
      <w:r w:rsidRPr="00D32FA0">
        <w:rPr>
          <w:rFonts w:ascii="Times New Roman" w:eastAsia="Times New Roman" w:hAnsi="Times New Roman"/>
          <w:bCs/>
          <w:sz w:val="24"/>
          <w:szCs w:val="24"/>
          <w:lang w:val="en-US"/>
        </w:rPr>
        <w:t xml:space="preserve"> et al.,</w:t>
      </w:r>
      <w:r w:rsidRPr="00D32FA0">
        <w:rPr>
          <w:rFonts w:ascii="Times New Roman" w:eastAsia="Times New Roman" w:hAnsi="Times New Roman"/>
          <w:bCs/>
          <w:i/>
          <w:iCs/>
          <w:sz w:val="24"/>
          <w:szCs w:val="24"/>
          <w:lang w:val="en-US"/>
        </w:rPr>
        <w:t xml:space="preserve"> </w:t>
      </w:r>
      <w:r w:rsidRPr="00D32FA0">
        <w:rPr>
          <w:rFonts w:ascii="Times New Roman" w:eastAsia="Times New Roman" w:hAnsi="Times New Roman"/>
          <w:bCs/>
          <w:sz w:val="24"/>
          <w:szCs w:val="24"/>
          <w:lang w:val="en-US"/>
        </w:rPr>
        <w:t xml:space="preserve">2020). </w:t>
      </w:r>
      <w:proofErr w:type="spellStart"/>
      <w:r w:rsidRPr="00D32FA0">
        <w:rPr>
          <w:rFonts w:ascii="Times New Roman" w:eastAsia="Times New Roman" w:hAnsi="Times New Roman"/>
          <w:bCs/>
          <w:sz w:val="24"/>
          <w:szCs w:val="24"/>
          <w:lang w:val="en-US"/>
        </w:rPr>
        <w:t>Negassa</w:t>
      </w:r>
      <w:proofErr w:type="spellEnd"/>
      <w:r w:rsidRPr="00D32FA0">
        <w:rPr>
          <w:rFonts w:ascii="Times New Roman" w:eastAsia="Times New Roman" w:hAnsi="Times New Roman"/>
          <w:bCs/>
          <w:sz w:val="24"/>
          <w:szCs w:val="24"/>
          <w:lang w:val="en-US"/>
        </w:rPr>
        <w:t xml:space="preserve"> et al.</w:t>
      </w:r>
      <w:r w:rsidRPr="00D32FA0">
        <w:rPr>
          <w:rFonts w:ascii="Times New Roman" w:eastAsia="Times New Roman" w:hAnsi="Times New Roman"/>
          <w:bCs/>
          <w:i/>
          <w:iCs/>
          <w:sz w:val="24"/>
          <w:szCs w:val="24"/>
          <w:lang w:val="en-US"/>
        </w:rPr>
        <w:t xml:space="preserve"> </w:t>
      </w:r>
      <w:r w:rsidRPr="00D32FA0">
        <w:rPr>
          <w:rFonts w:ascii="Times New Roman" w:eastAsia="Times New Roman" w:hAnsi="Times New Roman"/>
          <w:bCs/>
          <w:sz w:val="24"/>
          <w:szCs w:val="24"/>
          <w:lang w:val="en-US"/>
        </w:rPr>
        <w:t xml:space="preserve">(2013) stated </w:t>
      </w:r>
      <w:r>
        <w:rPr>
          <w:rFonts w:ascii="Times New Roman" w:eastAsia="Times New Roman" w:hAnsi="Times New Roman"/>
          <w:bCs/>
          <w:sz w:val="24"/>
          <w:szCs w:val="24"/>
          <w:lang w:val="en-US"/>
        </w:rPr>
        <w:t>that</w:t>
      </w:r>
      <w:r w:rsidRPr="00D32FA0">
        <w:rPr>
          <w:rFonts w:ascii="Times New Roman" w:eastAsia="Times New Roman" w:hAnsi="Times New Roman"/>
          <w:bCs/>
          <w:sz w:val="24"/>
          <w:szCs w:val="24"/>
          <w:lang w:val="en-US"/>
        </w:rPr>
        <w:t xml:space="preserve"> the minimum, optimum</w:t>
      </w:r>
      <w:r>
        <w:rPr>
          <w:rFonts w:ascii="Times New Roman" w:eastAsia="Times New Roman" w:hAnsi="Times New Roman"/>
          <w:bCs/>
          <w:sz w:val="24"/>
          <w:szCs w:val="24"/>
          <w:lang w:val="en-US"/>
        </w:rPr>
        <w:t>,</w:t>
      </w:r>
      <w:r w:rsidRPr="00D32FA0">
        <w:rPr>
          <w:rFonts w:ascii="Times New Roman" w:eastAsia="Times New Roman" w:hAnsi="Times New Roman"/>
          <w:bCs/>
          <w:sz w:val="24"/>
          <w:szCs w:val="24"/>
          <w:lang w:val="en-US"/>
        </w:rPr>
        <w:t xml:space="preserve"> and maximum average </w:t>
      </w:r>
      <w:r>
        <w:rPr>
          <w:rFonts w:ascii="Times New Roman" w:eastAsia="Times New Roman" w:hAnsi="Times New Roman"/>
          <w:bCs/>
          <w:sz w:val="24"/>
          <w:szCs w:val="24"/>
          <w:lang w:val="en-US"/>
        </w:rPr>
        <w:t>temperatures</w:t>
      </w:r>
      <w:r w:rsidRPr="00D32FA0">
        <w:rPr>
          <w:rFonts w:ascii="Times New Roman" w:eastAsia="Times New Roman" w:hAnsi="Times New Roman"/>
          <w:bCs/>
          <w:sz w:val="24"/>
          <w:szCs w:val="24"/>
          <w:lang w:val="en-US"/>
        </w:rPr>
        <w:t xml:space="preserve"> at which the plant will grow optimally is 15°C, 23°C and 27°C, respectively. This </w:t>
      </w:r>
      <w:r>
        <w:rPr>
          <w:rFonts w:ascii="Times New Roman" w:eastAsia="Times New Roman" w:hAnsi="Times New Roman"/>
          <w:bCs/>
          <w:sz w:val="24"/>
          <w:szCs w:val="24"/>
          <w:lang w:val="en-US"/>
        </w:rPr>
        <w:t>indicates</w:t>
      </w:r>
      <w:r w:rsidRPr="00D32FA0">
        <w:rPr>
          <w:rFonts w:ascii="Times New Roman" w:eastAsia="Times New Roman" w:hAnsi="Times New Roman"/>
          <w:bCs/>
          <w:sz w:val="24"/>
          <w:szCs w:val="24"/>
          <w:lang w:val="en-US"/>
        </w:rPr>
        <w:t xml:space="preserve"> that optimum sowing date is the most important for irrigated wheat yield. However, there is no recommended sowing date for bread wheat production under irrigation conditions based on the local climatic conditions. Therefore, it is important to understand the optimum sowing date of irrigated wheat for enhancing yield in the context of the </w:t>
      </w:r>
      <w:proofErr w:type="spellStart"/>
      <w:r w:rsidRPr="00D32FA0">
        <w:rPr>
          <w:rFonts w:ascii="Times New Roman" w:eastAsia="Times New Roman" w:hAnsi="Times New Roman"/>
          <w:bCs/>
          <w:sz w:val="24"/>
          <w:szCs w:val="24"/>
          <w:lang w:val="en-US"/>
        </w:rPr>
        <w:t>Metema</w:t>
      </w:r>
      <w:proofErr w:type="spellEnd"/>
      <w:r w:rsidRPr="00D32FA0">
        <w:rPr>
          <w:rFonts w:ascii="Times New Roman" w:eastAsia="Times New Roman" w:hAnsi="Times New Roman"/>
          <w:bCs/>
          <w:sz w:val="24"/>
          <w:szCs w:val="24"/>
          <w:lang w:val="en-US"/>
        </w:rPr>
        <w:t xml:space="preserve"> and Belesa districts of Amhara region.</w:t>
      </w:r>
      <w:r w:rsidRPr="00D32FA0">
        <w:rPr>
          <w:rFonts w:ascii="Times New Roman" w:eastAsia="Times New Roman" w:hAnsi="Times New Roman"/>
          <w:b/>
          <w:bCs/>
          <w:sz w:val="24"/>
          <w:szCs w:val="24"/>
          <w:lang w:val="en-US"/>
        </w:rPr>
        <w:t xml:space="preserve"> </w:t>
      </w:r>
      <w:r w:rsidRPr="00D32FA0">
        <w:rPr>
          <w:rFonts w:ascii="Times New Roman" w:eastAsia="Times New Roman" w:hAnsi="Times New Roman"/>
          <w:bCs/>
          <w:sz w:val="24"/>
          <w:szCs w:val="24"/>
          <w:lang w:val="en-US"/>
        </w:rPr>
        <w:t xml:space="preserve">Therefore, this study was conducted to identify the appropriate sowing date for irrigated wheat production under </w:t>
      </w:r>
      <w:r>
        <w:rPr>
          <w:rFonts w:ascii="Times New Roman" w:eastAsia="Times New Roman" w:hAnsi="Times New Roman"/>
          <w:bCs/>
          <w:sz w:val="24"/>
          <w:szCs w:val="24"/>
          <w:lang w:val="en-US"/>
        </w:rPr>
        <w:t xml:space="preserve">the </w:t>
      </w:r>
      <w:r w:rsidRPr="00D32FA0">
        <w:rPr>
          <w:rFonts w:ascii="Times New Roman" w:eastAsia="Times New Roman" w:hAnsi="Times New Roman"/>
          <w:bCs/>
          <w:sz w:val="24"/>
          <w:szCs w:val="24"/>
          <w:lang w:val="en-US"/>
        </w:rPr>
        <w:t xml:space="preserve">furrow irrigation technique in </w:t>
      </w:r>
      <w:proofErr w:type="spellStart"/>
      <w:r w:rsidRPr="00D32FA0">
        <w:rPr>
          <w:rFonts w:ascii="Times New Roman" w:eastAsia="Times New Roman" w:hAnsi="Times New Roman"/>
          <w:bCs/>
          <w:sz w:val="24"/>
          <w:szCs w:val="24"/>
          <w:lang w:val="en-US"/>
        </w:rPr>
        <w:t>Metema</w:t>
      </w:r>
      <w:proofErr w:type="spellEnd"/>
      <w:r w:rsidRPr="00D32FA0">
        <w:rPr>
          <w:rFonts w:ascii="Times New Roman" w:eastAsia="Times New Roman" w:hAnsi="Times New Roman"/>
          <w:bCs/>
          <w:sz w:val="24"/>
          <w:szCs w:val="24"/>
          <w:lang w:val="en-US"/>
        </w:rPr>
        <w:t xml:space="preserve"> and Belesa areas of Amhara region.</w:t>
      </w:r>
    </w:p>
    <w:bookmarkEnd w:id="3"/>
    <w:p w14:paraId="48B9BE81" w14:textId="77777777" w:rsidR="00D43425" w:rsidRPr="00F44A6C" w:rsidRDefault="00D43425" w:rsidP="00D43425">
      <w:pPr>
        <w:pStyle w:val="ListParagraph"/>
        <w:numPr>
          <w:ilvl w:val="0"/>
          <w:numId w:val="39"/>
        </w:numPr>
        <w:tabs>
          <w:tab w:val="left" w:pos="720"/>
        </w:tabs>
        <w:ind w:firstLineChars="0"/>
        <w:jc w:val="both"/>
        <w:textAlignment w:val="baseline"/>
        <w:rPr>
          <w:rFonts w:ascii="Times New Roman" w:hAnsi="Times New Roman"/>
          <w:b/>
          <w:sz w:val="24"/>
          <w:szCs w:val="24"/>
        </w:rPr>
      </w:pPr>
      <w:r w:rsidRPr="00F44A6C">
        <w:rPr>
          <w:rFonts w:ascii="Times New Roman" w:hAnsi="Times New Roman"/>
          <w:b/>
          <w:sz w:val="24"/>
          <w:szCs w:val="24"/>
        </w:rPr>
        <w:t>Materials and Methods</w:t>
      </w:r>
    </w:p>
    <w:p w14:paraId="18CE3CCC" w14:textId="77777777" w:rsidR="00D43425" w:rsidRPr="00F44A6C" w:rsidRDefault="00D43425" w:rsidP="00D43425">
      <w:pPr>
        <w:pStyle w:val="ListParagraph"/>
        <w:numPr>
          <w:ilvl w:val="1"/>
          <w:numId w:val="39"/>
        </w:numPr>
        <w:ind w:firstLineChars="0"/>
        <w:jc w:val="both"/>
        <w:rPr>
          <w:rFonts w:ascii="Times New Roman" w:hAnsi="Times New Roman"/>
          <w:b/>
          <w:sz w:val="24"/>
          <w:szCs w:val="24"/>
        </w:rPr>
      </w:pPr>
      <w:r w:rsidRPr="00F44A6C">
        <w:rPr>
          <w:rFonts w:ascii="Times New Roman" w:hAnsi="Times New Roman"/>
          <w:b/>
          <w:sz w:val="24"/>
          <w:szCs w:val="24"/>
        </w:rPr>
        <w:t>Description of the study area</w:t>
      </w:r>
    </w:p>
    <w:p w14:paraId="3AFF2119" w14:textId="77777777" w:rsidR="00D43425" w:rsidRPr="00095D80" w:rsidRDefault="00D43425" w:rsidP="00D43425">
      <w:pPr>
        <w:tabs>
          <w:tab w:val="left" w:pos="720"/>
        </w:tabs>
        <w:jc w:val="both"/>
        <w:rPr>
          <w:rFonts w:ascii="Times New Roman" w:hAnsi="Times New Roman"/>
          <w:sz w:val="24"/>
          <w:szCs w:val="24"/>
          <w:lang w:val="en-US"/>
        </w:rPr>
      </w:pPr>
      <w:r w:rsidRPr="00095D80">
        <w:rPr>
          <w:rFonts w:ascii="Times New Roman" w:hAnsi="Times New Roman"/>
          <w:sz w:val="24"/>
          <w:szCs w:val="24"/>
          <w:lang w:val="en-US"/>
        </w:rPr>
        <w:t xml:space="preserve">The field experiments were conducted in </w:t>
      </w:r>
      <w:r>
        <w:rPr>
          <w:rFonts w:ascii="Times New Roman" w:hAnsi="Times New Roman"/>
          <w:sz w:val="24"/>
          <w:szCs w:val="24"/>
          <w:lang w:val="en-US"/>
        </w:rPr>
        <w:t xml:space="preserve">the </w:t>
      </w:r>
      <w:r w:rsidRPr="00095D80">
        <w:rPr>
          <w:rFonts w:ascii="Times New Roman" w:hAnsi="Times New Roman"/>
          <w:sz w:val="24"/>
          <w:szCs w:val="24"/>
          <w:lang w:val="en-US"/>
        </w:rPr>
        <w:t xml:space="preserve">lowland of West Gondar at </w:t>
      </w:r>
      <w:proofErr w:type="spellStart"/>
      <w:r w:rsidRPr="00095D80">
        <w:rPr>
          <w:rFonts w:ascii="Times New Roman" w:hAnsi="Times New Roman"/>
          <w:sz w:val="24"/>
          <w:szCs w:val="24"/>
          <w:lang w:val="en-US"/>
        </w:rPr>
        <w:t>Metema</w:t>
      </w:r>
      <w:proofErr w:type="spellEnd"/>
      <w:r w:rsidRPr="00095D80">
        <w:rPr>
          <w:rFonts w:ascii="Times New Roman" w:hAnsi="Times New Roman"/>
          <w:sz w:val="24"/>
          <w:szCs w:val="24"/>
          <w:lang w:val="en-US"/>
        </w:rPr>
        <w:t xml:space="preserve"> for two consecutive years (2021-2022) irrigation</w:t>
      </w:r>
      <w:r w:rsidRPr="00095D80">
        <w:rPr>
          <w:rFonts w:ascii="Times New Roman" w:hAnsi="Times New Roman"/>
          <w:sz w:val="24"/>
          <w:szCs w:val="24"/>
          <w:lang w:bidi="en-US"/>
        </w:rPr>
        <w:t xml:space="preserve"> seasons</w:t>
      </w:r>
      <w:r w:rsidRPr="00095D80">
        <w:rPr>
          <w:rFonts w:ascii="Times New Roman" w:hAnsi="Times New Roman"/>
          <w:sz w:val="24"/>
          <w:szCs w:val="24"/>
          <w:lang w:val="en-US"/>
        </w:rPr>
        <w:t xml:space="preserve"> and in </w:t>
      </w:r>
      <w:r>
        <w:rPr>
          <w:rFonts w:ascii="Times New Roman" w:hAnsi="Times New Roman"/>
          <w:sz w:val="24"/>
          <w:szCs w:val="24"/>
          <w:lang w:val="en-US"/>
        </w:rPr>
        <w:t xml:space="preserve">the </w:t>
      </w:r>
      <w:r w:rsidRPr="00095D80">
        <w:rPr>
          <w:rFonts w:ascii="Times New Roman" w:hAnsi="Times New Roman"/>
          <w:sz w:val="24"/>
          <w:szCs w:val="24"/>
          <w:lang w:val="en-US"/>
        </w:rPr>
        <w:t>mid-land of Central Gondar at Belesa for one year (2022) irrigation</w:t>
      </w:r>
      <w:r w:rsidRPr="00095D80">
        <w:rPr>
          <w:rFonts w:ascii="Times New Roman" w:hAnsi="Times New Roman"/>
          <w:sz w:val="24"/>
          <w:szCs w:val="24"/>
          <w:lang w:bidi="en-US"/>
        </w:rPr>
        <w:t xml:space="preserve"> season.</w:t>
      </w:r>
      <w:r w:rsidRPr="00095D80">
        <w:rPr>
          <w:rFonts w:ascii="Times New Roman" w:hAnsi="Times New Roman"/>
          <w:sz w:val="24"/>
          <w:szCs w:val="24"/>
          <w:lang w:val="en-US"/>
        </w:rPr>
        <w:t xml:space="preserve"> </w:t>
      </w:r>
      <w:proofErr w:type="spellStart"/>
      <w:r w:rsidRPr="00095D80">
        <w:rPr>
          <w:rFonts w:ascii="Times New Roman" w:hAnsi="Times New Roman"/>
          <w:sz w:val="24"/>
          <w:szCs w:val="24"/>
          <w:lang w:val="en-US"/>
        </w:rPr>
        <w:t>Metema</w:t>
      </w:r>
      <w:proofErr w:type="spellEnd"/>
      <w:r w:rsidRPr="00095D80">
        <w:rPr>
          <w:rFonts w:ascii="Times New Roman" w:hAnsi="Times New Roman"/>
          <w:sz w:val="24"/>
          <w:szCs w:val="24"/>
          <w:lang w:val="en-US"/>
        </w:rPr>
        <w:t xml:space="preserve"> is located at 12° 20' and 13° 10' N latitude and 36° 5' and 36° 45' E longitude (Figure </w:t>
      </w:r>
      <w:r w:rsidRPr="00095D80">
        <w:rPr>
          <w:rFonts w:ascii="Times New Roman" w:hAnsi="Times New Roman"/>
          <w:sz w:val="24"/>
          <w:szCs w:val="24"/>
          <w:lang w:val="en-US"/>
        </w:rPr>
        <w:t xml:space="preserve">1) at an altitude of 681 meters above sea level (NMSAB, 2022). The Belesa area </w:t>
      </w:r>
      <w:r>
        <w:rPr>
          <w:rFonts w:ascii="Times New Roman" w:hAnsi="Times New Roman"/>
          <w:sz w:val="24"/>
          <w:szCs w:val="24"/>
          <w:lang w:val="en-US"/>
        </w:rPr>
        <w:t xml:space="preserve">is </w:t>
      </w:r>
      <w:r w:rsidRPr="00095D80">
        <w:rPr>
          <w:rFonts w:ascii="Times New Roman" w:hAnsi="Times New Roman"/>
          <w:sz w:val="24"/>
          <w:szCs w:val="24"/>
          <w:lang w:val="en-US"/>
        </w:rPr>
        <w:t xml:space="preserve">located with a latitude of 12° 19' to 12° 46' N and </w:t>
      </w:r>
      <w:r>
        <w:rPr>
          <w:rFonts w:ascii="Times New Roman" w:hAnsi="Times New Roman"/>
          <w:sz w:val="24"/>
          <w:szCs w:val="24"/>
          <w:lang w:val="en-US"/>
        </w:rPr>
        <w:t xml:space="preserve">a </w:t>
      </w:r>
      <w:r w:rsidRPr="00095D80">
        <w:rPr>
          <w:rFonts w:ascii="Times New Roman" w:hAnsi="Times New Roman"/>
          <w:sz w:val="24"/>
          <w:szCs w:val="24"/>
          <w:lang w:val="en-US"/>
        </w:rPr>
        <w:t xml:space="preserve">longitude of 37° 37' to 38° 29' E at an altitude of 1500 meters above sea level (NMSABB, 2022). The </w:t>
      </w:r>
      <w:r w:rsidRPr="00095D80">
        <w:rPr>
          <w:rFonts w:ascii="Times New Roman" w:hAnsi="Times New Roman"/>
          <w:sz w:val="24"/>
          <w:szCs w:val="24"/>
          <w:lang w:val="en-GB"/>
        </w:rPr>
        <w:t>weather data</w:t>
      </w:r>
      <w:r w:rsidRPr="00095D80">
        <w:rPr>
          <w:rFonts w:ascii="Times New Roman" w:hAnsi="Times New Roman"/>
          <w:b/>
          <w:sz w:val="24"/>
          <w:szCs w:val="24"/>
          <w:lang w:val="en-GB"/>
        </w:rPr>
        <w:t xml:space="preserve"> </w:t>
      </w:r>
      <w:r w:rsidRPr="00095D80">
        <w:rPr>
          <w:rFonts w:ascii="Times New Roman" w:hAnsi="Times New Roman"/>
          <w:sz w:val="24"/>
          <w:szCs w:val="24"/>
          <w:lang w:val="en-GB"/>
        </w:rPr>
        <w:t>(</w:t>
      </w:r>
      <w:r w:rsidRPr="00095D80">
        <w:rPr>
          <w:rFonts w:ascii="Times New Roman" w:hAnsi="Times New Roman"/>
          <w:sz w:val="24"/>
          <w:szCs w:val="24"/>
          <w:lang w:val="en-US"/>
        </w:rPr>
        <w:t>temperature</w:t>
      </w:r>
      <w:r w:rsidRPr="00095D80">
        <w:rPr>
          <w:rFonts w:ascii="Times New Roman" w:hAnsi="Times New Roman"/>
          <w:sz w:val="24"/>
          <w:szCs w:val="24"/>
          <w:lang w:val="en-GB"/>
        </w:rPr>
        <w:t xml:space="preserve"> and </w:t>
      </w:r>
      <w:r w:rsidRPr="00095D80">
        <w:rPr>
          <w:rFonts w:ascii="Times New Roman" w:hAnsi="Times New Roman"/>
          <w:sz w:val="24"/>
          <w:szCs w:val="24"/>
          <w:lang w:val="en-US"/>
        </w:rPr>
        <w:t xml:space="preserve">relative humidity) of both locations </w:t>
      </w:r>
      <w:r>
        <w:rPr>
          <w:rFonts w:ascii="Times New Roman" w:hAnsi="Times New Roman"/>
          <w:sz w:val="24"/>
          <w:szCs w:val="24"/>
          <w:lang w:val="en-US"/>
        </w:rPr>
        <w:t xml:space="preserve">were </w:t>
      </w:r>
      <w:r w:rsidRPr="00095D80">
        <w:rPr>
          <w:rFonts w:ascii="Times New Roman" w:hAnsi="Times New Roman"/>
          <w:sz w:val="24"/>
          <w:szCs w:val="24"/>
          <w:lang w:val="en-US"/>
        </w:rPr>
        <w:t xml:space="preserve">collected from </w:t>
      </w:r>
      <w:r>
        <w:rPr>
          <w:rFonts w:ascii="Times New Roman" w:hAnsi="Times New Roman"/>
          <w:sz w:val="24"/>
          <w:szCs w:val="24"/>
          <w:lang w:val="en-US"/>
        </w:rPr>
        <w:t xml:space="preserve">the </w:t>
      </w:r>
      <w:r w:rsidRPr="00095D80">
        <w:rPr>
          <w:rFonts w:ascii="Times New Roman" w:hAnsi="Times New Roman"/>
          <w:sz w:val="24"/>
          <w:szCs w:val="24"/>
          <w:lang w:val="en-US"/>
        </w:rPr>
        <w:t xml:space="preserve">National Meteorology Station Agency Bahir Dar Branch as shown in Figure 2. </w:t>
      </w:r>
    </w:p>
    <w:p w14:paraId="68A57E64" w14:textId="77777777" w:rsidR="00D43425" w:rsidRPr="00095D80" w:rsidRDefault="00D43425" w:rsidP="00D43425">
      <w:pPr>
        <w:jc w:val="both"/>
        <w:rPr>
          <w:rFonts w:ascii="Times New Roman" w:hAnsi="Times New Roman"/>
          <w:b/>
          <w:bCs/>
          <w:iCs/>
          <w:sz w:val="24"/>
          <w:szCs w:val="24"/>
          <w:lang w:val="en-US"/>
        </w:rPr>
      </w:pPr>
      <w:r>
        <w:rPr>
          <w:rFonts w:ascii="Times New Roman" w:hAnsi="Times New Roman"/>
          <w:b/>
          <w:sz w:val="24"/>
          <w:szCs w:val="24"/>
        </w:rPr>
        <w:t xml:space="preserve">2.2. </w:t>
      </w:r>
      <w:r w:rsidRPr="00095D80">
        <w:rPr>
          <w:rFonts w:ascii="Times New Roman" w:hAnsi="Times New Roman"/>
          <w:b/>
          <w:bCs/>
          <w:iCs/>
          <w:sz w:val="24"/>
          <w:szCs w:val="24"/>
          <w:lang w:val="en-US"/>
        </w:rPr>
        <w:t>Experimental Treatments, Design and Management</w:t>
      </w:r>
    </w:p>
    <w:p w14:paraId="2FEEB904" w14:textId="77777777" w:rsidR="00D43425" w:rsidRPr="00095D80" w:rsidRDefault="00D43425" w:rsidP="00D43425">
      <w:pPr>
        <w:tabs>
          <w:tab w:val="left" w:pos="720"/>
        </w:tabs>
        <w:jc w:val="both"/>
        <w:rPr>
          <w:rFonts w:ascii="Times New Roman" w:hAnsi="Times New Roman"/>
          <w:sz w:val="24"/>
          <w:szCs w:val="24"/>
          <w:lang w:val="en-US"/>
        </w:rPr>
      </w:pPr>
      <w:r w:rsidRPr="00095D80">
        <w:rPr>
          <w:rFonts w:ascii="Times New Roman" w:hAnsi="Times New Roman"/>
          <w:sz w:val="24"/>
          <w:szCs w:val="24"/>
          <w:lang w:val="en-US"/>
        </w:rPr>
        <w:t>The treatment consists of 6 sowing dates (November 10, November 25, December 10, December 25, January 9</w:t>
      </w:r>
      <w:r>
        <w:rPr>
          <w:rFonts w:ascii="Times New Roman" w:hAnsi="Times New Roman"/>
          <w:sz w:val="24"/>
          <w:szCs w:val="24"/>
          <w:lang w:val="en-US"/>
        </w:rPr>
        <w:t>,</w:t>
      </w:r>
      <w:r w:rsidRPr="00095D80">
        <w:rPr>
          <w:rFonts w:ascii="Times New Roman" w:hAnsi="Times New Roman"/>
          <w:sz w:val="24"/>
          <w:szCs w:val="24"/>
          <w:lang w:val="en-US"/>
        </w:rPr>
        <w:t xml:space="preserve"> and January 24) and</w:t>
      </w:r>
      <w:r w:rsidRPr="00095D80">
        <w:rPr>
          <w:rFonts w:ascii="Times New Roman" w:hAnsi="Times New Roman"/>
          <w:sz w:val="24"/>
          <w:szCs w:val="24"/>
          <w:lang w:val="bg-BG"/>
        </w:rPr>
        <w:t xml:space="preserve"> </w:t>
      </w:r>
      <w:r>
        <w:rPr>
          <w:rFonts w:ascii="Times New Roman" w:hAnsi="Times New Roman"/>
          <w:sz w:val="24"/>
          <w:szCs w:val="24"/>
          <w:lang w:val="bg-BG"/>
        </w:rPr>
        <w:t xml:space="preserve">is </w:t>
      </w:r>
      <w:r w:rsidRPr="00095D80">
        <w:rPr>
          <w:rFonts w:ascii="Times New Roman" w:hAnsi="Times New Roman"/>
          <w:sz w:val="24"/>
          <w:szCs w:val="24"/>
          <w:lang w:val="bg-BG"/>
        </w:rPr>
        <w:t>conducted using a randomized complete block design (RCBD) with three replications.</w:t>
      </w:r>
      <w:r w:rsidRPr="00095D80">
        <w:rPr>
          <w:rFonts w:ascii="Times New Roman" w:hAnsi="Times New Roman"/>
          <w:sz w:val="24"/>
          <w:szCs w:val="24"/>
          <w:lang w:val="en-US"/>
        </w:rPr>
        <w:t xml:space="preserve"> </w:t>
      </w:r>
      <w:r w:rsidRPr="00095D80">
        <w:rPr>
          <w:rFonts w:ascii="Times New Roman" w:hAnsi="Times New Roman"/>
          <w:sz w:val="24"/>
          <w:szCs w:val="24"/>
          <w:lang w:val="en-GB"/>
        </w:rPr>
        <w:t xml:space="preserve">Wheat </w:t>
      </w:r>
      <w:r w:rsidRPr="00095D80">
        <w:rPr>
          <w:rFonts w:ascii="Times New Roman" w:hAnsi="Times New Roman"/>
          <w:sz w:val="24"/>
          <w:szCs w:val="24"/>
          <w:lang w:val="en-US"/>
        </w:rPr>
        <w:t>variety</w:t>
      </w:r>
      <w:r w:rsidRPr="00095D80">
        <w:rPr>
          <w:rFonts w:ascii="Times New Roman" w:hAnsi="Times New Roman"/>
          <w:sz w:val="24"/>
          <w:szCs w:val="24"/>
          <w:lang w:val="en-GB"/>
        </w:rPr>
        <w:t xml:space="preserve"> (</w:t>
      </w:r>
      <w:proofErr w:type="spellStart"/>
      <w:r w:rsidRPr="00095D80">
        <w:rPr>
          <w:rFonts w:ascii="Times New Roman" w:hAnsi="Times New Roman"/>
          <w:sz w:val="24"/>
          <w:szCs w:val="24"/>
          <w:lang w:val="en-GB"/>
        </w:rPr>
        <w:t>Kekeba</w:t>
      </w:r>
      <w:proofErr w:type="spellEnd"/>
      <w:r w:rsidRPr="00095D80">
        <w:rPr>
          <w:rFonts w:ascii="Times New Roman" w:hAnsi="Times New Roman"/>
          <w:sz w:val="24"/>
          <w:szCs w:val="24"/>
          <w:lang w:val="en-GB"/>
        </w:rPr>
        <w:t>) with a seed rate of 150 kg ha</w:t>
      </w:r>
      <w:r w:rsidRPr="00095D80">
        <w:rPr>
          <w:rFonts w:ascii="Times New Roman" w:hAnsi="Times New Roman"/>
          <w:sz w:val="24"/>
          <w:szCs w:val="24"/>
          <w:vertAlign w:val="superscript"/>
          <w:lang w:val="en-GB"/>
        </w:rPr>
        <w:t>-1</w:t>
      </w:r>
      <w:r w:rsidRPr="00095D80">
        <w:rPr>
          <w:rFonts w:ascii="Times New Roman" w:hAnsi="Times New Roman"/>
          <w:sz w:val="24"/>
          <w:szCs w:val="24"/>
          <w:lang w:val="en-GB"/>
        </w:rPr>
        <w:t xml:space="preserve"> drilled in rows at its recommended inter-row spacing of 0.2 m. </w:t>
      </w:r>
      <w:r w:rsidRPr="00095D80">
        <w:rPr>
          <w:rFonts w:ascii="Times New Roman" w:hAnsi="Times New Roman"/>
          <w:sz w:val="24"/>
          <w:szCs w:val="24"/>
          <w:lang w:val="en-US"/>
        </w:rPr>
        <w:t>The gross plot size was 2.8 x 3.5 m (9.8 m</w:t>
      </w:r>
      <w:r w:rsidRPr="00095D80">
        <w:rPr>
          <w:rFonts w:ascii="Times New Roman" w:hAnsi="Times New Roman"/>
          <w:sz w:val="24"/>
          <w:szCs w:val="24"/>
          <w:vertAlign w:val="superscript"/>
          <w:lang w:val="en-US"/>
        </w:rPr>
        <w:t>2</w:t>
      </w:r>
      <w:r w:rsidRPr="00095D80">
        <w:rPr>
          <w:rFonts w:ascii="Times New Roman" w:hAnsi="Times New Roman"/>
          <w:sz w:val="24"/>
          <w:szCs w:val="24"/>
          <w:lang w:val="en-US"/>
        </w:rPr>
        <w:t>). The net plot area was 1.2 x 3.5 m (4.2 m</w:t>
      </w:r>
      <w:r w:rsidRPr="00095D80">
        <w:rPr>
          <w:rFonts w:ascii="Times New Roman" w:hAnsi="Times New Roman"/>
          <w:sz w:val="24"/>
          <w:szCs w:val="24"/>
          <w:vertAlign w:val="superscript"/>
          <w:lang w:val="en-US"/>
        </w:rPr>
        <w:t>2</w:t>
      </w:r>
      <w:r w:rsidRPr="00095D80">
        <w:rPr>
          <w:rFonts w:ascii="Times New Roman" w:hAnsi="Times New Roman"/>
          <w:sz w:val="24"/>
          <w:szCs w:val="24"/>
          <w:lang w:val="en-US"/>
        </w:rPr>
        <w:t xml:space="preserve">). The distance between adjacent plots and blocks was 1 and 1.5 m wide, respectively. </w:t>
      </w:r>
      <w:r>
        <w:rPr>
          <w:rFonts w:ascii="Times New Roman" w:hAnsi="Times New Roman"/>
          <w:sz w:val="24"/>
          <w:szCs w:val="24"/>
          <w:lang w:val="en-US"/>
        </w:rPr>
        <w:t>The total</w:t>
      </w:r>
      <w:r w:rsidRPr="00095D80">
        <w:rPr>
          <w:rFonts w:ascii="Times New Roman" w:hAnsi="Times New Roman"/>
          <w:sz w:val="24"/>
          <w:szCs w:val="24"/>
          <w:lang w:val="en-US"/>
        </w:rPr>
        <w:t xml:space="preserve"> number of rows in the gross and net </w:t>
      </w:r>
      <w:r>
        <w:rPr>
          <w:rFonts w:ascii="Times New Roman" w:hAnsi="Times New Roman"/>
          <w:sz w:val="24"/>
          <w:szCs w:val="24"/>
          <w:lang w:val="en-US"/>
        </w:rPr>
        <w:t>plots</w:t>
      </w:r>
      <w:r w:rsidRPr="00095D80">
        <w:rPr>
          <w:rFonts w:ascii="Times New Roman" w:hAnsi="Times New Roman"/>
          <w:sz w:val="24"/>
          <w:szCs w:val="24"/>
          <w:lang w:val="en-US"/>
        </w:rPr>
        <w:t xml:space="preserve"> was 8 and 6, respectively. </w:t>
      </w:r>
      <w:r>
        <w:rPr>
          <w:rFonts w:ascii="Times New Roman" w:hAnsi="Times New Roman"/>
          <w:sz w:val="24"/>
          <w:szCs w:val="24"/>
          <w:lang w:val="en-US"/>
        </w:rPr>
        <w:t>The total</w:t>
      </w:r>
      <w:r w:rsidRPr="00095D80">
        <w:rPr>
          <w:rFonts w:ascii="Times New Roman" w:hAnsi="Times New Roman"/>
          <w:sz w:val="24"/>
          <w:szCs w:val="24"/>
          <w:lang w:val="en-US"/>
        </w:rPr>
        <w:t xml:space="preserve"> number of beds in a plot was four and </w:t>
      </w:r>
      <w:r>
        <w:rPr>
          <w:rFonts w:ascii="Times New Roman" w:hAnsi="Times New Roman"/>
          <w:sz w:val="24"/>
          <w:szCs w:val="24"/>
          <w:lang w:val="en-US"/>
        </w:rPr>
        <w:t xml:space="preserve">the </w:t>
      </w:r>
      <w:r w:rsidRPr="00095D80">
        <w:rPr>
          <w:rFonts w:ascii="Times New Roman" w:hAnsi="Times New Roman"/>
          <w:sz w:val="24"/>
          <w:szCs w:val="24"/>
          <w:lang w:val="en-US"/>
        </w:rPr>
        <w:t xml:space="preserve">total number of rows in one bed was two. The wheat crop was harvested from the center </w:t>
      </w:r>
      <w:r>
        <w:rPr>
          <w:rFonts w:ascii="Times New Roman" w:hAnsi="Times New Roman"/>
          <w:sz w:val="24"/>
          <w:szCs w:val="24"/>
          <w:lang w:val="en-US"/>
        </w:rPr>
        <w:t xml:space="preserve">of </w:t>
      </w:r>
      <w:r w:rsidRPr="00095D80">
        <w:rPr>
          <w:rFonts w:ascii="Times New Roman" w:hAnsi="Times New Roman"/>
          <w:sz w:val="24"/>
          <w:szCs w:val="24"/>
          <w:lang w:val="en-US"/>
        </w:rPr>
        <w:t xml:space="preserve">six rows of the net plot area by excluding the </w:t>
      </w:r>
      <w:r>
        <w:rPr>
          <w:rFonts w:ascii="Times New Roman" w:hAnsi="Times New Roman"/>
          <w:sz w:val="24"/>
          <w:szCs w:val="24"/>
          <w:lang w:val="en-US"/>
        </w:rPr>
        <w:t>one-row</w:t>
      </w:r>
      <w:r w:rsidRPr="00095D80">
        <w:rPr>
          <w:rFonts w:ascii="Times New Roman" w:hAnsi="Times New Roman"/>
          <w:sz w:val="24"/>
          <w:szCs w:val="24"/>
          <w:lang w:val="en-US"/>
        </w:rPr>
        <w:t xml:space="preserve"> left and </w:t>
      </w:r>
      <w:r>
        <w:rPr>
          <w:rFonts w:ascii="Times New Roman" w:hAnsi="Times New Roman"/>
          <w:sz w:val="24"/>
          <w:szCs w:val="24"/>
          <w:lang w:val="en-US"/>
        </w:rPr>
        <w:t>one-row</w:t>
      </w:r>
      <w:r w:rsidRPr="00095D80">
        <w:rPr>
          <w:rFonts w:ascii="Times New Roman" w:hAnsi="Times New Roman"/>
          <w:sz w:val="24"/>
          <w:szCs w:val="24"/>
          <w:lang w:val="en-US"/>
        </w:rPr>
        <w:t xml:space="preserve"> right border rows right</w:t>
      </w:r>
      <w:r>
        <w:rPr>
          <w:rFonts w:ascii="Times New Roman" w:hAnsi="Times New Roman"/>
          <w:sz w:val="24"/>
          <w:szCs w:val="24"/>
          <w:lang w:val="en-US"/>
        </w:rPr>
        <w:t xml:space="preserve"> as border rows. Irrigation was </w:t>
      </w:r>
      <w:r w:rsidRPr="00095D80">
        <w:rPr>
          <w:rFonts w:ascii="Times New Roman" w:hAnsi="Times New Roman"/>
          <w:sz w:val="24"/>
          <w:szCs w:val="24"/>
          <w:lang w:val="en-US"/>
        </w:rPr>
        <w:t xml:space="preserve">done </w:t>
      </w:r>
      <w:r>
        <w:rPr>
          <w:rFonts w:ascii="Times New Roman" w:hAnsi="Times New Roman"/>
          <w:sz w:val="24"/>
          <w:szCs w:val="24"/>
          <w:lang w:val="en-US"/>
        </w:rPr>
        <w:t>in-furrow</w:t>
      </w:r>
      <w:r w:rsidRPr="00095D80">
        <w:rPr>
          <w:rFonts w:ascii="Times New Roman" w:hAnsi="Times New Roman"/>
          <w:sz w:val="24"/>
          <w:szCs w:val="24"/>
          <w:lang w:val="en-US"/>
        </w:rPr>
        <w:t xml:space="preserve"> (0.4 m wide) using furrow irrigation technique at the frequency of 7-day intervals. Each plot was fertilized with 92 kg ha</w:t>
      </w:r>
      <w:r w:rsidRPr="00095D80">
        <w:rPr>
          <w:rFonts w:ascii="Times New Roman" w:hAnsi="Times New Roman"/>
          <w:sz w:val="24"/>
          <w:szCs w:val="24"/>
          <w:vertAlign w:val="superscript"/>
          <w:lang w:val="en-US"/>
        </w:rPr>
        <w:t>-1</w:t>
      </w:r>
      <w:r w:rsidRPr="00095D80">
        <w:rPr>
          <w:rFonts w:ascii="Times New Roman" w:hAnsi="Times New Roman"/>
          <w:sz w:val="24"/>
          <w:szCs w:val="24"/>
          <w:lang w:val="en-US"/>
        </w:rPr>
        <w:t xml:space="preserve"> N in the form of 200 kg ha</w:t>
      </w:r>
      <w:r w:rsidRPr="00095D80">
        <w:rPr>
          <w:rFonts w:ascii="Times New Roman" w:hAnsi="Times New Roman"/>
          <w:sz w:val="24"/>
          <w:szCs w:val="24"/>
          <w:vertAlign w:val="superscript"/>
          <w:lang w:val="en-US"/>
        </w:rPr>
        <w:t>-1</w:t>
      </w:r>
      <w:r w:rsidRPr="00095D80">
        <w:rPr>
          <w:rFonts w:ascii="Times New Roman" w:hAnsi="Times New Roman"/>
          <w:sz w:val="24"/>
          <w:szCs w:val="24"/>
          <w:lang w:val="en-US"/>
        </w:rPr>
        <w:t xml:space="preserve"> urea and 46 kg ha</w:t>
      </w:r>
      <w:r w:rsidRPr="00095D80">
        <w:rPr>
          <w:rFonts w:ascii="Times New Roman" w:hAnsi="Times New Roman"/>
          <w:sz w:val="24"/>
          <w:szCs w:val="24"/>
          <w:vertAlign w:val="superscript"/>
          <w:lang w:val="en-US"/>
        </w:rPr>
        <w:t>-1</w:t>
      </w:r>
      <w:r w:rsidRPr="00095D80">
        <w:rPr>
          <w:rFonts w:ascii="Times New Roman" w:hAnsi="Times New Roman"/>
          <w:sz w:val="24"/>
          <w:szCs w:val="24"/>
          <w:lang w:val="en-US"/>
        </w:rPr>
        <w:t xml:space="preserve"> P</w:t>
      </w:r>
      <w:r w:rsidRPr="00095D80">
        <w:rPr>
          <w:rFonts w:ascii="Times New Roman" w:hAnsi="Times New Roman"/>
          <w:sz w:val="24"/>
          <w:szCs w:val="24"/>
          <w:vertAlign w:val="subscript"/>
          <w:lang w:val="en-US"/>
        </w:rPr>
        <w:t>2</w:t>
      </w:r>
      <w:r w:rsidRPr="00095D80">
        <w:rPr>
          <w:rFonts w:ascii="Times New Roman" w:hAnsi="Times New Roman"/>
          <w:sz w:val="24"/>
          <w:szCs w:val="24"/>
          <w:lang w:val="en-US"/>
        </w:rPr>
        <w:t>O</w:t>
      </w:r>
      <w:r w:rsidRPr="00095D80">
        <w:rPr>
          <w:rFonts w:ascii="Times New Roman" w:hAnsi="Times New Roman"/>
          <w:sz w:val="24"/>
          <w:szCs w:val="24"/>
          <w:vertAlign w:val="subscript"/>
          <w:lang w:val="en-US"/>
        </w:rPr>
        <w:t xml:space="preserve">5 </w:t>
      </w:r>
      <w:r w:rsidRPr="00095D80">
        <w:rPr>
          <w:rFonts w:ascii="Times New Roman" w:hAnsi="Times New Roman"/>
          <w:sz w:val="24"/>
          <w:szCs w:val="24"/>
          <w:lang w:val="en-US"/>
        </w:rPr>
        <w:t>in the form of 121 kg ha</w:t>
      </w:r>
      <w:r w:rsidRPr="00095D80">
        <w:rPr>
          <w:rFonts w:ascii="Times New Roman" w:hAnsi="Times New Roman"/>
          <w:sz w:val="24"/>
          <w:szCs w:val="24"/>
          <w:vertAlign w:val="superscript"/>
          <w:lang w:val="en-US"/>
        </w:rPr>
        <w:t>-1</w:t>
      </w:r>
      <w:r w:rsidRPr="00095D80">
        <w:rPr>
          <w:rFonts w:ascii="Times New Roman" w:hAnsi="Times New Roman"/>
          <w:sz w:val="24"/>
          <w:szCs w:val="24"/>
          <w:lang w:val="en-US"/>
        </w:rPr>
        <w:t xml:space="preserve"> NPS. All the recommended </w:t>
      </w:r>
      <w:r>
        <w:rPr>
          <w:rFonts w:ascii="Times New Roman" w:hAnsi="Times New Roman"/>
          <w:sz w:val="24"/>
          <w:szCs w:val="24"/>
          <w:lang w:val="en-US"/>
        </w:rPr>
        <w:t>amounts</w:t>
      </w:r>
      <w:r w:rsidRPr="00095D80">
        <w:rPr>
          <w:rFonts w:ascii="Times New Roman" w:hAnsi="Times New Roman"/>
          <w:sz w:val="24"/>
          <w:szCs w:val="24"/>
          <w:lang w:val="en-US"/>
        </w:rPr>
        <w:t xml:space="preserve"> of P</w:t>
      </w:r>
      <w:r w:rsidRPr="00095D80">
        <w:rPr>
          <w:rFonts w:ascii="Times New Roman" w:hAnsi="Times New Roman"/>
          <w:sz w:val="24"/>
          <w:szCs w:val="24"/>
          <w:vertAlign w:val="subscript"/>
          <w:lang w:val="en-US"/>
        </w:rPr>
        <w:t>2</w:t>
      </w:r>
      <w:r w:rsidRPr="00095D80">
        <w:rPr>
          <w:rFonts w:ascii="Times New Roman" w:hAnsi="Times New Roman"/>
          <w:sz w:val="24"/>
          <w:szCs w:val="24"/>
          <w:lang w:val="en-US"/>
        </w:rPr>
        <w:t>O</w:t>
      </w:r>
      <w:r w:rsidRPr="00095D80">
        <w:rPr>
          <w:rFonts w:ascii="Times New Roman" w:hAnsi="Times New Roman"/>
          <w:sz w:val="24"/>
          <w:szCs w:val="24"/>
          <w:vertAlign w:val="subscript"/>
          <w:lang w:val="en-US"/>
        </w:rPr>
        <w:t>5</w:t>
      </w:r>
      <w:r w:rsidRPr="00095D80">
        <w:rPr>
          <w:rFonts w:ascii="Times New Roman" w:hAnsi="Times New Roman"/>
          <w:sz w:val="24"/>
          <w:szCs w:val="24"/>
          <w:lang w:val="en-US"/>
        </w:rPr>
        <w:t xml:space="preserve"> and 1/2 of N were applied at the time of sowing, while the remaining 1/2 N was applied at the tillering stage. The experimental field land preparation was plowed two times using </w:t>
      </w:r>
      <w:r>
        <w:rPr>
          <w:rFonts w:ascii="Times New Roman" w:hAnsi="Times New Roman"/>
          <w:sz w:val="24"/>
          <w:szCs w:val="24"/>
          <w:lang w:val="en-US"/>
        </w:rPr>
        <w:t xml:space="preserve">a </w:t>
      </w:r>
      <w:r w:rsidRPr="00095D80">
        <w:rPr>
          <w:rFonts w:ascii="Times New Roman" w:hAnsi="Times New Roman"/>
          <w:sz w:val="24"/>
          <w:szCs w:val="24"/>
          <w:lang w:val="en-US"/>
        </w:rPr>
        <w:t xml:space="preserve">tractor at different intervals starting from the first </w:t>
      </w:r>
      <w:r>
        <w:rPr>
          <w:rFonts w:ascii="Times New Roman" w:hAnsi="Times New Roman"/>
          <w:sz w:val="24"/>
          <w:szCs w:val="24"/>
          <w:lang w:val="en-US"/>
        </w:rPr>
        <w:t xml:space="preserve">of </w:t>
      </w:r>
      <w:r w:rsidRPr="00095D80">
        <w:rPr>
          <w:rFonts w:ascii="Times New Roman" w:hAnsi="Times New Roman"/>
          <w:sz w:val="24"/>
          <w:szCs w:val="24"/>
          <w:lang w:val="en-US"/>
        </w:rPr>
        <w:t xml:space="preserve">October and </w:t>
      </w:r>
      <w:r>
        <w:rPr>
          <w:rFonts w:ascii="Times New Roman" w:hAnsi="Times New Roman"/>
          <w:sz w:val="24"/>
          <w:szCs w:val="24"/>
          <w:lang w:val="en-US"/>
        </w:rPr>
        <w:t xml:space="preserve">the </w:t>
      </w:r>
      <w:r w:rsidRPr="00095D80">
        <w:rPr>
          <w:rFonts w:ascii="Times New Roman" w:hAnsi="Times New Roman"/>
          <w:sz w:val="24"/>
          <w:szCs w:val="24"/>
          <w:lang w:val="en-US"/>
        </w:rPr>
        <w:t>third plowing was done using oxen and leveled manually for sowing.</w:t>
      </w:r>
    </w:p>
    <w:p w14:paraId="743C9D80" w14:textId="77777777" w:rsidR="00D43425" w:rsidRPr="00F44A6C" w:rsidRDefault="00D43425" w:rsidP="00D43425">
      <w:pPr>
        <w:tabs>
          <w:tab w:val="left" w:pos="720"/>
        </w:tabs>
        <w:autoSpaceDE w:val="0"/>
        <w:autoSpaceDN w:val="0"/>
        <w:adjustRightInd w:val="0"/>
        <w:jc w:val="both"/>
        <w:rPr>
          <w:rFonts w:ascii="Times New Roman" w:hAnsi="Times New Roman"/>
          <w:sz w:val="24"/>
          <w:szCs w:val="24"/>
        </w:rPr>
      </w:pPr>
      <w:r w:rsidRPr="00F44A6C">
        <w:rPr>
          <w:rFonts w:ascii="Times New Roman" w:hAnsi="Times New Roman"/>
          <w:sz w:val="24"/>
          <w:szCs w:val="24"/>
        </w:rPr>
        <w:t>BH540 and BH660 for maize, TAY for wheat</w:t>
      </w:r>
      <w:r>
        <w:rPr>
          <w:rFonts w:ascii="Times New Roman" w:hAnsi="Times New Roman"/>
          <w:sz w:val="24"/>
          <w:szCs w:val="24"/>
        </w:rPr>
        <w:t>,</w:t>
      </w:r>
      <w:r w:rsidRPr="00F44A6C">
        <w:rPr>
          <w:rFonts w:ascii="Times New Roman" w:hAnsi="Times New Roman"/>
          <w:sz w:val="24"/>
          <w:szCs w:val="24"/>
        </w:rPr>
        <w:t xml:space="preserve"> and kuncho for tef were the </w:t>
      </w:r>
      <w:r w:rsidRPr="00F44A6C">
        <w:rPr>
          <w:rFonts w:ascii="Times New Roman" w:hAnsi="Times New Roman"/>
          <w:sz w:val="24"/>
          <w:szCs w:val="24"/>
        </w:rPr>
        <w:lastRenderedPageBreak/>
        <w:t>varieties used for the study. For maize</w:t>
      </w:r>
      <w:r>
        <w:rPr>
          <w:rFonts w:ascii="Times New Roman" w:hAnsi="Times New Roman"/>
          <w:sz w:val="24"/>
          <w:szCs w:val="24"/>
        </w:rPr>
        <w:t>,</w:t>
      </w:r>
      <w:r w:rsidRPr="00F44A6C">
        <w:rPr>
          <w:rFonts w:ascii="Times New Roman" w:hAnsi="Times New Roman"/>
          <w:sz w:val="24"/>
          <w:szCs w:val="24"/>
        </w:rPr>
        <w:t xml:space="preserve"> the population was 44 444/ha with a spacing of 30 cm between plants and 75 cm between rows. Wheat and tef were planted in rows with seed rates of 125 kg/ha and 10 kg/ha respectively. A randomized complete block design was used for all the crops. Major agronomic data including grain yield were collected. The grain weight and moisture content of wheat and maize were simultaneously taken and finally adjusted to 12.5% moisture content. Collected data were subjected to the analysis of variance (ANOVA) using SAS software (SAS, 2003).</w:t>
      </w:r>
    </w:p>
    <w:p w14:paraId="5473298A" w14:textId="77777777" w:rsidR="00D43425" w:rsidRPr="00F44A6C" w:rsidRDefault="00D43425" w:rsidP="00D43425">
      <w:pPr>
        <w:tabs>
          <w:tab w:val="left" w:pos="720"/>
        </w:tabs>
        <w:autoSpaceDE w:val="0"/>
        <w:autoSpaceDN w:val="0"/>
        <w:adjustRightInd w:val="0"/>
        <w:jc w:val="both"/>
        <w:rPr>
          <w:rFonts w:ascii="Times New Roman" w:hAnsi="Times New Roman"/>
          <w:sz w:val="24"/>
          <w:szCs w:val="24"/>
        </w:rPr>
      </w:pPr>
    </w:p>
    <w:p w14:paraId="610D7E81" w14:textId="77777777" w:rsidR="00D43425" w:rsidRPr="00834805" w:rsidRDefault="00D43425" w:rsidP="00D43425">
      <w:pPr>
        <w:jc w:val="both"/>
        <w:rPr>
          <w:rFonts w:ascii="Times New Roman" w:hAnsi="Times New Roman"/>
          <w:b/>
          <w:sz w:val="24"/>
          <w:szCs w:val="24"/>
        </w:rPr>
      </w:pPr>
      <w:r w:rsidRPr="00F44A6C">
        <w:rPr>
          <w:rFonts w:ascii="Times New Roman" w:hAnsi="Times New Roman"/>
          <w:b/>
          <w:sz w:val="24"/>
          <w:szCs w:val="24"/>
        </w:rPr>
        <w:t xml:space="preserve">2.3. </w:t>
      </w:r>
      <w:r w:rsidRPr="00095D80">
        <w:rPr>
          <w:rFonts w:ascii="Times New Roman" w:hAnsi="Times New Roman"/>
          <w:b/>
          <w:bCs/>
          <w:iCs/>
          <w:sz w:val="24"/>
          <w:szCs w:val="24"/>
          <w:lang w:val="en-US"/>
        </w:rPr>
        <w:t xml:space="preserve">Data Collection and Analysis </w:t>
      </w:r>
    </w:p>
    <w:p w14:paraId="5DBAFFDD"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095D80">
        <w:rPr>
          <w:rFonts w:ascii="Times New Roman" w:hAnsi="Times New Roman"/>
          <w:sz w:val="24"/>
          <w:szCs w:val="24"/>
          <w:lang w:val="en-US"/>
        </w:rPr>
        <w:t xml:space="preserve">Heading and maturity day’s data were taken where the plot reaches 90 % of its heading and 85 % maturity period. Data like plant height (cm), spike length (cm), number of </w:t>
      </w:r>
      <w:proofErr w:type="spellStart"/>
      <w:r w:rsidRPr="00095D80">
        <w:rPr>
          <w:rFonts w:ascii="Times New Roman" w:hAnsi="Times New Roman"/>
          <w:sz w:val="24"/>
          <w:szCs w:val="24"/>
          <w:lang w:val="en-US"/>
        </w:rPr>
        <w:t>spikelets</w:t>
      </w:r>
      <w:proofErr w:type="spellEnd"/>
      <w:r w:rsidRPr="00095D80">
        <w:rPr>
          <w:rFonts w:ascii="Times New Roman" w:hAnsi="Times New Roman"/>
          <w:sz w:val="24"/>
          <w:szCs w:val="24"/>
          <w:lang w:val="en-US"/>
        </w:rPr>
        <w:t xml:space="preserve"> per spike</w:t>
      </w:r>
      <w:r>
        <w:rPr>
          <w:rFonts w:ascii="Times New Roman" w:hAnsi="Times New Roman"/>
          <w:sz w:val="24"/>
          <w:szCs w:val="24"/>
          <w:lang w:val="en-US"/>
        </w:rPr>
        <w:t>,</w:t>
      </w:r>
      <w:r w:rsidRPr="00095D80">
        <w:rPr>
          <w:rFonts w:ascii="Times New Roman" w:hAnsi="Times New Roman"/>
          <w:sz w:val="24"/>
          <w:szCs w:val="24"/>
          <w:lang w:val="en-US"/>
        </w:rPr>
        <w:t xml:space="preserve"> and kernel per spike were measured at </w:t>
      </w:r>
      <w:r>
        <w:rPr>
          <w:rFonts w:ascii="Times New Roman" w:hAnsi="Times New Roman"/>
          <w:sz w:val="24"/>
          <w:szCs w:val="24"/>
          <w:lang w:val="en-US"/>
        </w:rPr>
        <w:t xml:space="preserve">the </w:t>
      </w:r>
      <w:r w:rsidRPr="00095D80">
        <w:rPr>
          <w:rFonts w:ascii="Times New Roman" w:hAnsi="Times New Roman"/>
          <w:sz w:val="24"/>
          <w:szCs w:val="24"/>
          <w:lang w:val="en-US"/>
        </w:rPr>
        <w:t>physiological maturity of the crop from ten randomly selected plants in central 6 rows. Thousand seed weight (g) was recorded by direct weighing of 1000 grain samples from bulked grains of each plot. Grain yield, above ground biomass yield and straw yield (kg ha</w:t>
      </w:r>
      <w:r w:rsidRPr="00095D80">
        <w:rPr>
          <w:rFonts w:ascii="Times New Roman" w:hAnsi="Times New Roman"/>
          <w:sz w:val="24"/>
          <w:szCs w:val="24"/>
          <w:vertAlign w:val="superscript"/>
          <w:lang w:val="en-US"/>
        </w:rPr>
        <w:t>-1</w:t>
      </w:r>
      <w:r w:rsidRPr="00095D80">
        <w:rPr>
          <w:rFonts w:ascii="Times New Roman" w:hAnsi="Times New Roman"/>
          <w:sz w:val="24"/>
          <w:szCs w:val="24"/>
          <w:lang w:val="en-US"/>
        </w:rPr>
        <w:t xml:space="preserve">) were collected from the central 6 rows. </w:t>
      </w:r>
    </w:p>
    <w:p w14:paraId="69F6BBCA"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398F33E9"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45C75154"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0A87DBA3"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1901A0B5"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6E7F04D6"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19E971B7"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2BBC4995"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715F9345"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7AA1BC78"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29C831EB"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002FD4A0"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45FC9FD8"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078CF146"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2B4C9CEF" w14:textId="77777777" w:rsidR="00873946" w:rsidRDefault="00873946" w:rsidP="00D43425">
      <w:pPr>
        <w:tabs>
          <w:tab w:val="left" w:pos="720"/>
        </w:tabs>
        <w:autoSpaceDE w:val="0"/>
        <w:autoSpaceDN w:val="0"/>
        <w:adjustRightInd w:val="0"/>
        <w:jc w:val="both"/>
        <w:rPr>
          <w:rFonts w:ascii="Times New Roman" w:hAnsi="Times New Roman"/>
          <w:sz w:val="24"/>
          <w:szCs w:val="24"/>
          <w:lang w:val="en-US"/>
        </w:rPr>
      </w:pPr>
    </w:p>
    <w:p w14:paraId="352D4AAD" w14:textId="77777777" w:rsidR="00873946" w:rsidRDefault="00873946" w:rsidP="00D43425">
      <w:pPr>
        <w:tabs>
          <w:tab w:val="left" w:pos="720"/>
        </w:tabs>
        <w:autoSpaceDE w:val="0"/>
        <w:autoSpaceDN w:val="0"/>
        <w:adjustRightInd w:val="0"/>
        <w:jc w:val="both"/>
        <w:rPr>
          <w:rFonts w:ascii="Times New Roman" w:hAnsi="Times New Roman"/>
          <w:sz w:val="24"/>
          <w:szCs w:val="24"/>
          <w:lang w:val="en-US"/>
        </w:rPr>
      </w:pPr>
    </w:p>
    <w:p w14:paraId="25969E20" w14:textId="77777777" w:rsidR="00873946" w:rsidRDefault="00873946" w:rsidP="00D43425">
      <w:pPr>
        <w:tabs>
          <w:tab w:val="left" w:pos="720"/>
        </w:tabs>
        <w:autoSpaceDE w:val="0"/>
        <w:autoSpaceDN w:val="0"/>
        <w:adjustRightInd w:val="0"/>
        <w:jc w:val="both"/>
        <w:rPr>
          <w:rFonts w:ascii="Times New Roman" w:hAnsi="Times New Roman"/>
          <w:sz w:val="24"/>
          <w:szCs w:val="24"/>
          <w:lang w:val="en-US"/>
        </w:rPr>
      </w:pPr>
    </w:p>
    <w:p w14:paraId="4510B716"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095D80">
        <w:rPr>
          <w:rFonts w:ascii="Times New Roman" w:hAnsi="Times New Roman"/>
          <w:sz w:val="24"/>
          <w:szCs w:val="24"/>
          <w:lang w:val="en-US"/>
        </w:rPr>
        <w:t xml:space="preserve">The homogeneity of variances was tested using </w:t>
      </w:r>
      <w:r>
        <w:rPr>
          <w:rFonts w:ascii="Times New Roman" w:hAnsi="Times New Roman"/>
          <w:sz w:val="24"/>
          <w:szCs w:val="24"/>
          <w:lang w:val="en-US"/>
        </w:rPr>
        <w:t xml:space="preserve">the </w:t>
      </w:r>
      <w:r w:rsidRPr="00095D80">
        <w:rPr>
          <w:rFonts w:ascii="Times New Roman" w:hAnsi="Times New Roman"/>
          <w:sz w:val="24"/>
          <w:szCs w:val="24"/>
          <w:lang w:val="en-US"/>
        </w:rPr>
        <w:t>F test as described by Gomez and Gomez (1984). According to the homogeneity test</w:t>
      </w:r>
      <w:r>
        <w:rPr>
          <w:rFonts w:ascii="Times New Roman" w:hAnsi="Times New Roman"/>
          <w:sz w:val="24"/>
          <w:szCs w:val="24"/>
          <w:lang w:val="en-US"/>
        </w:rPr>
        <w:t>,</w:t>
      </w:r>
      <w:r w:rsidRPr="00095D80">
        <w:rPr>
          <w:rFonts w:ascii="Times New Roman" w:hAnsi="Times New Roman"/>
          <w:sz w:val="24"/>
          <w:szCs w:val="24"/>
          <w:lang w:val="en-US"/>
        </w:rPr>
        <w:t xml:space="preserve"> all traits were homogenous. Following examining the homogeneity of variances all the data were subjected to Analysis of Variance (ANOVA) using Proc </w:t>
      </w:r>
      <w:proofErr w:type="spellStart"/>
      <w:r w:rsidRPr="00095D80">
        <w:rPr>
          <w:rFonts w:ascii="Times New Roman" w:hAnsi="Times New Roman"/>
          <w:sz w:val="24"/>
          <w:szCs w:val="24"/>
          <w:lang w:val="en-US"/>
        </w:rPr>
        <w:t>Glm</w:t>
      </w:r>
      <w:proofErr w:type="spellEnd"/>
      <w:r w:rsidRPr="00095D80">
        <w:rPr>
          <w:rFonts w:ascii="Times New Roman" w:hAnsi="Times New Roman"/>
          <w:sz w:val="24"/>
          <w:szCs w:val="24"/>
          <w:lang w:val="en-US"/>
        </w:rPr>
        <w:t xml:space="preserve"> of SAS statistical software. </w:t>
      </w:r>
      <w:r>
        <w:rPr>
          <w:rFonts w:ascii="Times New Roman" w:hAnsi="Times New Roman"/>
          <w:sz w:val="24"/>
          <w:szCs w:val="24"/>
          <w:lang w:val="en-US"/>
        </w:rPr>
        <w:t>The least</w:t>
      </w:r>
      <w:r w:rsidRPr="00095D80">
        <w:rPr>
          <w:rFonts w:ascii="Times New Roman" w:hAnsi="Times New Roman"/>
          <w:sz w:val="24"/>
          <w:szCs w:val="24"/>
          <w:lang w:val="en-US"/>
        </w:rPr>
        <w:t xml:space="preserve"> significant difference (LSD) </w:t>
      </w:r>
      <w:r w:rsidRPr="00095D80">
        <w:rPr>
          <w:rFonts w:ascii="Times New Roman" w:hAnsi="Times New Roman"/>
          <w:bCs/>
          <w:sz w:val="24"/>
          <w:szCs w:val="24"/>
          <w:lang w:val="en-US"/>
        </w:rPr>
        <w:t xml:space="preserve">at </w:t>
      </w:r>
      <w:r>
        <w:rPr>
          <w:rFonts w:ascii="Times New Roman" w:hAnsi="Times New Roman"/>
          <w:bCs/>
          <w:sz w:val="24"/>
          <w:szCs w:val="24"/>
          <w:lang w:val="en-US"/>
        </w:rPr>
        <w:t xml:space="preserve">a </w:t>
      </w:r>
      <w:r w:rsidRPr="00095D80">
        <w:rPr>
          <w:rFonts w:ascii="Times New Roman" w:hAnsi="Times New Roman"/>
          <w:bCs/>
          <w:sz w:val="24"/>
          <w:szCs w:val="24"/>
          <w:lang w:val="en-US"/>
        </w:rPr>
        <w:t xml:space="preserve">5% level of </w:t>
      </w:r>
      <w:r>
        <w:rPr>
          <w:rFonts w:ascii="Times New Roman" w:hAnsi="Times New Roman"/>
          <w:bCs/>
          <w:sz w:val="24"/>
          <w:szCs w:val="24"/>
          <w:lang w:val="en-US"/>
        </w:rPr>
        <w:t>significance</w:t>
      </w:r>
      <w:r w:rsidRPr="00095D80">
        <w:rPr>
          <w:rFonts w:ascii="Times New Roman" w:hAnsi="Times New Roman"/>
          <w:bCs/>
          <w:sz w:val="24"/>
          <w:szCs w:val="24"/>
          <w:lang w:val="en-US"/>
        </w:rPr>
        <w:t xml:space="preserve"> </w:t>
      </w:r>
      <w:r w:rsidRPr="00095D80">
        <w:rPr>
          <w:rFonts w:ascii="Times New Roman" w:hAnsi="Times New Roman"/>
          <w:sz w:val="24"/>
          <w:szCs w:val="24"/>
          <w:lang w:val="en-US"/>
        </w:rPr>
        <w:t xml:space="preserve">was used for mean comparisons, whenever the analysis of variance </w:t>
      </w:r>
      <w:r>
        <w:rPr>
          <w:rFonts w:ascii="Times New Roman" w:hAnsi="Times New Roman"/>
          <w:sz w:val="24"/>
          <w:szCs w:val="24"/>
          <w:lang w:val="en-US"/>
        </w:rPr>
        <w:t>results</w:t>
      </w:r>
      <w:r w:rsidRPr="00095D80">
        <w:rPr>
          <w:rFonts w:ascii="Times New Roman" w:hAnsi="Times New Roman"/>
          <w:sz w:val="24"/>
          <w:szCs w:val="24"/>
          <w:lang w:val="en-US"/>
        </w:rPr>
        <w:t xml:space="preserve"> showed </w:t>
      </w:r>
      <w:r>
        <w:rPr>
          <w:rFonts w:ascii="Times New Roman" w:hAnsi="Times New Roman"/>
          <w:sz w:val="24"/>
          <w:szCs w:val="24"/>
          <w:lang w:val="en-US"/>
        </w:rPr>
        <w:t>differences</w:t>
      </w:r>
      <w:r w:rsidRPr="00095D80">
        <w:rPr>
          <w:rFonts w:ascii="Times New Roman" w:hAnsi="Times New Roman"/>
          <w:sz w:val="24"/>
          <w:szCs w:val="24"/>
          <w:lang w:val="en-US"/>
        </w:rPr>
        <w:t xml:space="preserve"> among the treatments for traits.</w:t>
      </w:r>
    </w:p>
    <w:p w14:paraId="2D4CAAB9" w14:textId="77777777" w:rsidR="00D43425" w:rsidRPr="00095D80" w:rsidRDefault="00D43425" w:rsidP="00D43425">
      <w:pPr>
        <w:tabs>
          <w:tab w:val="left" w:pos="720"/>
        </w:tabs>
        <w:autoSpaceDE w:val="0"/>
        <w:autoSpaceDN w:val="0"/>
        <w:adjustRightInd w:val="0"/>
        <w:jc w:val="both"/>
        <w:rPr>
          <w:rFonts w:ascii="Times New Roman" w:hAnsi="Times New Roman"/>
          <w:sz w:val="24"/>
          <w:szCs w:val="24"/>
          <w:lang w:val="en-US"/>
        </w:rPr>
        <w:sectPr w:rsidR="00D43425" w:rsidRPr="00095D80" w:rsidSect="009438E3">
          <w:footerReference w:type="default" r:id="rId11"/>
          <w:pgSz w:w="11907" w:h="16839" w:code="9"/>
          <w:pgMar w:top="1440" w:right="1440" w:bottom="1440" w:left="1440" w:header="720" w:footer="720" w:gutter="0"/>
          <w:cols w:num="2" w:space="720"/>
          <w:docGrid w:linePitch="360"/>
        </w:sectPr>
      </w:pPr>
    </w:p>
    <w:p w14:paraId="713E4BFA" w14:textId="77777777" w:rsidR="00D43425" w:rsidRPr="00F44A6C" w:rsidRDefault="00D43425" w:rsidP="00D43425">
      <w:pPr>
        <w:jc w:val="both"/>
        <w:rPr>
          <w:b/>
          <w:bCs/>
          <w:sz w:val="24"/>
          <w:szCs w:val="24"/>
          <w:lang w:val="en-US" w:eastAsia="zh-CN"/>
        </w:rPr>
        <w:sectPr w:rsidR="00D43425" w:rsidRPr="00F44A6C" w:rsidSect="009438E3">
          <w:type w:val="continuous"/>
          <w:pgSz w:w="11907" w:h="16839" w:code="9"/>
          <w:pgMar w:top="794" w:right="734" w:bottom="1134" w:left="734" w:header="737" w:footer="737" w:gutter="0"/>
          <w:cols w:num="2" w:space="510"/>
          <w:titlePg/>
          <w:docGrid w:linePitch="272"/>
        </w:sectPr>
      </w:pPr>
    </w:p>
    <w:p w14:paraId="7DF5AEAD" w14:textId="77777777" w:rsidR="00D43425" w:rsidRPr="00F44A6C" w:rsidRDefault="00D43425" w:rsidP="00D43425">
      <w:pPr>
        <w:jc w:val="both"/>
        <w:rPr>
          <w:b/>
          <w:bCs/>
          <w:sz w:val="24"/>
          <w:szCs w:val="24"/>
          <w:lang w:val="en-US" w:eastAsia="zh-CN"/>
        </w:rPr>
        <w:sectPr w:rsidR="00D43425" w:rsidRPr="00F44A6C" w:rsidSect="009438E3">
          <w:type w:val="continuous"/>
          <w:pgSz w:w="11907" w:h="16839" w:code="9"/>
          <w:pgMar w:top="794" w:right="734" w:bottom="1134" w:left="734" w:header="737" w:footer="737" w:gutter="0"/>
          <w:cols w:space="510"/>
          <w:titlePg/>
          <w:docGrid w:linePitch="272"/>
        </w:sectPr>
      </w:pPr>
      <w:r w:rsidRPr="00991889">
        <w:rPr>
          <w:rFonts w:cstheme="minorHAnsi"/>
          <w:noProof/>
          <w:sz w:val="24"/>
          <w:szCs w:val="24"/>
          <w:lang w:val="en-US" w:eastAsia="en-US"/>
        </w:rPr>
        <w:lastRenderedPageBreak/>
        <w:drawing>
          <wp:inline distT="0" distB="0" distL="0" distR="0" wp14:anchorId="07696C36" wp14:editId="7269037E">
            <wp:extent cx="6096000" cy="467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4315" cy="4685062"/>
                    </a:xfrm>
                    <a:prstGeom prst="rect">
                      <a:avLst/>
                    </a:prstGeom>
                    <a:noFill/>
                    <a:ln>
                      <a:noFill/>
                    </a:ln>
                  </pic:spPr>
                </pic:pic>
              </a:graphicData>
            </a:graphic>
          </wp:inline>
        </w:drawing>
      </w:r>
    </w:p>
    <w:p w14:paraId="553B2299" w14:textId="77777777" w:rsidR="00D43425" w:rsidRPr="00F44A6C" w:rsidRDefault="00D43425" w:rsidP="00D43425">
      <w:pPr>
        <w:contextualSpacing/>
        <w:jc w:val="both"/>
        <w:rPr>
          <w:i/>
          <w:iCs/>
          <w:sz w:val="24"/>
          <w:szCs w:val="24"/>
          <w:lang w:val="en-US" w:eastAsia="zh-CN"/>
        </w:rPr>
        <w:sectPr w:rsidR="00D43425" w:rsidRPr="00F44A6C" w:rsidSect="009438E3">
          <w:type w:val="continuous"/>
          <w:pgSz w:w="11907" w:h="16839" w:code="9"/>
          <w:pgMar w:top="794" w:right="734" w:bottom="1134" w:left="734" w:header="737" w:footer="737" w:gutter="0"/>
          <w:cols w:space="510"/>
          <w:titlePg/>
          <w:docGrid w:linePitch="272"/>
        </w:sectPr>
      </w:pPr>
    </w:p>
    <w:p w14:paraId="58AB3C3F" w14:textId="77777777" w:rsidR="00D43425" w:rsidRDefault="00D43425" w:rsidP="00D43425">
      <w:pPr>
        <w:tabs>
          <w:tab w:val="left" w:pos="720"/>
        </w:tabs>
        <w:contextualSpacing/>
        <w:jc w:val="both"/>
        <w:rPr>
          <w:rFonts w:ascii="Times New Roman" w:hAnsi="Times New Roman"/>
          <w:bCs/>
          <w:sz w:val="24"/>
          <w:szCs w:val="24"/>
        </w:rPr>
      </w:pPr>
      <w:r w:rsidRPr="00834805">
        <w:rPr>
          <w:rFonts w:ascii="Times New Roman" w:hAnsi="Times New Roman"/>
          <w:bCs/>
          <w:sz w:val="24"/>
          <w:szCs w:val="24"/>
          <w:lang w:val="en-US"/>
        </w:rPr>
        <w:t>Figure 1:</w:t>
      </w:r>
      <w:r w:rsidRPr="00834805">
        <w:rPr>
          <w:rFonts w:ascii="Times New Roman" w:hAnsi="Times New Roman"/>
          <w:b/>
          <w:bCs/>
          <w:sz w:val="24"/>
          <w:szCs w:val="24"/>
          <w:lang w:val="en-US"/>
        </w:rPr>
        <w:t xml:space="preserve"> </w:t>
      </w:r>
      <w:r w:rsidRPr="00834805">
        <w:rPr>
          <w:rFonts w:ascii="Times New Roman" w:hAnsi="Times New Roman"/>
          <w:bCs/>
          <w:sz w:val="24"/>
          <w:szCs w:val="24"/>
          <w:lang w:val="en-US"/>
        </w:rPr>
        <w:t>The study area map</w:t>
      </w:r>
      <w:r w:rsidRPr="00834805">
        <w:rPr>
          <w:rFonts w:ascii="Times New Roman" w:hAnsi="Times New Roman"/>
          <w:bCs/>
          <w:sz w:val="24"/>
          <w:szCs w:val="24"/>
        </w:rPr>
        <w:t xml:space="preserve"> </w:t>
      </w:r>
    </w:p>
    <w:p w14:paraId="3C330F9C" w14:textId="77777777" w:rsidR="00D43425" w:rsidRDefault="00D43425" w:rsidP="00D43425">
      <w:pPr>
        <w:jc w:val="both"/>
        <w:rPr>
          <w:rFonts w:cstheme="minorHAnsi"/>
          <w:sz w:val="24"/>
          <w:szCs w:val="24"/>
        </w:rPr>
      </w:pPr>
    </w:p>
    <w:p w14:paraId="0DEA9B88" w14:textId="77777777" w:rsidR="00D43425" w:rsidRDefault="00D43425" w:rsidP="00D43425">
      <w:pPr>
        <w:jc w:val="both"/>
        <w:rPr>
          <w:rFonts w:asciiTheme="minorHAnsi" w:eastAsiaTheme="minorHAnsi" w:hAnsiTheme="minorHAnsi" w:cstheme="minorBidi"/>
          <w:b/>
          <w:bCs/>
          <w:sz w:val="24"/>
          <w:szCs w:val="24"/>
          <w:lang w:val="en-US" w:eastAsia="en-US"/>
        </w:rPr>
      </w:pPr>
      <w:r>
        <w:rPr>
          <w:noProof/>
          <w:lang w:val="en-US" w:eastAsia="en-US"/>
        </w:rPr>
        <w:drawing>
          <wp:inline distT="0" distB="0" distL="0" distR="0" wp14:anchorId="41B7FB99" wp14:editId="4A3BFBF7">
            <wp:extent cx="6004560" cy="2491740"/>
            <wp:effectExtent l="0" t="0" r="1524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34805">
        <w:rPr>
          <w:rFonts w:asciiTheme="minorHAnsi" w:eastAsiaTheme="minorHAnsi" w:hAnsiTheme="minorHAnsi" w:cstheme="minorBidi"/>
          <w:b/>
          <w:bCs/>
          <w:sz w:val="24"/>
          <w:szCs w:val="24"/>
          <w:lang w:val="en-US" w:eastAsia="en-US"/>
        </w:rPr>
        <w:t xml:space="preserve"> </w:t>
      </w:r>
    </w:p>
    <w:p w14:paraId="7C5D6B4C" w14:textId="77777777" w:rsidR="00D43425" w:rsidRPr="00834805" w:rsidRDefault="00D43425" w:rsidP="00D43425">
      <w:pPr>
        <w:jc w:val="both"/>
        <w:rPr>
          <w:rFonts w:cstheme="minorHAnsi"/>
          <w:sz w:val="24"/>
          <w:szCs w:val="24"/>
          <w:lang w:val="en-US"/>
        </w:rPr>
      </w:pPr>
      <w:r w:rsidRPr="00834805">
        <w:rPr>
          <w:rFonts w:cstheme="minorHAnsi"/>
          <w:bCs/>
          <w:sz w:val="24"/>
          <w:szCs w:val="24"/>
          <w:lang w:val="en-US"/>
        </w:rPr>
        <w:t>Figure 2:</w:t>
      </w:r>
      <w:r w:rsidRPr="00834805">
        <w:rPr>
          <w:rFonts w:cstheme="minorHAnsi"/>
          <w:b/>
          <w:bCs/>
          <w:sz w:val="24"/>
          <w:szCs w:val="24"/>
          <w:lang w:val="en-US"/>
        </w:rPr>
        <w:t xml:space="preserve"> </w:t>
      </w:r>
      <w:r w:rsidRPr="00834805">
        <w:rPr>
          <w:rFonts w:cstheme="minorHAnsi"/>
          <w:sz w:val="24"/>
          <w:szCs w:val="24"/>
          <w:lang w:val="en-US"/>
        </w:rPr>
        <w:t>Annual monthly min</w:t>
      </w:r>
      <w:r>
        <w:rPr>
          <w:rFonts w:cstheme="minorHAnsi"/>
          <w:sz w:val="24"/>
          <w:szCs w:val="24"/>
          <w:lang w:val="en-US"/>
        </w:rPr>
        <w:t>imum</w:t>
      </w:r>
      <w:r w:rsidRPr="00834805">
        <w:rPr>
          <w:rFonts w:cstheme="minorHAnsi"/>
          <w:sz w:val="24"/>
          <w:szCs w:val="24"/>
          <w:lang w:val="en-US"/>
        </w:rPr>
        <w:t xml:space="preserve"> and max</w:t>
      </w:r>
      <w:r>
        <w:rPr>
          <w:rFonts w:cstheme="minorHAnsi"/>
          <w:sz w:val="24"/>
          <w:szCs w:val="24"/>
          <w:lang w:val="en-US"/>
        </w:rPr>
        <w:t>imum</w:t>
      </w:r>
      <w:r w:rsidRPr="00834805">
        <w:rPr>
          <w:rFonts w:cstheme="minorHAnsi"/>
          <w:sz w:val="24"/>
          <w:szCs w:val="24"/>
          <w:lang w:val="en-US"/>
        </w:rPr>
        <w:t xml:space="preserve"> </w:t>
      </w:r>
      <w:r>
        <w:rPr>
          <w:rFonts w:cstheme="minorHAnsi"/>
          <w:sz w:val="24"/>
          <w:szCs w:val="24"/>
          <w:lang w:val="en-US"/>
        </w:rPr>
        <w:t>t</w:t>
      </w:r>
      <w:r w:rsidRPr="00834805">
        <w:rPr>
          <w:rFonts w:cstheme="minorHAnsi"/>
          <w:sz w:val="24"/>
          <w:szCs w:val="24"/>
          <w:lang w:val="en-US"/>
        </w:rPr>
        <w:t xml:space="preserve">emperature and relative humidity of </w:t>
      </w:r>
      <w:proofErr w:type="spellStart"/>
      <w:r w:rsidRPr="00834805">
        <w:rPr>
          <w:rFonts w:cstheme="minorHAnsi"/>
          <w:sz w:val="24"/>
          <w:szCs w:val="24"/>
          <w:lang w:val="en-US"/>
        </w:rPr>
        <w:t>Metema</w:t>
      </w:r>
      <w:proofErr w:type="spellEnd"/>
      <w:r w:rsidRPr="00834805">
        <w:rPr>
          <w:rFonts w:cstheme="minorHAnsi"/>
          <w:sz w:val="24"/>
          <w:szCs w:val="24"/>
          <w:lang w:val="en-US"/>
        </w:rPr>
        <w:t xml:space="preserve"> and Belesa in 2022 (Data source: </w:t>
      </w:r>
      <w:r w:rsidRPr="00834805">
        <w:rPr>
          <w:rFonts w:cstheme="minorHAnsi"/>
          <w:iCs/>
          <w:sz w:val="24"/>
          <w:szCs w:val="24"/>
          <w:lang w:val="en-US"/>
        </w:rPr>
        <w:t>NMSABB, 2022</w:t>
      </w:r>
      <w:r w:rsidRPr="00834805">
        <w:rPr>
          <w:rFonts w:cstheme="minorHAnsi"/>
          <w:sz w:val="24"/>
          <w:szCs w:val="24"/>
          <w:lang w:val="en-US"/>
        </w:rPr>
        <w:t>)</w:t>
      </w:r>
    </w:p>
    <w:p w14:paraId="26EA39F9" w14:textId="77777777" w:rsidR="00D43425" w:rsidRPr="00F44A6C" w:rsidRDefault="00D43425" w:rsidP="00D43425">
      <w:pPr>
        <w:jc w:val="both"/>
        <w:rPr>
          <w:rFonts w:cstheme="minorHAnsi"/>
          <w:sz w:val="24"/>
          <w:szCs w:val="24"/>
        </w:rPr>
        <w:sectPr w:rsidR="00D43425" w:rsidRPr="00F44A6C" w:rsidSect="009438E3">
          <w:type w:val="continuous"/>
          <w:pgSz w:w="11907" w:h="16839" w:code="9"/>
          <w:pgMar w:top="794" w:right="734" w:bottom="1134" w:left="734" w:header="737" w:footer="737" w:gutter="0"/>
          <w:cols w:space="510"/>
          <w:titlePg/>
          <w:docGrid w:linePitch="272"/>
        </w:sectPr>
      </w:pPr>
    </w:p>
    <w:p w14:paraId="02BEC693" w14:textId="77777777" w:rsidR="00D43425" w:rsidRPr="00B86E84" w:rsidRDefault="00D43425" w:rsidP="00D43425">
      <w:pPr>
        <w:tabs>
          <w:tab w:val="left" w:pos="720"/>
        </w:tabs>
        <w:jc w:val="both"/>
        <w:rPr>
          <w:rFonts w:ascii="Times New Roman" w:hAnsi="Times New Roman"/>
          <w:b/>
          <w:bCs/>
          <w:sz w:val="24"/>
          <w:szCs w:val="24"/>
          <w:lang w:val="en-US"/>
        </w:rPr>
      </w:pPr>
      <w:bookmarkStart w:id="4" w:name="_Toc122243558"/>
      <w:r w:rsidRPr="00B86E84">
        <w:rPr>
          <w:rFonts w:ascii="Times New Roman" w:hAnsi="Times New Roman"/>
          <w:b/>
          <w:bCs/>
          <w:sz w:val="24"/>
          <w:szCs w:val="24"/>
          <w:lang w:val="en-US"/>
        </w:rPr>
        <w:lastRenderedPageBreak/>
        <w:t xml:space="preserve">Table 1: The combined mean square values of ANOVA on wheat in </w:t>
      </w:r>
      <w:proofErr w:type="spellStart"/>
      <w:r w:rsidRPr="00B86E84">
        <w:rPr>
          <w:rFonts w:ascii="Times New Roman" w:hAnsi="Times New Roman"/>
          <w:b/>
          <w:bCs/>
          <w:sz w:val="24"/>
          <w:szCs w:val="24"/>
          <w:lang w:val="en-US"/>
        </w:rPr>
        <w:t>Metema</w:t>
      </w:r>
      <w:proofErr w:type="spellEnd"/>
      <w:r w:rsidRPr="00B86E84">
        <w:rPr>
          <w:rFonts w:ascii="Times New Roman" w:hAnsi="Times New Roman"/>
          <w:b/>
          <w:bCs/>
          <w:sz w:val="24"/>
          <w:szCs w:val="24"/>
          <w:lang w:val="en-US"/>
        </w:rPr>
        <w:t>, 2021 and 2022</w:t>
      </w:r>
      <w:bookmarkEnd w:id="4"/>
    </w:p>
    <w:tbl>
      <w:tblPr>
        <w:tblW w:w="5000" w:type="pct"/>
        <w:tblBorders>
          <w:top w:val="single" w:sz="4" w:space="0" w:color="auto"/>
          <w:bottom w:val="single" w:sz="4" w:space="0" w:color="auto"/>
        </w:tblBorders>
        <w:tblLook w:val="04A0" w:firstRow="1" w:lastRow="0" w:firstColumn="1" w:lastColumn="0" w:noHBand="0" w:noVBand="1"/>
      </w:tblPr>
      <w:tblGrid>
        <w:gridCol w:w="1128"/>
        <w:gridCol w:w="486"/>
        <w:gridCol w:w="654"/>
        <w:gridCol w:w="705"/>
        <w:gridCol w:w="806"/>
        <w:gridCol w:w="604"/>
        <w:gridCol w:w="604"/>
        <w:gridCol w:w="691"/>
        <w:gridCol w:w="1160"/>
        <w:gridCol w:w="1160"/>
        <w:gridCol w:w="1160"/>
        <w:gridCol w:w="691"/>
        <w:gridCol w:w="806"/>
      </w:tblGrid>
      <w:tr w:rsidR="00D43425" w:rsidRPr="00B86E84" w14:paraId="6A76B1EA" w14:textId="77777777" w:rsidTr="00240379">
        <w:trPr>
          <w:trHeight w:val="144"/>
        </w:trPr>
        <w:tc>
          <w:tcPr>
            <w:tcW w:w="469" w:type="pct"/>
            <w:tcBorders>
              <w:top w:val="single" w:sz="4" w:space="0" w:color="auto"/>
              <w:bottom w:val="single" w:sz="4" w:space="0" w:color="auto"/>
            </w:tcBorders>
            <w:shd w:val="clear" w:color="auto" w:fill="auto"/>
            <w:noWrap/>
            <w:vAlign w:val="center"/>
            <w:hideMark/>
          </w:tcPr>
          <w:p w14:paraId="6BD4A2F5"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SoV</w:t>
            </w:r>
          </w:p>
        </w:tc>
        <w:tc>
          <w:tcPr>
            <w:tcW w:w="205" w:type="pct"/>
            <w:tcBorders>
              <w:top w:val="single" w:sz="4" w:space="0" w:color="auto"/>
              <w:bottom w:val="single" w:sz="4" w:space="0" w:color="auto"/>
            </w:tcBorders>
            <w:shd w:val="clear" w:color="auto" w:fill="auto"/>
            <w:noWrap/>
            <w:vAlign w:val="center"/>
            <w:hideMark/>
          </w:tcPr>
          <w:p w14:paraId="577C7BA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DF</w:t>
            </w:r>
          </w:p>
        </w:tc>
        <w:tc>
          <w:tcPr>
            <w:tcW w:w="306" w:type="pct"/>
            <w:tcBorders>
              <w:top w:val="single" w:sz="4" w:space="0" w:color="auto"/>
              <w:bottom w:val="single" w:sz="4" w:space="0" w:color="auto"/>
            </w:tcBorders>
            <w:shd w:val="clear" w:color="auto" w:fill="auto"/>
            <w:noWrap/>
            <w:vAlign w:val="center"/>
            <w:hideMark/>
          </w:tcPr>
          <w:p w14:paraId="5D9FAC2C"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DH</w:t>
            </w:r>
          </w:p>
        </w:tc>
        <w:tc>
          <w:tcPr>
            <w:tcW w:w="330" w:type="pct"/>
            <w:tcBorders>
              <w:top w:val="single" w:sz="4" w:space="0" w:color="auto"/>
              <w:bottom w:val="single" w:sz="4" w:space="0" w:color="auto"/>
            </w:tcBorders>
            <w:shd w:val="clear" w:color="auto" w:fill="auto"/>
            <w:noWrap/>
            <w:vAlign w:val="center"/>
            <w:hideMark/>
          </w:tcPr>
          <w:p w14:paraId="519D0846"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DM</w:t>
            </w:r>
          </w:p>
        </w:tc>
        <w:tc>
          <w:tcPr>
            <w:tcW w:w="380" w:type="pct"/>
            <w:tcBorders>
              <w:top w:val="single" w:sz="4" w:space="0" w:color="auto"/>
              <w:bottom w:val="single" w:sz="4" w:space="0" w:color="auto"/>
            </w:tcBorders>
            <w:shd w:val="clear" w:color="auto" w:fill="auto"/>
            <w:noWrap/>
            <w:vAlign w:val="center"/>
            <w:hideMark/>
          </w:tcPr>
          <w:p w14:paraId="10533BA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PH</w:t>
            </w:r>
          </w:p>
        </w:tc>
        <w:tc>
          <w:tcPr>
            <w:tcW w:w="280" w:type="pct"/>
            <w:tcBorders>
              <w:top w:val="single" w:sz="4" w:space="0" w:color="auto"/>
              <w:bottom w:val="single" w:sz="4" w:space="0" w:color="auto"/>
            </w:tcBorders>
            <w:shd w:val="clear" w:color="auto" w:fill="auto"/>
            <w:noWrap/>
            <w:vAlign w:val="center"/>
            <w:hideMark/>
          </w:tcPr>
          <w:p w14:paraId="642511F2"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SL</w:t>
            </w:r>
          </w:p>
        </w:tc>
        <w:tc>
          <w:tcPr>
            <w:tcW w:w="280" w:type="pct"/>
            <w:tcBorders>
              <w:top w:val="single" w:sz="4" w:space="0" w:color="auto"/>
              <w:bottom w:val="single" w:sz="4" w:space="0" w:color="auto"/>
            </w:tcBorders>
            <w:shd w:val="clear" w:color="auto" w:fill="auto"/>
            <w:noWrap/>
            <w:vAlign w:val="center"/>
            <w:hideMark/>
          </w:tcPr>
          <w:p w14:paraId="7D2E504B"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SPS</w:t>
            </w:r>
          </w:p>
        </w:tc>
        <w:tc>
          <w:tcPr>
            <w:tcW w:w="324" w:type="pct"/>
            <w:tcBorders>
              <w:top w:val="single" w:sz="4" w:space="0" w:color="auto"/>
              <w:bottom w:val="single" w:sz="4" w:space="0" w:color="auto"/>
            </w:tcBorders>
            <w:shd w:val="clear" w:color="auto" w:fill="auto"/>
            <w:noWrap/>
            <w:vAlign w:val="center"/>
            <w:hideMark/>
          </w:tcPr>
          <w:p w14:paraId="74CB5636"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KPS</w:t>
            </w:r>
          </w:p>
        </w:tc>
        <w:tc>
          <w:tcPr>
            <w:tcW w:w="556" w:type="pct"/>
            <w:tcBorders>
              <w:top w:val="single" w:sz="4" w:space="0" w:color="auto"/>
              <w:bottom w:val="single" w:sz="4" w:space="0" w:color="auto"/>
            </w:tcBorders>
            <w:shd w:val="clear" w:color="auto" w:fill="auto"/>
            <w:noWrap/>
            <w:vAlign w:val="center"/>
            <w:hideMark/>
          </w:tcPr>
          <w:p w14:paraId="37B75752"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GY</w:t>
            </w:r>
          </w:p>
        </w:tc>
        <w:tc>
          <w:tcPr>
            <w:tcW w:w="556" w:type="pct"/>
            <w:tcBorders>
              <w:top w:val="single" w:sz="4" w:space="0" w:color="auto"/>
              <w:bottom w:val="single" w:sz="4" w:space="0" w:color="auto"/>
            </w:tcBorders>
            <w:vAlign w:val="center"/>
          </w:tcPr>
          <w:p w14:paraId="0F9DA874"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SY</w:t>
            </w:r>
          </w:p>
        </w:tc>
        <w:tc>
          <w:tcPr>
            <w:tcW w:w="556" w:type="pct"/>
            <w:tcBorders>
              <w:top w:val="single" w:sz="4" w:space="0" w:color="auto"/>
              <w:bottom w:val="single" w:sz="4" w:space="0" w:color="auto"/>
            </w:tcBorders>
            <w:shd w:val="clear" w:color="auto" w:fill="auto"/>
            <w:noWrap/>
            <w:vAlign w:val="center"/>
            <w:hideMark/>
          </w:tcPr>
          <w:p w14:paraId="2E541E7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AGBY</w:t>
            </w:r>
          </w:p>
        </w:tc>
        <w:tc>
          <w:tcPr>
            <w:tcW w:w="379" w:type="pct"/>
            <w:tcBorders>
              <w:top w:val="single" w:sz="4" w:space="0" w:color="auto"/>
              <w:bottom w:val="single" w:sz="4" w:space="0" w:color="auto"/>
            </w:tcBorders>
            <w:vAlign w:val="center"/>
          </w:tcPr>
          <w:p w14:paraId="6C20A6A5"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TSW</w:t>
            </w:r>
          </w:p>
        </w:tc>
        <w:tc>
          <w:tcPr>
            <w:tcW w:w="377" w:type="pct"/>
            <w:tcBorders>
              <w:top w:val="single" w:sz="4" w:space="0" w:color="auto"/>
              <w:bottom w:val="single" w:sz="4" w:space="0" w:color="auto"/>
            </w:tcBorders>
            <w:shd w:val="clear" w:color="auto" w:fill="auto"/>
            <w:noWrap/>
            <w:vAlign w:val="center"/>
            <w:hideMark/>
          </w:tcPr>
          <w:p w14:paraId="3BA600BA"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HI</w:t>
            </w:r>
          </w:p>
        </w:tc>
      </w:tr>
      <w:tr w:rsidR="00D43425" w:rsidRPr="00B86E84" w14:paraId="3FE04F36" w14:textId="77777777" w:rsidTr="00240379">
        <w:trPr>
          <w:trHeight w:val="144"/>
        </w:trPr>
        <w:tc>
          <w:tcPr>
            <w:tcW w:w="469" w:type="pct"/>
            <w:tcBorders>
              <w:top w:val="single" w:sz="4" w:space="0" w:color="auto"/>
            </w:tcBorders>
            <w:shd w:val="clear" w:color="auto" w:fill="auto"/>
            <w:noWrap/>
            <w:vAlign w:val="center"/>
            <w:hideMark/>
          </w:tcPr>
          <w:p w14:paraId="66944FBF"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Year</w:t>
            </w:r>
          </w:p>
        </w:tc>
        <w:tc>
          <w:tcPr>
            <w:tcW w:w="205" w:type="pct"/>
            <w:tcBorders>
              <w:top w:val="single" w:sz="4" w:space="0" w:color="auto"/>
            </w:tcBorders>
            <w:shd w:val="clear" w:color="auto" w:fill="auto"/>
            <w:noWrap/>
            <w:vAlign w:val="center"/>
            <w:hideMark/>
          </w:tcPr>
          <w:p w14:paraId="62C4483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w:t>
            </w:r>
          </w:p>
        </w:tc>
        <w:tc>
          <w:tcPr>
            <w:tcW w:w="306" w:type="pct"/>
            <w:tcBorders>
              <w:top w:val="single" w:sz="4" w:space="0" w:color="auto"/>
            </w:tcBorders>
            <w:shd w:val="clear" w:color="auto" w:fill="auto"/>
            <w:noWrap/>
            <w:vAlign w:val="center"/>
            <w:hideMark/>
          </w:tcPr>
          <w:p w14:paraId="1F148E6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13.4</w:t>
            </w:r>
            <w:r w:rsidRPr="00B86E84">
              <w:rPr>
                <w:rFonts w:ascii="Times New Roman" w:hAnsi="Times New Roman"/>
                <w:bCs/>
                <w:sz w:val="24"/>
                <w:szCs w:val="24"/>
                <w:vertAlign w:val="superscript"/>
                <w:lang w:val="en-US"/>
              </w:rPr>
              <w:t>*</w:t>
            </w:r>
          </w:p>
        </w:tc>
        <w:tc>
          <w:tcPr>
            <w:tcW w:w="330" w:type="pct"/>
            <w:tcBorders>
              <w:top w:val="single" w:sz="4" w:space="0" w:color="auto"/>
            </w:tcBorders>
            <w:shd w:val="clear" w:color="auto" w:fill="auto"/>
            <w:noWrap/>
            <w:vAlign w:val="center"/>
            <w:hideMark/>
          </w:tcPr>
          <w:p w14:paraId="72A6CB8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w:t>
            </w:r>
            <w:r w:rsidRPr="00B86E84">
              <w:rPr>
                <w:rFonts w:ascii="Times New Roman" w:hAnsi="Times New Roman"/>
                <w:bCs/>
                <w:sz w:val="24"/>
                <w:szCs w:val="24"/>
                <w:vertAlign w:val="superscript"/>
                <w:lang w:val="en-US"/>
              </w:rPr>
              <w:t>**</w:t>
            </w:r>
          </w:p>
        </w:tc>
        <w:tc>
          <w:tcPr>
            <w:tcW w:w="380" w:type="pct"/>
            <w:tcBorders>
              <w:top w:val="single" w:sz="4" w:space="0" w:color="auto"/>
            </w:tcBorders>
            <w:shd w:val="clear" w:color="auto" w:fill="auto"/>
            <w:noWrap/>
            <w:vAlign w:val="center"/>
            <w:hideMark/>
          </w:tcPr>
          <w:p w14:paraId="03DA949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9.8</w:t>
            </w:r>
            <w:r w:rsidRPr="00B86E84">
              <w:rPr>
                <w:rFonts w:ascii="Times New Roman" w:hAnsi="Times New Roman"/>
                <w:bCs/>
                <w:sz w:val="24"/>
                <w:szCs w:val="24"/>
                <w:vertAlign w:val="superscript"/>
                <w:lang w:val="en-US"/>
              </w:rPr>
              <w:t>ns</w:t>
            </w:r>
          </w:p>
        </w:tc>
        <w:tc>
          <w:tcPr>
            <w:tcW w:w="280" w:type="pct"/>
            <w:tcBorders>
              <w:top w:val="single" w:sz="4" w:space="0" w:color="auto"/>
            </w:tcBorders>
            <w:shd w:val="clear" w:color="auto" w:fill="auto"/>
            <w:noWrap/>
            <w:vAlign w:val="center"/>
            <w:hideMark/>
          </w:tcPr>
          <w:p w14:paraId="7382640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3.5</w:t>
            </w:r>
            <w:r w:rsidRPr="00B86E84">
              <w:rPr>
                <w:rFonts w:ascii="Times New Roman" w:hAnsi="Times New Roman"/>
                <w:bCs/>
                <w:sz w:val="24"/>
                <w:szCs w:val="24"/>
                <w:vertAlign w:val="superscript"/>
                <w:lang w:val="en-US"/>
              </w:rPr>
              <w:t>**</w:t>
            </w:r>
          </w:p>
        </w:tc>
        <w:tc>
          <w:tcPr>
            <w:tcW w:w="280" w:type="pct"/>
            <w:tcBorders>
              <w:top w:val="single" w:sz="4" w:space="0" w:color="auto"/>
            </w:tcBorders>
            <w:shd w:val="clear" w:color="auto" w:fill="auto"/>
            <w:noWrap/>
            <w:vAlign w:val="center"/>
            <w:hideMark/>
          </w:tcPr>
          <w:p w14:paraId="6C453DB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w:t>
            </w:r>
            <w:r w:rsidRPr="00B86E84">
              <w:rPr>
                <w:rFonts w:ascii="Times New Roman" w:hAnsi="Times New Roman"/>
                <w:bCs/>
                <w:sz w:val="24"/>
                <w:szCs w:val="24"/>
                <w:vertAlign w:val="superscript"/>
                <w:lang w:val="en-US"/>
              </w:rPr>
              <w:t>ns</w:t>
            </w:r>
          </w:p>
        </w:tc>
        <w:tc>
          <w:tcPr>
            <w:tcW w:w="324" w:type="pct"/>
            <w:tcBorders>
              <w:top w:val="single" w:sz="4" w:space="0" w:color="auto"/>
            </w:tcBorders>
            <w:shd w:val="clear" w:color="auto" w:fill="auto"/>
            <w:noWrap/>
            <w:vAlign w:val="center"/>
            <w:hideMark/>
          </w:tcPr>
          <w:p w14:paraId="375D33A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0.01</w:t>
            </w:r>
            <w:r w:rsidRPr="00B86E84">
              <w:rPr>
                <w:rFonts w:ascii="Times New Roman" w:hAnsi="Times New Roman"/>
                <w:bCs/>
                <w:sz w:val="24"/>
                <w:szCs w:val="24"/>
                <w:vertAlign w:val="superscript"/>
                <w:lang w:val="en-US"/>
              </w:rPr>
              <w:t>ns</w:t>
            </w:r>
          </w:p>
        </w:tc>
        <w:tc>
          <w:tcPr>
            <w:tcW w:w="556" w:type="pct"/>
            <w:tcBorders>
              <w:top w:val="single" w:sz="4" w:space="0" w:color="auto"/>
            </w:tcBorders>
            <w:shd w:val="clear" w:color="auto" w:fill="auto"/>
            <w:noWrap/>
            <w:vAlign w:val="center"/>
            <w:hideMark/>
          </w:tcPr>
          <w:p w14:paraId="0D94557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5062725</w:t>
            </w:r>
            <w:r w:rsidRPr="00B86E84">
              <w:rPr>
                <w:rFonts w:ascii="Times New Roman" w:hAnsi="Times New Roman"/>
                <w:bCs/>
                <w:sz w:val="24"/>
                <w:szCs w:val="24"/>
                <w:vertAlign w:val="superscript"/>
                <w:lang w:val="en-US"/>
              </w:rPr>
              <w:t>**</w:t>
            </w:r>
          </w:p>
        </w:tc>
        <w:tc>
          <w:tcPr>
            <w:tcW w:w="556" w:type="pct"/>
            <w:tcBorders>
              <w:top w:val="single" w:sz="4" w:space="0" w:color="auto"/>
            </w:tcBorders>
            <w:vAlign w:val="center"/>
          </w:tcPr>
          <w:p w14:paraId="0EA01D2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839239</w:t>
            </w:r>
            <w:r w:rsidRPr="00B86E84">
              <w:rPr>
                <w:rFonts w:ascii="Times New Roman" w:hAnsi="Times New Roman"/>
                <w:bCs/>
                <w:sz w:val="24"/>
                <w:szCs w:val="24"/>
                <w:vertAlign w:val="superscript"/>
                <w:lang w:val="en-US"/>
              </w:rPr>
              <w:t>ns</w:t>
            </w:r>
          </w:p>
        </w:tc>
        <w:tc>
          <w:tcPr>
            <w:tcW w:w="556" w:type="pct"/>
            <w:tcBorders>
              <w:top w:val="single" w:sz="4" w:space="0" w:color="auto"/>
            </w:tcBorders>
            <w:shd w:val="clear" w:color="auto" w:fill="auto"/>
            <w:noWrap/>
            <w:vAlign w:val="center"/>
            <w:hideMark/>
          </w:tcPr>
          <w:p w14:paraId="2F8B80B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1001923</w:t>
            </w:r>
            <w:r w:rsidRPr="00B86E84">
              <w:rPr>
                <w:rFonts w:ascii="Times New Roman" w:hAnsi="Times New Roman"/>
                <w:bCs/>
                <w:sz w:val="24"/>
                <w:szCs w:val="24"/>
                <w:vertAlign w:val="superscript"/>
                <w:lang w:val="en-US"/>
              </w:rPr>
              <w:t>**</w:t>
            </w:r>
          </w:p>
        </w:tc>
        <w:tc>
          <w:tcPr>
            <w:tcW w:w="379" w:type="pct"/>
            <w:tcBorders>
              <w:top w:val="single" w:sz="4" w:space="0" w:color="auto"/>
            </w:tcBorders>
            <w:vAlign w:val="center"/>
          </w:tcPr>
          <w:p w14:paraId="15D4D52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21.3</w:t>
            </w:r>
            <w:r w:rsidRPr="00B86E84">
              <w:rPr>
                <w:rFonts w:ascii="Times New Roman" w:hAnsi="Times New Roman"/>
                <w:bCs/>
                <w:sz w:val="24"/>
                <w:szCs w:val="24"/>
                <w:vertAlign w:val="superscript"/>
                <w:lang w:val="en-US"/>
              </w:rPr>
              <w:t>ns</w:t>
            </w:r>
          </w:p>
        </w:tc>
        <w:tc>
          <w:tcPr>
            <w:tcW w:w="377" w:type="pct"/>
            <w:tcBorders>
              <w:top w:val="single" w:sz="4" w:space="0" w:color="auto"/>
            </w:tcBorders>
            <w:shd w:val="clear" w:color="auto" w:fill="auto"/>
            <w:noWrap/>
            <w:vAlign w:val="center"/>
            <w:hideMark/>
          </w:tcPr>
          <w:p w14:paraId="210109C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568</w:t>
            </w:r>
            <w:r w:rsidRPr="00B86E84">
              <w:rPr>
                <w:rFonts w:ascii="Times New Roman" w:hAnsi="Times New Roman"/>
                <w:bCs/>
                <w:sz w:val="24"/>
                <w:szCs w:val="24"/>
                <w:vertAlign w:val="superscript"/>
                <w:lang w:val="en-US"/>
              </w:rPr>
              <w:t>**</w:t>
            </w:r>
          </w:p>
        </w:tc>
      </w:tr>
      <w:tr w:rsidR="00D43425" w:rsidRPr="00B86E84" w14:paraId="2DCDD038" w14:textId="77777777" w:rsidTr="00240379">
        <w:trPr>
          <w:trHeight w:val="144"/>
        </w:trPr>
        <w:tc>
          <w:tcPr>
            <w:tcW w:w="469" w:type="pct"/>
            <w:shd w:val="clear" w:color="auto" w:fill="auto"/>
            <w:noWrap/>
            <w:vAlign w:val="center"/>
            <w:hideMark/>
          </w:tcPr>
          <w:p w14:paraId="1B4BAE80"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Rep(Year)</w:t>
            </w:r>
          </w:p>
        </w:tc>
        <w:tc>
          <w:tcPr>
            <w:tcW w:w="205" w:type="pct"/>
            <w:shd w:val="clear" w:color="auto" w:fill="auto"/>
            <w:noWrap/>
            <w:vAlign w:val="center"/>
            <w:hideMark/>
          </w:tcPr>
          <w:p w14:paraId="41721CD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w:t>
            </w:r>
          </w:p>
        </w:tc>
        <w:tc>
          <w:tcPr>
            <w:tcW w:w="306" w:type="pct"/>
            <w:shd w:val="clear" w:color="auto" w:fill="auto"/>
            <w:noWrap/>
            <w:vAlign w:val="center"/>
            <w:hideMark/>
          </w:tcPr>
          <w:p w14:paraId="51C97B1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1.5</w:t>
            </w:r>
            <w:r w:rsidRPr="00B86E84">
              <w:rPr>
                <w:rFonts w:ascii="Times New Roman" w:hAnsi="Times New Roman"/>
                <w:bCs/>
                <w:sz w:val="24"/>
                <w:szCs w:val="24"/>
                <w:vertAlign w:val="superscript"/>
                <w:lang w:val="en-US"/>
              </w:rPr>
              <w:t>ns</w:t>
            </w:r>
          </w:p>
        </w:tc>
        <w:tc>
          <w:tcPr>
            <w:tcW w:w="330" w:type="pct"/>
            <w:shd w:val="clear" w:color="auto" w:fill="auto"/>
            <w:noWrap/>
            <w:vAlign w:val="center"/>
            <w:hideMark/>
          </w:tcPr>
          <w:p w14:paraId="3983D50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1.2</w:t>
            </w:r>
            <w:r w:rsidRPr="00B86E84">
              <w:rPr>
                <w:rFonts w:ascii="Times New Roman" w:hAnsi="Times New Roman"/>
                <w:bCs/>
                <w:sz w:val="24"/>
                <w:szCs w:val="24"/>
                <w:vertAlign w:val="superscript"/>
                <w:lang w:val="en-US"/>
              </w:rPr>
              <w:t>ns</w:t>
            </w:r>
          </w:p>
        </w:tc>
        <w:tc>
          <w:tcPr>
            <w:tcW w:w="380" w:type="pct"/>
            <w:shd w:val="clear" w:color="auto" w:fill="auto"/>
            <w:noWrap/>
            <w:vAlign w:val="center"/>
            <w:hideMark/>
          </w:tcPr>
          <w:p w14:paraId="119160A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6.9</w:t>
            </w:r>
            <w:r w:rsidRPr="00B86E84">
              <w:rPr>
                <w:rFonts w:ascii="Times New Roman" w:hAnsi="Times New Roman"/>
                <w:bCs/>
                <w:sz w:val="24"/>
                <w:szCs w:val="24"/>
                <w:vertAlign w:val="superscript"/>
                <w:lang w:val="en-US"/>
              </w:rPr>
              <w:t>ns</w:t>
            </w:r>
          </w:p>
        </w:tc>
        <w:tc>
          <w:tcPr>
            <w:tcW w:w="280" w:type="pct"/>
            <w:shd w:val="clear" w:color="auto" w:fill="auto"/>
            <w:noWrap/>
            <w:vAlign w:val="center"/>
            <w:hideMark/>
          </w:tcPr>
          <w:p w14:paraId="113626C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0.3</w:t>
            </w:r>
            <w:r w:rsidRPr="00B86E84">
              <w:rPr>
                <w:rFonts w:ascii="Times New Roman" w:hAnsi="Times New Roman"/>
                <w:bCs/>
                <w:sz w:val="24"/>
                <w:szCs w:val="24"/>
                <w:vertAlign w:val="superscript"/>
                <w:lang w:val="en-US"/>
              </w:rPr>
              <w:t>ns</w:t>
            </w:r>
          </w:p>
        </w:tc>
        <w:tc>
          <w:tcPr>
            <w:tcW w:w="280" w:type="pct"/>
            <w:shd w:val="clear" w:color="auto" w:fill="auto"/>
            <w:noWrap/>
            <w:vAlign w:val="center"/>
            <w:hideMark/>
          </w:tcPr>
          <w:p w14:paraId="657ABC5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0.2</w:t>
            </w:r>
            <w:r w:rsidRPr="00B86E84">
              <w:rPr>
                <w:rFonts w:ascii="Times New Roman" w:hAnsi="Times New Roman"/>
                <w:bCs/>
                <w:sz w:val="24"/>
                <w:szCs w:val="24"/>
                <w:vertAlign w:val="superscript"/>
                <w:lang w:val="en-US"/>
              </w:rPr>
              <w:t>ns</w:t>
            </w:r>
          </w:p>
        </w:tc>
        <w:tc>
          <w:tcPr>
            <w:tcW w:w="324" w:type="pct"/>
            <w:shd w:val="clear" w:color="auto" w:fill="auto"/>
            <w:noWrap/>
            <w:vAlign w:val="center"/>
            <w:hideMark/>
          </w:tcPr>
          <w:p w14:paraId="309949B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 xml:space="preserve">2.6 </w:t>
            </w:r>
            <w:r w:rsidRPr="00B86E84">
              <w:rPr>
                <w:rFonts w:ascii="Times New Roman" w:hAnsi="Times New Roman"/>
                <w:bCs/>
                <w:sz w:val="24"/>
                <w:szCs w:val="24"/>
                <w:vertAlign w:val="superscript"/>
                <w:lang w:val="en-US"/>
              </w:rPr>
              <w:t>ns</w:t>
            </w:r>
          </w:p>
        </w:tc>
        <w:tc>
          <w:tcPr>
            <w:tcW w:w="556" w:type="pct"/>
            <w:shd w:val="clear" w:color="auto" w:fill="auto"/>
            <w:noWrap/>
            <w:vAlign w:val="center"/>
            <w:hideMark/>
          </w:tcPr>
          <w:p w14:paraId="03AD32E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273540</w:t>
            </w:r>
            <w:r w:rsidRPr="00B86E84">
              <w:rPr>
                <w:rFonts w:ascii="Times New Roman" w:hAnsi="Times New Roman"/>
                <w:bCs/>
                <w:sz w:val="24"/>
                <w:szCs w:val="24"/>
                <w:vertAlign w:val="superscript"/>
                <w:lang w:val="en-US"/>
              </w:rPr>
              <w:t>ns</w:t>
            </w:r>
          </w:p>
        </w:tc>
        <w:tc>
          <w:tcPr>
            <w:tcW w:w="556" w:type="pct"/>
            <w:vAlign w:val="center"/>
          </w:tcPr>
          <w:p w14:paraId="2687218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720622</w:t>
            </w:r>
            <w:r w:rsidRPr="00B86E84">
              <w:rPr>
                <w:rFonts w:ascii="Times New Roman" w:hAnsi="Times New Roman"/>
                <w:bCs/>
                <w:sz w:val="24"/>
                <w:szCs w:val="24"/>
                <w:vertAlign w:val="superscript"/>
                <w:lang w:val="en-US"/>
              </w:rPr>
              <w:t>ns</w:t>
            </w:r>
          </w:p>
        </w:tc>
        <w:tc>
          <w:tcPr>
            <w:tcW w:w="556" w:type="pct"/>
            <w:shd w:val="clear" w:color="auto" w:fill="auto"/>
            <w:noWrap/>
            <w:vAlign w:val="center"/>
            <w:hideMark/>
          </w:tcPr>
          <w:p w14:paraId="291D64A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1314949</w:t>
            </w:r>
            <w:r w:rsidRPr="00B86E84">
              <w:rPr>
                <w:rFonts w:ascii="Times New Roman" w:hAnsi="Times New Roman"/>
                <w:bCs/>
                <w:sz w:val="24"/>
                <w:szCs w:val="24"/>
                <w:vertAlign w:val="superscript"/>
                <w:lang w:val="en-US"/>
              </w:rPr>
              <w:t>ns</w:t>
            </w:r>
          </w:p>
        </w:tc>
        <w:tc>
          <w:tcPr>
            <w:tcW w:w="379" w:type="pct"/>
            <w:vAlign w:val="center"/>
          </w:tcPr>
          <w:p w14:paraId="67AB07C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5.3</w:t>
            </w:r>
            <w:r w:rsidRPr="00B86E84">
              <w:rPr>
                <w:rFonts w:ascii="Times New Roman" w:hAnsi="Times New Roman"/>
                <w:bCs/>
                <w:sz w:val="24"/>
                <w:szCs w:val="24"/>
                <w:vertAlign w:val="superscript"/>
                <w:lang w:val="en-US"/>
              </w:rPr>
              <w:t>ns</w:t>
            </w:r>
          </w:p>
        </w:tc>
        <w:tc>
          <w:tcPr>
            <w:tcW w:w="377" w:type="pct"/>
            <w:shd w:val="clear" w:color="auto" w:fill="auto"/>
            <w:noWrap/>
            <w:vAlign w:val="center"/>
            <w:hideMark/>
          </w:tcPr>
          <w:p w14:paraId="27561E1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13.2</w:t>
            </w:r>
            <w:r w:rsidRPr="00B86E84">
              <w:rPr>
                <w:rFonts w:ascii="Times New Roman" w:hAnsi="Times New Roman"/>
                <w:bCs/>
                <w:sz w:val="24"/>
                <w:szCs w:val="24"/>
                <w:vertAlign w:val="superscript"/>
                <w:lang w:val="en-US"/>
              </w:rPr>
              <w:t>ns</w:t>
            </w:r>
          </w:p>
        </w:tc>
      </w:tr>
      <w:tr w:rsidR="00D43425" w:rsidRPr="00B86E84" w14:paraId="0B7495EF" w14:textId="77777777" w:rsidTr="00240379">
        <w:trPr>
          <w:trHeight w:val="144"/>
        </w:trPr>
        <w:tc>
          <w:tcPr>
            <w:tcW w:w="469" w:type="pct"/>
            <w:tcBorders>
              <w:bottom w:val="nil"/>
            </w:tcBorders>
            <w:shd w:val="clear" w:color="auto" w:fill="auto"/>
            <w:noWrap/>
            <w:vAlign w:val="center"/>
            <w:hideMark/>
          </w:tcPr>
          <w:p w14:paraId="4BB9C916"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Tre</w:t>
            </w:r>
          </w:p>
        </w:tc>
        <w:tc>
          <w:tcPr>
            <w:tcW w:w="205" w:type="pct"/>
            <w:tcBorders>
              <w:bottom w:val="nil"/>
            </w:tcBorders>
            <w:shd w:val="clear" w:color="auto" w:fill="auto"/>
            <w:noWrap/>
            <w:vAlign w:val="center"/>
            <w:hideMark/>
          </w:tcPr>
          <w:p w14:paraId="31643B8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w:t>
            </w:r>
          </w:p>
        </w:tc>
        <w:tc>
          <w:tcPr>
            <w:tcW w:w="306" w:type="pct"/>
            <w:tcBorders>
              <w:bottom w:val="nil"/>
            </w:tcBorders>
            <w:shd w:val="clear" w:color="auto" w:fill="auto"/>
            <w:noWrap/>
            <w:vAlign w:val="center"/>
            <w:hideMark/>
          </w:tcPr>
          <w:p w14:paraId="6D4D023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115</w:t>
            </w:r>
            <w:r w:rsidRPr="00B86E84">
              <w:rPr>
                <w:rFonts w:ascii="Times New Roman" w:hAnsi="Times New Roman"/>
                <w:bCs/>
                <w:sz w:val="24"/>
                <w:szCs w:val="24"/>
                <w:vertAlign w:val="superscript"/>
                <w:lang w:val="en-US"/>
              </w:rPr>
              <w:t>**</w:t>
            </w:r>
          </w:p>
        </w:tc>
        <w:tc>
          <w:tcPr>
            <w:tcW w:w="330" w:type="pct"/>
            <w:tcBorders>
              <w:bottom w:val="nil"/>
            </w:tcBorders>
            <w:shd w:val="clear" w:color="auto" w:fill="auto"/>
            <w:noWrap/>
            <w:vAlign w:val="center"/>
            <w:hideMark/>
          </w:tcPr>
          <w:p w14:paraId="3E5AACB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156</w:t>
            </w:r>
            <w:r w:rsidRPr="00B86E84">
              <w:rPr>
                <w:rFonts w:ascii="Times New Roman" w:hAnsi="Times New Roman"/>
                <w:bCs/>
                <w:sz w:val="24"/>
                <w:szCs w:val="24"/>
                <w:vertAlign w:val="superscript"/>
                <w:lang w:val="en-US"/>
              </w:rPr>
              <w:t>**</w:t>
            </w:r>
          </w:p>
        </w:tc>
        <w:tc>
          <w:tcPr>
            <w:tcW w:w="380" w:type="pct"/>
            <w:tcBorders>
              <w:bottom w:val="nil"/>
            </w:tcBorders>
            <w:shd w:val="clear" w:color="auto" w:fill="auto"/>
            <w:noWrap/>
            <w:vAlign w:val="center"/>
            <w:hideMark/>
          </w:tcPr>
          <w:p w14:paraId="37A156F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671.5</w:t>
            </w:r>
            <w:r w:rsidRPr="00B86E84">
              <w:rPr>
                <w:rFonts w:ascii="Times New Roman" w:hAnsi="Times New Roman"/>
                <w:bCs/>
                <w:sz w:val="24"/>
                <w:szCs w:val="24"/>
                <w:vertAlign w:val="superscript"/>
                <w:lang w:val="en-US"/>
              </w:rPr>
              <w:t>**</w:t>
            </w:r>
          </w:p>
        </w:tc>
        <w:tc>
          <w:tcPr>
            <w:tcW w:w="280" w:type="pct"/>
            <w:tcBorders>
              <w:bottom w:val="nil"/>
            </w:tcBorders>
            <w:shd w:val="clear" w:color="auto" w:fill="auto"/>
            <w:noWrap/>
            <w:vAlign w:val="center"/>
            <w:hideMark/>
          </w:tcPr>
          <w:p w14:paraId="439294E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r w:rsidRPr="00B86E84">
              <w:rPr>
                <w:rFonts w:ascii="Times New Roman" w:hAnsi="Times New Roman"/>
                <w:bCs/>
                <w:sz w:val="24"/>
                <w:szCs w:val="24"/>
                <w:vertAlign w:val="superscript"/>
                <w:lang w:val="en-US"/>
              </w:rPr>
              <w:t>**</w:t>
            </w:r>
          </w:p>
        </w:tc>
        <w:tc>
          <w:tcPr>
            <w:tcW w:w="280" w:type="pct"/>
            <w:tcBorders>
              <w:bottom w:val="nil"/>
            </w:tcBorders>
            <w:shd w:val="clear" w:color="auto" w:fill="auto"/>
            <w:noWrap/>
            <w:vAlign w:val="center"/>
            <w:hideMark/>
          </w:tcPr>
          <w:p w14:paraId="6966505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2.7</w:t>
            </w:r>
            <w:r w:rsidRPr="00B86E84">
              <w:rPr>
                <w:rFonts w:ascii="Times New Roman" w:hAnsi="Times New Roman"/>
                <w:bCs/>
                <w:sz w:val="24"/>
                <w:szCs w:val="24"/>
                <w:vertAlign w:val="superscript"/>
                <w:lang w:val="en-US"/>
              </w:rPr>
              <w:t>**</w:t>
            </w:r>
          </w:p>
        </w:tc>
        <w:tc>
          <w:tcPr>
            <w:tcW w:w="324" w:type="pct"/>
            <w:tcBorders>
              <w:bottom w:val="nil"/>
            </w:tcBorders>
            <w:shd w:val="clear" w:color="auto" w:fill="auto"/>
            <w:noWrap/>
            <w:vAlign w:val="center"/>
            <w:hideMark/>
          </w:tcPr>
          <w:p w14:paraId="1524A97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337</w:t>
            </w:r>
            <w:r w:rsidRPr="00B86E84">
              <w:rPr>
                <w:rFonts w:ascii="Times New Roman" w:hAnsi="Times New Roman"/>
                <w:bCs/>
                <w:sz w:val="24"/>
                <w:szCs w:val="24"/>
                <w:vertAlign w:val="superscript"/>
                <w:lang w:val="en-US"/>
              </w:rPr>
              <w:t>**</w:t>
            </w:r>
          </w:p>
        </w:tc>
        <w:tc>
          <w:tcPr>
            <w:tcW w:w="556" w:type="pct"/>
            <w:tcBorders>
              <w:bottom w:val="nil"/>
            </w:tcBorders>
            <w:shd w:val="clear" w:color="auto" w:fill="auto"/>
            <w:noWrap/>
            <w:vAlign w:val="center"/>
            <w:hideMark/>
          </w:tcPr>
          <w:p w14:paraId="3A870DB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17346738</w:t>
            </w:r>
            <w:r w:rsidRPr="00B86E84">
              <w:rPr>
                <w:rFonts w:ascii="Times New Roman" w:hAnsi="Times New Roman"/>
                <w:bCs/>
                <w:sz w:val="24"/>
                <w:szCs w:val="24"/>
                <w:vertAlign w:val="superscript"/>
                <w:lang w:val="en-US"/>
              </w:rPr>
              <w:t>**</w:t>
            </w:r>
          </w:p>
        </w:tc>
        <w:tc>
          <w:tcPr>
            <w:tcW w:w="556" w:type="pct"/>
            <w:tcBorders>
              <w:bottom w:val="nil"/>
            </w:tcBorders>
            <w:vAlign w:val="center"/>
          </w:tcPr>
          <w:p w14:paraId="6A26994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14237426</w:t>
            </w:r>
            <w:r w:rsidRPr="00B86E84">
              <w:rPr>
                <w:rFonts w:ascii="Times New Roman" w:hAnsi="Times New Roman"/>
                <w:bCs/>
                <w:sz w:val="24"/>
                <w:szCs w:val="24"/>
                <w:vertAlign w:val="superscript"/>
                <w:lang w:val="en-US"/>
              </w:rPr>
              <w:t>**</w:t>
            </w:r>
          </w:p>
        </w:tc>
        <w:tc>
          <w:tcPr>
            <w:tcW w:w="556" w:type="pct"/>
            <w:tcBorders>
              <w:bottom w:val="nil"/>
            </w:tcBorders>
            <w:shd w:val="clear" w:color="auto" w:fill="auto"/>
            <w:noWrap/>
            <w:vAlign w:val="center"/>
            <w:hideMark/>
          </w:tcPr>
          <w:p w14:paraId="65D3D4B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59101339</w:t>
            </w:r>
            <w:r w:rsidRPr="00B86E84">
              <w:rPr>
                <w:rFonts w:ascii="Times New Roman" w:hAnsi="Times New Roman"/>
                <w:bCs/>
                <w:sz w:val="24"/>
                <w:szCs w:val="24"/>
                <w:vertAlign w:val="superscript"/>
                <w:lang w:val="en-US"/>
              </w:rPr>
              <w:t>**</w:t>
            </w:r>
          </w:p>
        </w:tc>
        <w:tc>
          <w:tcPr>
            <w:tcW w:w="379" w:type="pct"/>
            <w:tcBorders>
              <w:bottom w:val="nil"/>
            </w:tcBorders>
            <w:vAlign w:val="center"/>
          </w:tcPr>
          <w:p w14:paraId="0A93939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114</w:t>
            </w:r>
            <w:r w:rsidRPr="00B86E84">
              <w:rPr>
                <w:rFonts w:ascii="Times New Roman" w:hAnsi="Times New Roman"/>
                <w:bCs/>
                <w:sz w:val="24"/>
                <w:szCs w:val="24"/>
                <w:vertAlign w:val="superscript"/>
                <w:lang w:val="en-US"/>
              </w:rPr>
              <w:t>**</w:t>
            </w:r>
          </w:p>
        </w:tc>
        <w:tc>
          <w:tcPr>
            <w:tcW w:w="377" w:type="pct"/>
            <w:tcBorders>
              <w:bottom w:val="nil"/>
            </w:tcBorders>
            <w:shd w:val="clear" w:color="auto" w:fill="auto"/>
            <w:noWrap/>
            <w:vAlign w:val="center"/>
            <w:hideMark/>
          </w:tcPr>
          <w:p w14:paraId="5A9118E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613.9</w:t>
            </w:r>
            <w:r w:rsidRPr="00B86E84">
              <w:rPr>
                <w:rFonts w:ascii="Times New Roman" w:hAnsi="Times New Roman"/>
                <w:bCs/>
                <w:sz w:val="24"/>
                <w:szCs w:val="24"/>
                <w:vertAlign w:val="superscript"/>
                <w:lang w:val="en-US"/>
              </w:rPr>
              <w:t>**</w:t>
            </w:r>
          </w:p>
        </w:tc>
      </w:tr>
      <w:tr w:rsidR="00D43425" w:rsidRPr="00B86E84" w14:paraId="4469668C" w14:textId="77777777" w:rsidTr="00240379">
        <w:trPr>
          <w:trHeight w:val="144"/>
        </w:trPr>
        <w:tc>
          <w:tcPr>
            <w:tcW w:w="469" w:type="pct"/>
            <w:tcBorders>
              <w:top w:val="nil"/>
              <w:bottom w:val="single" w:sz="4" w:space="0" w:color="auto"/>
            </w:tcBorders>
            <w:shd w:val="clear" w:color="auto" w:fill="auto"/>
            <w:noWrap/>
            <w:vAlign w:val="center"/>
            <w:hideMark/>
          </w:tcPr>
          <w:p w14:paraId="12A8A0A8"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Year *Tre</w:t>
            </w:r>
          </w:p>
        </w:tc>
        <w:tc>
          <w:tcPr>
            <w:tcW w:w="205" w:type="pct"/>
            <w:tcBorders>
              <w:top w:val="nil"/>
              <w:bottom w:val="single" w:sz="4" w:space="0" w:color="auto"/>
            </w:tcBorders>
            <w:shd w:val="clear" w:color="auto" w:fill="auto"/>
            <w:noWrap/>
            <w:vAlign w:val="center"/>
            <w:hideMark/>
          </w:tcPr>
          <w:p w14:paraId="6A2814A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w:t>
            </w:r>
          </w:p>
        </w:tc>
        <w:tc>
          <w:tcPr>
            <w:tcW w:w="306" w:type="pct"/>
            <w:tcBorders>
              <w:top w:val="nil"/>
              <w:bottom w:val="single" w:sz="4" w:space="0" w:color="auto"/>
            </w:tcBorders>
            <w:shd w:val="clear" w:color="auto" w:fill="auto"/>
            <w:noWrap/>
            <w:vAlign w:val="center"/>
            <w:hideMark/>
          </w:tcPr>
          <w:p w14:paraId="1EAD8A1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r w:rsidRPr="00B86E84">
              <w:rPr>
                <w:rFonts w:ascii="Times New Roman" w:hAnsi="Times New Roman"/>
                <w:bCs/>
                <w:sz w:val="24"/>
                <w:szCs w:val="24"/>
                <w:vertAlign w:val="superscript"/>
                <w:lang w:val="en-US"/>
              </w:rPr>
              <w:t>ns</w:t>
            </w:r>
          </w:p>
        </w:tc>
        <w:tc>
          <w:tcPr>
            <w:tcW w:w="330" w:type="pct"/>
            <w:tcBorders>
              <w:top w:val="nil"/>
              <w:bottom w:val="single" w:sz="4" w:space="0" w:color="auto"/>
            </w:tcBorders>
            <w:shd w:val="clear" w:color="auto" w:fill="auto"/>
            <w:noWrap/>
            <w:vAlign w:val="center"/>
            <w:hideMark/>
          </w:tcPr>
          <w:p w14:paraId="0298318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21.2</w:t>
            </w:r>
            <w:r w:rsidRPr="00B86E84">
              <w:rPr>
                <w:rFonts w:ascii="Times New Roman" w:hAnsi="Times New Roman"/>
                <w:bCs/>
                <w:sz w:val="24"/>
                <w:szCs w:val="24"/>
                <w:vertAlign w:val="superscript"/>
                <w:lang w:val="en-US"/>
              </w:rPr>
              <w:t>**</w:t>
            </w:r>
          </w:p>
        </w:tc>
        <w:tc>
          <w:tcPr>
            <w:tcW w:w="380" w:type="pct"/>
            <w:tcBorders>
              <w:top w:val="nil"/>
              <w:bottom w:val="single" w:sz="4" w:space="0" w:color="auto"/>
            </w:tcBorders>
            <w:shd w:val="clear" w:color="auto" w:fill="auto"/>
            <w:noWrap/>
            <w:vAlign w:val="center"/>
            <w:hideMark/>
          </w:tcPr>
          <w:p w14:paraId="23B114A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112</w:t>
            </w:r>
            <w:r w:rsidRPr="00B86E84">
              <w:rPr>
                <w:rFonts w:ascii="Times New Roman" w:hAnsi="Times New Roman"/>
                <w:bCs/>
                <w:sz w:val="24"/>
                <w:szCs w:val="24"/>
                <w:vertAlign w:val="superscript"/>
                <w:lang w:val="en-US"/>
              </w:rPr>
              <w:t>**</w:t>
            </w:r>
          </w:p>
        </w:tc>
        <w:tc>
          <w:tcPr>
            <w:tcW w:w="280" w:type="pct"/>
            <w:tcBorders>
              <w:top w:val="nil"/>
              <w:bottom w:val="single" w:sz="4" w:space="0" w:color="auto"/>
            </w:tcBorders>
            <w:shd w:val="clear" w:color="auto" w:fill="auto"/>
            <w:noWrap/>
            <w:vAlign w:val="center"/>
            <w:hideMark/>
          </w:tcPr>
          <w:p w14:paraId="5B73551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2.3</w:t>
            </w:r>
            <w:r w:rsidRPr="00B86E84">
              <w:rPr>
                <w:rFonts w:ascii="Times New Roman" w:hAnsi="Times New Roman"/>
                <w:bCs/>
                <w:sz w:val="24"/>
                <w:szCs w:val="24"/>
                <w:vertAlign w:val="superscript"/>
                <w:lang w:val="en-US"/>
              </w:rPr>
              <w:t>**</w:t>
            </w:r>
          </w:p>
        </w:tc>
        <w:tc>
          <w:tcPr>
            <w:tcW w:w="280" w:type="pct"/>
            <w:tcBorders>
              <w:top w:val="nil"/>
              <w:bottom w:val="single" w:sz="4" w:space="0" w:color="auto"/>
            </w:tcBorders>
            <w:shd w:val="clear" w:color="auto" w:fill="auto"/>
            <w:noWrap/>
            <w:vAlign w:val="center"/>
            <w:hideMark/>
          </w:tcPr>
          <w:p w14:paraId="72944A3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r w:rsidRPr="00B86E84">
              <w:rPr>
                <w:rFonts w:ascii="Times New Roman" w:hAnsi="Times New Roman"/>
                <w:bCs/>
                <w:sz w:val="24"/>
                <w:szCs w:val="24"/>
                <w:vertAlign w:val="superscript"/>
                <w:lang w:val="en-US"/>
              </w:rPr>
              <w:t>**</w:t>
            </w:r>
          </w:p>
        </w:tc>
        <w:tc>
          <w:tcPr>
            <w:tcW w:w="324" w:type="pct"/>
            <w:tcBorders>
              <w:top w:val="nil"/>
              <w:bottom w:val="single" w:sz="4" w:space="0" w:color="auto"/>
            </w:tcBorders>
            <w:shd w:val="clear" w:color="auto" w:fill="auto"/>
            <w:noWrap/>
            <w:vAlign w:val="center"/>
            <w:hideMark/>
          </w:tcPr>
          <w:p w14:paraId="3DEF16C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23</w:t>
            </w:r>
            <w:r w:rsidRPr="00B86E84">
              <w:rPr>
                <w:rFonts w:ascii="Times New Roman" w:hAnsi="Times New Roman"/>
                <w:bCs/>
                <w:sz w:val="24"/>
                <w:szCs w:val="24"/>
                <w:vertAlign w:val="superscript"/>
                <w:lang w:val="en-US"/>
              </w:rPr>
              <w:t>*</w:t>
            </w:r>
          </w:p>
        </w:tc>
        <w:tc>
          <w:tcPr>
            <w:tcW w:w="556" w:type="pct"/>
            <w:tcBorders>
              <w:top w:val="nil"/>
              <w:bottom w:val="single" w:sz="4" w:space="0" w:color="auto"/>
            </w:tcBorders>
            <w:shd w:val="clear" w:color="auto" w:fill="auto"/>
            <w:noWrap/>
            <w:vAlign w:val="center"/>
            <w:hideMark/>
          </w:tcPr>
          <w:p w14:paraId="184A06E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281290</w:t>
            </w:r>
            <w:r w:rsidRPr="00B86E84">
              <w:rPr>
                <w:rFonts w:ascii="Times New Roman" w:hAnsi="Times New Roman"/>
                <w:bCs/>
                <w:sz w:val="24"/>
                <w:szCs w:val="24"/>
                <w:vertAlign w:val="superscript"/>
                <w:lang w:val="en-US"/>
              </w:rPr>
              <w:t>ns</w:t>
            </w:r>
          </w:p>
        </w:tc>
        <w:tc>
          <w:tcPr>
            <w:tcW w:w="556" w:type="pct"/>
            <w:tcBorders>
              <w:top w:val="nil"/>
              <w:bottom w:val="single" w:sz="4" w:space="0" w:color="auto"/>
            </w:tcBorders>
            <w:vAlign w:val="center"/>
          </w:tcPr>
          <w:p w14:paraId="6AF74BE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2008713</w:t>
            </w:r>
            <w:r w:rsidRPr="00B86E84">
              <w:rPr>
                <w:rFonts w:ascii="Times New Roman" w:hAnsi="Times New Roman"/>
                <w:bCs/>
                <w:sz w:val="24"/>
                <w:szCs w:val="24"/>
                <w:vertAlign w:val="superscript"/>
                <w:lang w:val="en-US"/>
              </w:rPr>
              <w:t>ns</w:t>
            </w:r>
          </w:p>
        </w:tc>
        <w:tc>
          <w:tcPr>
            <w:tcW w:w="556" w:type="pct"/>
            <w:tcBorders>
              <w:top w:val="nil"/>
              <w:bottom w:val="single" w:sz="4" w:space="0" w:color="auto"/>
            </w:tcBorders>
            <w:shd w:val="clear" w:color="auto" w:fill="auto"/>
            <w:noWrap/>
            <w:vAlign w:val="center"/>
            <w:hideMark/>
          </w:tcPr>
          <w:p w14:paraId="2C28503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2240354</w:t>
            </w:r>
            <w:r w:rsidRPr="00B86E84">
              <w:rPr>
                <w:rFonts w:ascii="Times New Roman" w:hAnsi="Times New Roman"/>
                <w:bCs/>
                <w:sz w:val="24"/>
                <w:szCs w:val="24"/>
                <w:vertAlign w:val="superscript"/>
                <w:lang w:val="en-US"/>
              </w:rPr>
              <w:t>ns</w:t>
            </w:r>
          </w:p>
        </w:tc>
        <w:tc>
          <w:tcPr>
            <w:tcW w:w="379" w:type="pct"/>
            <w:tcBorders>
              <w:top w:val="nil"/>
              <w:bottom w:val="single" w:sz="4" w:space="0" w:color="auto"/>
            </w:tcBorders>
            <w:vAlign w:val="center"/>
          </w:tcPr>
          <w:p w14:paraId="2199F95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20</w:t>
            </w:r>
            <w:r w:rsidRPr="00B86E84">
              <w:rPr>
                <w:rFonts w:ascii="Times New Roman" w:hAnsi="Times New Roman"/>
                <w:bCs/>
                <w:sz w:val="24"/>
                <w:szCs w:val="24"/>
                <w:vertAlign w:val="superscript"/>
                <w:lang w:val="en-US"/>
              </w:rPr>
              <w:t>*</w:t>
            </w:r>
          </w:p>
        </w:tc>
        <w:tc>
          <w:tcPr>
            <w:tcW w:w="377" w:type="pct"/>
            <w:tcBorders>
              <w:top w:val="nil"/>
              <w:bottom w:val="single" w:sz="4" w:space="0" w:color="auto"/>
            </w:tcBorders>
            <w:shd w:val="clear" w:color="auto" w:fill="auto"/>
            <w:noWrap/>
            <w:vAlign w:val="center"/>
            <w:hideMark/>
          </w:tcPr>
          <w:p w14:paraId="2B00452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157.8</w:t>
            </w:r>
            <w:r w:rsidRPr="00B86E84">
              <w:rPr>
                <w:rFonts w:ascii="Times New Roman" w:hAnsi="Times New Roman"/>
                <w:bCs/>
                <w:sz w:val="24"/>
                <w:szCs w:val="24"/>
                <w:vertAlign w:val="superscript"/>
                <w:lang w:val="en-US"/>
              </w:rPr>
              <w:t>**</w:t>
            </w:r>
          </w:p>
        </w:tc>
      </w:tr>
      <w:tr w:rsidR="00D43425" w:rsidRPr="00B86E84" w14:paraId="1E47BE6B" w14:textId="77777777" w:rsidTr="00240379">
        <w:trPr>
          <w:trHeight w:val="144"/>
        </w:trPr>
        <w:tc>
          <w:tcPr>
            <w:tcW w:w="469" w:type="pct"/>
            <w:tcBorders>
              <w:top w:val="single" w:sz="4" w:space="0" w:color="auto"/>
            </w:tcBorders>
            <w:shd w:val="clear" w:color="auto" w:fill="auto"/>
            <w:noWrap/>
            <w:vAlign w:val="center"/>
            <w:hideMark/>
          </w:tcPr>
          <w:p w14:paraId="1A8FD4F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Error</w:t>
            </w:r>
          </w:p>
        </w:tc>
        <w:tc>
          <w:tcPr>
            <w:tcW w:w="205" w:type="pct"/>
            <w:tcBorders>
              <w:top w:val="single" w:sz="4" w:space="0" w:color="auto"/>
            </w:tcBorders>
            <w:shd w:val="clear" w:color="auto" w:fill="auto"/>
            <w:noWrap/>
            <w:vAlign w:val="center"/>
            <w:hideMark/>
          </w:tcPr>
          <w:p w14:paraId="1AEAB65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20</w:t>
            </w:r>
          </w:p>
        </w:tc>
        <w:tc>
          <w:tcPr>
            <w:tcW w:w="306" w:type="pct"/>
            <w:tcBorders>
              <w:top w:val="single" w:sz="4" w:space="0" w:color="auto"/>
            </w:tcBorders>
            <w:shd w:val="clear" w:color="auto" w:fill="auto"/>
            <w:noWrap/>
            <w:vAlign w:val="center"/>
            <w:hideMark/>
          </w:tcPr>
          <w:p w14:paraId="3963006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w:t>
            </w:r>
          </w:p>
        </w:tc>
        <w:tc>
          <w:tcPr>
            <w:tcW w:w="330" w:type="pct"/>
            <w:tcBorders>
              <w:top w:val="single" w:sz="4" w:space="0" w:color="auto"/>
            </w:tcBorders>
            <w:shd w:val="clear" w:color="auto" w:fill="auto"/>
            <w:noWrap/>
            <w:vAlign w:val="center"/>
            <w:hideMark/>
          </w:tcPr>
          <w:p w14:paraId="26142BF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0.9</w:t>
            </w:r>
          </w:p>
        </w:tc>
        <w:tc>
          <w:tcPr>
            <w:tcW w:w="380" w:type="pct"/>
            <w:tcBorders>
              <w:top w:val="single" w:sz="4" w:space="0" w:color="auto"/>
            </w:tcBorders>
            <w:shd w:val="clear" w:color="auto" w:fill="auto"/>
            <w:noWrap/>
            <w:vAlign w:val="center"/>
            <w:hideMark/>
          </w:tcPr>
          <w:p w14:paraId="6EE8734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w:t>
            </w:r>
          </w:p>
        </w:tc>
        <w:tc>
          <w:tcPr>
            <w:tcW w:w="280" w:type="pct"/>
            <w:tcBorders>
              <w:top w:val="single" w:sz="4" w:space="0" w:color="auto"/>
            </w:tcBorders>
            <w:shd w:val="clear" w:color="auto" w:fill="auto"/>
            <w:noWrap/>
            <w:vAlign w:val="center"/>
            <w:hideMark/>
          </w:tcPr>
          <w:p w14:paraId="669C74D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0.2</w:t>
            </w:r>
          </w:p>
        </w:tc>
        <w:tc>
          <w:tcPr>
            <w:tcW w:w="280" w:type="pct"/>
            <w:tcBorders>
              <w:top w:val="single" w:sz="4" w:space="0" w:color="auto"/>
            </w:tcBorders>
            <w:shd w:val="clear" w:color="auto" w:fill="auto"/>
            <w:noWrap/>
            <w:vAlign w:val="center"/>
            <w:hideMark/>
          </w:tcPr>
          <w:p w14:paraId="1B3B3F8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0.5</w:t>
            </w:r>
          </w:p>
        </w:tc>
        <w:tc>
          <w:tcPr>
            <w:tcW w:w="324" w:type="pct"/>
            <w:tcBorders>
              <w:top w:val="single" w:sz="4" w:space="0" w:color="auto"/>
            </w:tcBorders>
            <w:shd w:val="clear" w:color="auto" w:fill="auto"/>
            <w:noWrap/>
            <w:vAlign w:val="center"/>
            <w:hideMark/>
          </w:tcPr>
          <w:p w14:paraId="4B01460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7.8</w:t>
            </w:r>
          </w:p>
        </w:tc>
        <w:tc>
          <w:tcPr>
            <w:tcW w:w="556" w:type="pct"/>
            <w:tcBorders>
              <w:top w:val="single" w:sz="4" w:space="0" w:color="auto"/>
            </w:tcBorders>
            <w:shd w:val="clear" w:color="auto" w:fill="auto"/>
            <w:noWrap/>
            <w:vAlign w:val="center"/>
            <w:hideMark/>
          </w:tcPr>
          <w:p w14:paraId="0AE883E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140375</w:t>
            </w:r>
          </w:p>
        </w:tc>
        <w:tc>
          <w:tcPr>
            <w:tcW w:w="556" w:type="pct"/>
            <w:tcBorders>
              <w:top w:val="single" w:sz="4" w:space="0" w:color="auto"/>
            </w:tcBorders>
            <w:vAlign w:val="center"/>
          </w:tcPr>
          <w:p w14:paraId="1518734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829215</w:t>
            </w:r>
          </w:p>
        </w:tc>
        <w:tc>
          <w:tcPr>
            <w:tcW w:w="556" w:type="pct"/>
            <w:tcBorders>
              <w:top w:val="single" w:sz="4" w:space="0" w:color="auto"/>
            </w:tcBorders>
            <w:shd w:val="clear" w:color="auto" w:fill="auto"/>
            <w:noWrap/>
            <w:vAlign w:val="center"/>
            <w:hideMark/>
          </w:tcPr>
          <w:p w14:paraId="660B667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1305339</w:t>
            </w:r>
          </w:p>
        </w:tc>
        <w:tc>
          <w:tcPr>
            <w:tcW w:w="379" w:type="pct"/>
            <w:tcBorders>
              <w:top w:val="single" w:sz="4" w:space="0" w:color="auto"/>
            </w:tcBorders>
            <w:vAlign w:val="center"/>
          </w:tcPr>
          <w:p w14:paraId="5E68121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5.4</w:t>
            </w:r>
          </w:p>
        </w:tc>
        <w:tc>
          <w:tcPr>
            <w:tcW w:w="377" w:type="pct"/>
            <w:tcBorders>
              <w:top w:val="single" w:sz="4" w:space="0" w:color="auto"/>
            </w:tcBorders>
            <w:shd w:val="clear" w:color="auto" w:fill="auto"/>
            <w:noWrap/>
            <w:vAlign w:val="center"/>
            <w:hideMark/>
          </w:tcPr>
          <w:p w14:paraId="598A00A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10.5</w:t>
            </w:r>
          </w:p>
        </w:tc>
      </w:tr>
    </w:tbl>
    <w:p w14:paraId="4160C7BE" w14:textId="77777777" w:rsidR="00D43425" w:rsidRPr="00B86E84" w:rsidRDefault="00D43425" w:rsidP="00D43425">
      <w:pPr>
        <w:tabs>
          <w:tab w:val="left" w:pos="720"/>
        </w:tabs>
        <w:jc w:val="both"/>
        <w:rPr>
          <w:rFonts w:ascii="Times New Roman" w:hAnsi="Times New Roman"/>
          <w:bCs/>
          <w:iCs/>
          <w:sz w:val="24"/>
          <w:szCs w:val="24"/>
          <w:lang w:val="en-US"/>
        </w:rPr>
      </w:pPr>
      <w:r w:rsidRPr="00B86E84">
        <w:rPr>
          <w:rFonts w:ascii="Times New Roman" w:hAnsi="Times New Roman"/>
          <w:bCs/>
          <w:iCs/>
          <w:sz w:val="24"/>
          <w:szCs w:val="24"/>
          <w:lang w:val="en-US"/>
        </w:rPr>
        <w:t xml:space="preserve">*SoV= Source of Variation; DF= Degree of Freedom; Rep= Replication; DH= Day to Heading; DM= Day to Maturity; PH= Plant Height; SL= Spike Length; SPS= </w:t>
      </w:r>
      <w:proofErr w:type="spellStart"/>
      <w:r w:rsidRPr="00B86E84">
        <w:rPr>
          <w:rFonts w:ascii="Times New Roman" w:hAnsi="Times New Roman"/>
          <w:bCs/>
          <w:iCs/>
          <w:sz w:val="24"/>
          <w:szCs w:val="24"/>
          <w:lang w:val="en-US"/>
        </w:rPr>
        <w:t>Spikelets</w:t>
      </w:r>
      <w:proofErr w:type="spellEnd"/>
      <w:r w:rsidRPr="00B86E84">
        <w:rPr>
          <w:rFonts w:ascii="Times New Roman" w:hAnsi="Times New Roman"/>
          <w:bCs/>
          <w:iCs/>
          <w:sz w:val="24"/>
          <w:szCs w:val="24"/>
          <w:lang w:val="en-US"/>
        </w:rPr>
        <w:t xml:space="preserve"> per Spike; KPS= Kernel per Spike; TSW= Thousand Seed Weight; GY= Grain yield; AGBY= Above Ground Biomass Yield; SY= Straw Yield and HI= Harvest Index.</w:t>
      </w:r>
    </w:p>
    <w:p w14:paraId="38DB98B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Table 2: The mean square values of ANOVA on wheat in Belesa, 2022</w:t>
      </w:r>
    </w:p>
    <w:tbl>
      <w:tblPr>
        <w:tblW w:w="5000" w:type="pct"/>
        <w:tblBorders>
          <w:top w:val="single" w:sz="4" w:space="0" w:color="auto"/>
          <w:bottom w:val="single" w:sz="4" w:space="0" w:color="auto"/>
        </w:tblBorders>
        <w:tblLook w:val="04A0" w:firstRow="1" w:lastRow="0" w:firstColumn="1" w:lastColumn="0" w:noHBand="0" w:noVBand="1"/>
      </w:tblPr>
      <w:tblGrid>
        <w:gridCol w:w="796"/>
        <w:gridCol w:w="525"/>
        <w:gridCol w:w="761"/>
        <w:gridCol w:w="761"/>
        <w:gridCol w:w="893"/>
        <w:gridCol w:w="683"/>
        <w:gridCol w:w="645"/>
        <w:gridCol w:w="777"/>
        <w:gridCol w:w="1068"/>
        <w:gridCol w:w="1068"/>
        <w:gridCol w:w="1184"/>
        <w:gridCol w:w="733"/>
        <w:gridCol w:w="761"/>
      </w:tblGrid>
      <w:tr w:rsidR="00D43425" w:rsidRPr="00B86E84" w14:paraId="689BE4BF" w14:textId="77777777" w:rsidTr="00240379">
        <w:trPr>
          <w:trHeight w:val="144"/>
        </w:trPr>
        <w:tc>
          <w:tcPr>
            <w:tcW w:w="295" w:type="pct"/>
            <w:tcBorders>
              <w:top w:val="single" w:sz="4" w:space="0" w:color="auto"/>
              <w:bottom w:val="single" w:sz="4" w:space="0" w:color="auto"/>
            </w:tcBorders>
            <w:shd w:val="clear" w:color="auto" w:fill="auto"/>
            <w:noWrap/>
            <w:vAlign w:val="bottom"/>
            <w:hideMark/>
          </w:tcPr>
          <w:p w14:paraId="5B7DA1E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SoV</w:t>
            </w:r>
          </w:p>
        </w:tc>
        <w:tc>
          <w:tcPr>
            <w:tcW w:w="216" w:type="pct"/>
            <w:tcBorders>
              <w:top w:val="single" w:sz="4" w:space="0" w:color="auto"/>
              <w:bottom w:val="single" w:sz="4" w:space="0" w:color="auto"/>
            </w:tcBorders>
            <w:shd w:val="clear" w:color="auto" w:fill="auto"/>
            <w:noWrap/>
            <w:vAlign w:val="bottom"/>
            <w:hideMark/>
          </w:tcPr>
          <w:p w14:paraId="7DB81DEF"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DF</w:t>
            </w:r>
          </w:p>
        </w:tc>
        <w:tc>
          <w:tcPr>
            <w:tcW w:w="322" w:type="pct"/>
            <w:tcBorders>
              <w:top w:val="single" w:sz="4" w:space="0" w:color="auto"/>
              <w:bottom w:val="single" w:sz="4" w:space="0" w:color="auto"/>
            </w:tcBorders>
            <w:shd w:val="clear" w:color="auto" w:fill="auto"/>
            <w:vAlign w:val="bottom"/>
            <w:hideMark/>
          </w:tcPr>
          <w:p w14:paraId="1B615AEE"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DH</w:t>
            </w:r>
          </w:p>
        </w:tc>
        <w:tc>
          <w:tcPr>
            <w:tcW w:w="322" w:type="pct"/>
            <w:tcBorders>
              <w:top w:val="single" w:sz="4" w:space="0" w:color="auto"/>
              <w:bottom w:val="single" w:sz="4" w:space="0" w:color="auto"/>
            </w:tcBorders>
            <w:shd w:val="clear" w:color="auto" w:fill="auto"/>
            <w:vAlign w:val="bottom"/>
            <w:hideMark/>
          </w:tcPr>
          <w:p w14:paraId="00EA0EBE"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DM</w:t>
            </w:r>
          </w:p>
        </w:tc>
        <w:tc>
          <w:tcPr>
            <w:tcW w:w="457" w:type="pct"/>
            <w:tcBorders>
              <w:top w:val="single" w:sz="4" w:space="0" w:color="auto"/>
              <w:bottom w:val="single" w:sz="4" w:space="0" w:color="auto"/>
            </w:tcBorders>
            <w:shd w:val="clear" w:color="auto" w:fill="auto"/>
            <w:noWrap/>
            <w:vAlign w:val="bottom"/>
            <w:hideMark/>
          </w:tcPr>
          <w:p w14:paraId="2E443DEE"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PH </w:t>
            </w:r>
          </w:p>
        </w:tc>
        <w:tc>
          <w:tcPr>
            <w:tcW w:w="318" w:type="pct"/>
            <w:tcBorders>
              <w:top w:val="single" w:sz="4" w:space="0" w:color="auto"/>
              <w:bottom w:val="single" w:sz="4" w:space="0" w:color="auto"/>
            </w:tcBorders>
            <w:shd w:val="clear" w:color="auto" w:fill="auto"/>
            <w:noWrap/>
            <w:vAlign w:val="bottom"/>
            <w:hideMark/>
          </w:tcPr>
          <w:p w14:paraId="0B08A21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SL </w:t>
            </w:r>
          </w:p>
        </w:tc>
        <w:tc>
          <w:tcPr>
            <w:tcW w:w="318" w:type="pct"/>
            <w:tcBorders>
              <w:top w:val="single" w:sz="4" w:space="0" w:color="auto"/>
              <w:bottom w:val="single" w:sz="4" w:space="0" w:color="auto"/>
            </w:tcBorders>
            <w:shd w:val="clear" w:color="auto" w:fill="auto"/>
            <w:noWrap/>
            <w:vAlign w:val="bottom"/>
            <w:hideMark/>
          </w:tcPr>
          <w:p w14:paraId="653E138B"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SPS</w:t>
            </w:r>
          </w:p>
        </w:tc>
        <w:tc>
          <w:tcPr>
            <w:tcW w:w="403" w:type="pct"/>
            <w:tcBorders>
              <w:top w:val="single" w:sz="4" w:space="0" w:color="auto"/>
              <w:bottom w:val="single" w:sz="4" w:space="0" w:color="auto"/>
            </w:tcBorders>
            <w:shd w:val="clear" w:color="auto" w:fill="auto"/>
            <w:noWrap/>
            <w:vAlign w:val="bottom"/>
            <w:hideMark/>
          </w:tcPr>
          <w:p w14:paraId="1980A7E2"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KPS</w:t>
            </w:r>
          </w:p>
        </w:tc>
        <w:tc>
          <w:tcPr>
            <w:tcW w:w="529" w:type="pct"/>
            <w:tcBorders>
              <w:top w:val="single" w:sz="4" w:space="0" w:color="auto"/>
              <w:bottom w:val="single" w:sz="4" w:space="0" w:color="auto"/>
            </w:tcBorders>
            <w:shd w:val="clear" w:color="auto" w:fill="auto"/>
            <w:noWrap/>
            <w:vAlign w:val="bottom"/>
            <w:hideMark/>
          </w:tcPr>
          <w:p w14:paraId="77B545F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GY </w:t>
            </w:r>
          </w:p>
        </w:tc>
        <w:tc>
          <w:tcPr>
            <w:tcW w:w="529" w:type="pct"/>
            <w:tcBorders>
              <w:top w:val="single" w:sz="4" w:space="0" w:color="auto"/>
              <w:bottom w:val="single" w:sz="4" w:space="0" w:color="auto"/>
            </w:tcBorders>
            <w:vAlign w:val="bottom"/>
          </w:tcPr>
          <w:p w14:paraId="00491B47"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SY</w:t>
            </w:r>
          </w:p>
        </w:tc>
        <w:tc>
          <w:tcPr>
            <w:tcW w:w="529" w:type="pct"/>
            <w:tcBorders>
              <w:top w:val="single" w:sz="4" w:space="0" w:color="auto"/>
              <w:bottom w:val="single" w:sz="4" w:space="0" w:color="auto"/>
            </w:tcBorders>
            <w:shd w:val="clear" w:color="auto" w:fill="auto"/>
            <w:vAlign w:val="bottom"/>
            <w:hideMark/>
          </w:tcPr>
          <w:p w14:paraId="0FA8157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AGBY</w:t>
            </w:r>
          </w:p>
        </w:tc>
        <w:tc>
          <w:tcPr>
            <w:tcW w:w="375" w:type="pct"/>
            <w:tcBorders>
              <w:top w:val="single" w:sz="4" w:space="0" w:color="auto"/>
              <w:bottom w:val="single" w:sz="4" w:space="0" w:color="auto"/>
            </w:tcBorders>
            <w:shd w:val="clear" w:color="auto" w:fill="auto"/>
            <w:vAlign w:val="bottom"/>
            <w:hideMark/>
          </w:tcPr>
          <w:p w14:paraId="3E4D13B6"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TSW</w:t>
            </w:r>
          </w:p>
        </w:tc>
        <w:tc>
          <w:tcPr>
            <w:tcW w:w="387" w:type="pct"/>
            <w:tcBorders>
              <w:top w:val="single" w:sz="4" w:space="0" w:color="auto"/>
              <w:bottom w:val="single" w:sz="4" w:space="0" w:color="auto"/>
            </w:tcBorders>
            <w:shd w:val="clear" w:color="auto" w:fill="auto"/>
            <w:vAlign w:val="bottom"/>
            <w:hideMark/>
          </w:tcPr>
          <w:p w14:paraId="2DF9F0E9"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HI</w:t>
            </w:r>
          </w:p>
        </w:tc>
      </w:tr>
      <w:tr w:rsidR="00D43425" w:rsidRPr="00B86E84" w14:paraId="7DB77088" w14:textId="77777777" w:rsidTr="00240379">
        <w:trPr>
          <w:trHeight w:val="144"/>
        </w:trPr>
        <w:tc>
          <w:tcPr>
            <w:tcW w:w="295" w:type="pct"/>
            <w:tcBorders>
              <w:top w:val="single" w:sz="4" w:space="0" w:color="auto"/>
              <w:bottom w:val="nil"/>
            </w:tcBorders>
            <w:shd w:val="clear" w:color="auto" w:fill="auto"/>
            <w:noWrap/>
            <w:vAlign w:val="bottom"/>
            <w:hideMark/>
          </w:tcPr>
          <w:p w14:paraId="3FA365E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Rep</w:t>
            </w:r>
          </w:p>
        </w:tc>
        <w:tc>
          <w:tcPr>
            <w:tcW w:w="216" w:type="pct"/>
            <w:tcBorders>
              <w:top w:val="single" w:sz="4" w:space="0" w:color="auto"/>
              <w:bottom w:val="nil"/>
            </w:tcBorders>
            <w:shd w:val="clear" w:color="auto" w:fill="auto"/>
            <w:noWrap/>
            <w:vAlign w:val="bottom"/>
            <w:hideMark/>
          </w:tcPr>
          <w:p w14:paraId="7A88313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p>
        </w:tc>
        <w:tc>
          <w:tcPr>
            <w:tcW w:w="322" w:type="pct"/>
            <w:tcBorders>
              <w:top w:val="single" w:sz="4" w:space="0" w:color="auto"/>
              <w:bottom w:val="nil"/>
            </w:tcBorders>
            <w:shd w:val="clear" w:color="auto" w:fill="auto"/>
            <w:noWrap/>
            <w:vAlign w:val="bottom"/>
            <w:hideMark/>
          </w:tcPr>
          <w:p w14:paraId="55D4177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5.2</w:t>
            </w:r>
            <w:r w:rsidRPr="00B86E84">
              <w:rPr>
                <w:rFonts w:ascii="Times New Roman" w:hAnsi="Times New Roman"/>
                <w:bCs/>
                <w:sz w:val="24"/>
                <w:szCs w:val="24"/>
                <w:vertAlign w:val="superscript"/>
                <w:lang w:val="en-US"/>
              </w:rPr>
              <w:t>ns</w:t>
            </w:r>
          </w:p>
        </w:tc>
        <w:tc>
          <w:tcPr>
            <w:tcW w:w="322" w:type="pct"/>
            <w:tcBorders>
              <w:top w:val="single" w:sz="4" w:space="0" w:color="auto"/>
              <w:bottom w:val="nil"/>
            </w:tcBorders>
            <w:shd w:val="clear" w:color="auto" w:fill="auto"/>
            <w:noWrap/>
            <w:vAlign w:val="bottom"/>
            <w:hideMark/>
          </w:tcPr>
          <w:p w14:paraId="4494207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0.4</w:t>
            </w:r>
            <w:r w:rsidRPr="00B86E84">
              <w:rPr>
                <w:rFonts w:ascii="Times New Roman" w:hAnsi="Times New Roman"/>
                <w:bCs/>
                <w:sz w:val="24"/>
                <w:szCs w:val="24"/>
                <w:vertAlign w:val="superscript"/>
                <w:lang w:val="en-US"/>
              </w:rPr>
              <w:t>ns</w:t>
            </w:r>
          </w:p>
        </w:tc>
        <w:tc>
          <w:tcPr>
            <w:tcW w:w="457" w:type="pct"/>
            <w:tcBorders>
              <w:top w:val="single" w:sz="4" w:space="0" w:color="auto"/>
              <w:bottom w:val="nil"/>
            </w:tcBorders>
            <w:shd w:val="clear" w:color="auto" w:fill="auto"/>
            <w:noWrap/>
            <w:vAlign w:val="bottom"/>
            <w:hideMark/>
          </w:tcPr>
          <w:p w14:paraId="01AD797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37.2</w:t>
            </w:r>
            <w:r w:rsidRPr="00B86E84">
              <w:rPr>
                <w:rFonts w:ascii="Times New Roman" w:hAnsi="Times New Roman"/>
                <w:bCs/>
                <w:sz w:val="24"/>
                <w:szCs w:val="24"/>
                <w:vertAlign w:val="superscript"/>
                <w:lang w:val="en-US"/>
              </w:rPr>
              <w:t>ns</w:t>
            </w:r>
          </w:p>
        </w:tc>
        <w:tc>
          <w:tcPr>
            <w:tcW w:w="318" w:type="pct"/>
            <w:tcBorders>
              <w:top w:val="single" w:sz="4" w:space="0" w:color="auto"/>
              <w:bottom w:val="nil"/>
            </w:tcBorders>
            <w:shd w:val="clear" w:color="auto" w:fill="auto"/>
            <w:noWrap/>
            <w:vAlign w:val="bottom"/>
            <w:hideMark/>
          </w:tcPr>
          <w:p w14:paraId="771907E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0.1</w:t>
            </w:r>
            <w:r w:rsidRPr="00B86E84">
              <w:rPr>
                <w:rFonts w:ascii="Times New Roman" w:hAnsi="Times New Roman"/>
                <w:bCs/>
                <w:sz w:val="24"/>
                <w:szCs w:val="24"/>
                <w:vertAlign w:val="superscript"/>
                <w:lang w:val="en-US"/>
              </w:rPr>
              <w:t xml:space="preserve"> ns</w:t>
            </w:r>
          </w:p>
        </w:tc>
        <w:tc>
          <w:tcPr>
            <w:tcW w:w="318" w:type="pct"/>
            <w:tcBorders>
              <w:top w:val="single" w:sz="4" w:space="0" w:color="auto"/>
              <w:bottom w:val="nil"/>
            </w:tcBorders>
            <w:shd w:val="clear" w:color="auto" w:fill="auto"/>
            <w:noWrap/>
            <w:vAlign w:val="bottom"/>
            <w:hideMark/>
          </w:tcPr>
          <w:p w14:paraId="1651A5B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1.6</w:t>
            </w:r>
            <w:r w:rsidRPr="00B86E84">
              <w:rPr>
                <w:rFonts w:ascii="Times New Roman" w:hAnsi="Times New Roman"/>
                <w:bCs/>
                <w:sz w:val="24"/>
                <w:szCs w:val="24"/>
                <w:vertAlign w:val="superscript"/>
                <w:lang w:val="en-US"/>
              </w:rPr>
              <w:t>ns</w:t>
            </w:r>
          </w:p>
        </w:tc>
        <w:tc>
          <w:tcPr>
            <w:tcW w:w="403" w:type="pct"/>
            <w:tcBorders>
              <w:top w:val="single" w:sz="4" w:space="0" w:color="auto"/>
              <w:bottom w:val="nil"/>
            </w:tcBorders>
            <w:shd w:val="clear" w:color="auto" w:fill="auto"/>
            <w:noWrap/>
            <w:vAlign w:val="bottom"/>
            <w:hideMark/>
          </w:tcPr>
          <w:p w14:paraId="554FBBC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2.6</w:t>
            </w:r>
            <w:r w:rsidRPr="00B86E84">
              <w:rPr>
                <w:rFonts w:ascii="Times New Roman" w:hAnsi="Times New Roman"/>
                <w:bCs/>
                <w:sz w:val="24"/>
                <w:szCs w:val="24"/>
                <w:vertAlign w:val="superscript"/>
                <w:lang w:val="en-US"/>
              </w:rPr>
              <w:t>ns</w:t>
            </w:r>
          </w:p>
        </w:tc>
        <w:tc>
          <w:tcPr>
            <w:tcW w:w="529" w:type="pct"/>
            <w:tcBorders>
              <w:top w:val="single" w:sz="4" w:space="0" w:color="auto"/>
              <w:bottom w:val="nil"/>
            </w:tcBorders>
            <w:shd w:val="clear" w:color="auto" w:fill="auto"/>
            <w:noWrap/>
            <w:vAlign w:val="bottom"/>
            <w:hideMark/>
          </w:tcPr>
          <w:p w14:paraId="6EE431C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71802</w:t>
            </w:r>
            <w:r w:rsidRPr="00B86E84">
              <w:rPr>
                <w:rFonts w:ascii="Times New Roman" w:hAnsi="Times New Roman"/>
                <w:bCs/>
                <w:sz w:val="24"/>
                <w:szCs w:val="24"/>
                <w:vertAlign w:val="superscript"/>
                <w:lang w:val="en-US"/>
              </w:rPr>
              <w:t>ns</w:t>
            </w:r>
          </w:p>
        </w:tc>
        <w:tc>
          <w:tcPr>
            <w:tcW w:w="529" w:type="pct"/>
            <w:tcBorders>
              <w:top w:val="single" w:sz="4" w:space="0" w:color="auto"/>
              <w:bottom w:val="nil"/>
            </w:tcBorders>
            <w:vAlign w:val="bottom"/>
          </w:tcPr>
          <w:p w14:paraId="4357D4F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39749</w:t>
            </w:r>
            <w:r w:rsidRPr="00B86E84">
              <w:rPr>
                <w:rFonts w:ascii="Times New Roman" w:hAnsi="Times New Roman"/>
                <w:bCs/>
                <w:sz w:val="24"/>
                <w:szCs w:val="24"/>
                <w:vertAlign w:val="superscript"/>
                <w:lang w:val="en-US"/>
              </w:rPr>
              <w:t>ns</w:t>
            </w:r>
          </w:p>
        </w:tc>
        <w:tc>
          <w:tcPr>
            <w:tcW w:w="529" w:type="pct"/>
            <w:tcBorders>
              <w:top w:val="single" w:sz="4" w:space="0" w:color="auto"/>
              <w:bottom w:val="nil"/>
            </w:tcBorders>
            <w:shd w:val="clear" w:color="auto" w:fill="auto"/>
            <w:noWrap/>
            <w:vAlign w:val="bottom"/>
            <w:hideMark/>
          </w:tcPr>
          <w:p w14:paraId="1B9146C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112970</w:t>
            </w:r>
            <w:r w:rsidRPr="00B86E84">
              <w:rPr>
                <w:rFonts w:ascii="Times New Roman" w:hAnsi="Times New Roman"/>
                <w:bCs/>
                <w:sz w:val="24"/>
                <w:szCs w:val="24"/>
                <w:vertAlign w:val="superscript"/>
                <w:lang w:val="en-US"/>
              </w:rPr>
              <w:t>ns</w:t>
            </w:r>
          </w:p>
        </w:tc>
        <w:tc>
          <w:tcPr>
            <w:tcW w:w="375" w:type="pct"/>
            <w:tcBorders>
              <w:top w:val="single" w:sz="4" w:space="0" w:color="auto"/>
              <w:bottom w:val="nil"/>
            </w:tcBorders>
            <w:shd w:val="clear" w:color="auto" w:fill="auto"/>
            <w:noWrap/>
            <w:vAlign w:val="bottom"/>
            <w:hideMark/>
          </w:tcPr>
          <w:p w14:paraId="2F54BAE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2.3</w:t>
            </w:r>
            <w:r w:rsidRPr="00B86E84">
              <w:rPr>
                <w:rFonts w:ascii="Times New Roman" w:hAnsi="Times New Roman"/>
                <w:bCs/>
                <w:sz w:val="24"/>
                <w:szCs w:val="24"/>
                <w:vertAlign w:val="superscript"/>
                <w:lang w:val="en-US"/>
              </w:rPr>
              <w:t>ns</w:t>
            </w:r>
          </w:p>
        </w:tc>
        <w:tc>
          <w:tcPr>
            <w:tcW w:w="387" w:type="pct"/>
            <w:tcBorders>
              <w:top w:val="single" w:sz="4" w:space="0" w:color="auto"/>
              <w:bottom w:val="nil"/>
            </w:tcBorders>
            <w:shd w:val="clear" w:color="auto" w:fill="auto"/>
            <w:noWrap/>
            <w:vAlign w:val="bottom"/>
            <w:hideMark/>
          </w:tcPr>
          <w:p w14:paraId="6092E06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12.1</w:t>
            </w:r>
            <w:r w:rsidRPr="00B86E84">
              <w:rPr>
                <w:rFonts w:ascii="Times New Roman" w:hAnsi="Times New Roman"/>
                <w:bCs/>
                <w:sz w:val="24"/>
                <w:szCs w:val="24"/>
                <w:vertAlign w:val="superscript"/>
                <w:lang w:val="en-US"/>
              </w:rPr>
              <w:t>ns</w:t>
            </w:r>
          </w:p>
        </w:tc>
      </w:tr>
      <w:tr w:rsidR="00D43425" w:rsidRPr="00B86E84" w14:paraId="234A7256" w14:textId="77777777" w:rsidTr="00240379">
        <w:trPr>
          <w:trHeight w:val="144"/>
        </w:trPr>
        <w:tc>
          <w:tcPr>
            <w:tcW w:w="295" w:type="pct"/>
            <w:tcBorders>
              <w:top w:val="nil"/>
              <w:bottom w:val="single" w:sz="4" w:space="0" w:color="auto"/>
            </w:tcBorders>
            <w:shd w:val="clear" w:color="auto" w:fill="auto"/>
            <w:noWrap/>
            <w:vAlign w:val="bottom"/>
            <w:hideMark/>
          </w:tcPr>
          <w:p w14:paraId="01651C8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Tre</w:t>
            </w:r>
          </w:p>
        </w:tc>
        <w:tc>
          <w:tcPr>
            <w:tcW w:w="216" w:type="pct"/>
            <w:tcBorders>
              <w:top w:val="nil"/>
              <w:bottom w:val="single" w:sz="4" w:space="0" w:color="auto"/>
            </w:tcBorders>
            <w:shd w:val="clear" w:color="auto" w:fill="auto"/>
            <w:noWrap/>
            <w:vAlign w:val="bottom"/>
            <w:hideMark/>
          </w:tcPr>
          <w:p w14:paraId="1F050C8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w:t>
            </w:r>
          </w:p>
        </w:tc>
        <w:tc>
          <w:tcPr>
            <w:tcW w:w="322" w:type="pct"/>
            <w:tcBorders>
              <w:top w:val="nil"/>
              <w:bottom w:val="single" w:sz="4" w:space="0" w:color="auto"/>
            </w:tcBorders>
            <w:shd w:val="clear" w:color="auto" w:fill="auto"/>
            <w:noWrap/>
            <w:vAlign w:val="bottom"/>
            <w:hideMark/>
          </w:tcPr>
          <w:p w14:paraId="1FBED04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37.2</w:t>
            </w:r>
            <w:r w:rsidRPr="00B86E84">
              <w:rPr>
                <w:rFonts w:ascii="Times New Roman" w:hAnsi="Times New Roman"/>
                <w:bCs/>
                <w:sz w:val="24"/>
                <w:szCs w:val="24"/>
                <w:vertAlign w:val="superscript"/>
                <w:lang w:val="en-US"/>
              </w:rPr>
              <w:t>ns</w:t>
            </w:r>
          </w:p>
        </w:tc>
        <w:tc>
          <w:tcPr>
            <w:tcW w:w="322" w:type="pct"/>
            <w:tcBorders>
              <w:top w:val="nil"/>
              <w:bottom w:val="single" w:sz="4" w:space="0" w:color="auto"/>
            </w:tcBorders>
            <w:shd w:val="clear" w:color="auto" w:fill="auto"/>
            <w:noWrap/>
            <w:vAlign w:val="bottom"/>
            <w:hideMark/>
          </w:tcPr>
          <w:p w14:paraId="7648A6A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54.5</w:t>
            </w:r>
            <w:r w:rsidRPr="00B86E84">
              <w:rPr>
                <w:rFonts w:ascii="Times New Roman" w:hAnsi="Times New Roman"/>
                <w:bCs/>
                <w:sz w:val="24"/>
                <w:szCs w:val="24"/>
                <w:vertAlign w:val="superscript"/>
                <w:lang w:val="en-US"/>
              </w:rPr>
              <w:t>ns</w:t>
            </w:r>
          </w:p>
        </w:tc>
        <w:tc>
          <w:tcPr>
            <w:tcW w:w="457" w:type="pct"/>
            <w:tcBorders>
              <w:top w:val="nil"/>
              <w:bottom w:val="single" w:sz="4" w:space="0" w:color="auto"/>
            </w:tcBorders>
            <w:shd w:val="clear" w:color="auto" w:fill="auto"/>
            <w:noWrap/>
            <w:vAlign w:val="bottom"/>
            <w:hideMark/>
          </w:tcPr>
          <w:p w14:paraId="5C2DD34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136.9</w:t>
            </w:r>
            <w:r w:rsidRPr="00B86E84">
              <w:rPr>
                <w:rFonts w:ascii="Times New Roman" w:hAnsi="Times New Roman"/>
                <w:bCs/>
                <w:sz w:val="24"/>
                <w:szCs w:val="24"/>
                <w:vertAlign w:val="superscript"/>
                <w:lang w:val="en-US"/>
              </w:rPr>
              <w:t>**</w:t>
            </w:r>
          </w:p>
        </w:tc>
        <w:tc>
          <w:tcPr>
            <w:tcW w:w="318" w:type="pct"/>
            <w:tcBorders>
              <w:top w:val="nil"/>
              <w:bottom w:val="single" w:sz="4" w:space="0" w:color="auto"/>
            </w:tcBorders>
            <w:shd w:val="clear" w:color="auto" w:fill="auto"/>
            <w:noWrap/>
            <w:vAlign w:val="bottom"/>
            <w:hideMark/>
          </w:tcPr>
          <w:p w14:paraId="650F506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0.9</w:t>
            </w:r>
            <w:r w:rsidRPr="00B86E84">
              <w:rPr>
                <w:rFonts w:ascii="Times New Roman" w:hAnsi="Times New Roman"/>
                <w:bCs/>
                <w:sz w:val="24"/>
                <w:szCs w:val="24"/>
                <w:vertAlign w:val="superscript"/>
                <w:lang w:val="en-US"/>
              </w:rPr>
              <w:t>**</w:t>
            </w:r>
          </w:p>
        </w:tc>
        <w:tc>
          <w:tcPr>
            <w:tcW w:w="318" w:type="pct"/>
            <w:tcBorders>
              <w:top w:val="nil"/>
              <w:bottom w:val="single" w:sz="4" w:space="0" w:color="auto"/>
            </w:tcBorders>
            <w:shd w:val="clear" w:color="auto" w:fill="auto"/>
            <w:noWrap/>
            <w:vAlign w:val="bottom"/>
            <w:hideMark/>
          </w:tcPr>
          <w:p w14:paraId="178BE10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r w:rsidRPr="00B86E84">
              <w:rPr>
                <w:rFonts w:ascii="Times New Roman" w:hAnsi="Times New Roman"/>
                <w:bCs/>
                <w:sz w:val="24"/>
                <w:szCs w:val="24"/>
                <w:vertAlign w:val="superscript"/>
                <w:lang w:val="en-US"/>
              </w:rPr>
              <w:t>ns</w:t>
            </w:r>
          </w:p>
        </w:tc>
        <w:tc>
          <w:tcPr>
            <w:tcW w:w="403" w:type="pct"/>
            <w:tcBorders>
              <w:top w:val="nil"/>
              <w:bottom w:val="single" w:sz="4" w:space="0" w:color="auto"/>
            </w:tcBorders>
            <w:shd w:val="clear" w:color="auto" w:fill="auto"/>
            <w:noWrap/>
            <w:vAlign w:val="bottom"/>
            <w:hideMark/>
          </w:tcPr>
          <w:p w14:paraId="6C437A3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55.7</w:t>
            </w:r>
            <w:r w:rsidRPr="00B86E84">
              <w:rPr>
                <w:rFonts w:ascii="Times New Roman" w:hAnsi="Times New Roman"/>
                <w:bCs/>
                <w:sz w:val="24"/>
                <w:szCs w:val="24"/>
                <w:vertAlign w:val="superscript"/>
                <w:lang w:val="en-US"/>
              </w:rPr>
              <w:t>**</w:t>
            </w:r>
          </w:p>
        </w:tc>
        <w:tc>
          <w:tcPr>
            <w:tcW w:w="529" w:type="pct"/>
            <w:tcBorders>
              <w:top w:val="nil"/>
              <w:bottom w:val="single" w:sz="4" w:space="0" w:color="auto"/>
            </w:tcBorders>
            <w:shd w:val="clear" w:color="auto" w:fill="auto"/>
            <w:noWrap/>
            <w:vAlign w:val="bottom"/>
            <w:hideMark/>
          </w:tcPr>
          <w:p w14:paraId="73B4792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922802</w:t>
            </w:r>
            <w:r w:rsidRPr="00B86E84">
              <w:rPr>
                <w:rFonts w:ascii="Times New Roman" w:hAnsi="Times New Roman"/>
                <w:bCs/>
                <w:sz w:val="24"/>
                <w:szCs w:val="24"/>
                <w:vertAlign w:val="superscript"/>
                <w:lang w:val="en-US"/>
              </w:rPr>
              <w:t>**</w:t>
            </w:r>
          </w:p>
        </w:tc>
        <w:tc>
          <w:tcPr>
            <w:tcW w:w="529" w:type="pct"/>
            <w:tcBorders>
              <w:top w:val="nil"/>
              <w:bottom w:val="single" w:sz="4" w:space="0" w:color="auto"/>
            </w:tcBorders>
            <w:vAlign w:val="bottom"/>
          </w:tcPr>
          <w:p w14:paraId="6D99B47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469388</w:t>
            </w:r>
            <w:r w:rsidRPr="00B86E84">
              <w:rPr>
                <w:rFonts w:ascii="Times New Roman" w:hAnsi="Times New Roman"/>
                <w:bCs/>
                <w:sz w:val="24"/>
                <w:szCs w:val="24"/>
                <w:vertAlign w:val="superscript"/>
                <w:lang w:val="en-US"/>
              </w:rPr>
              <w:t>**</w:t>
            </w:r>
          </w:p>
        </w:tc>
        <w:tc>
          <w:tcPr>
            <w:tcW w:w="529" w:type="pct"/>
            <w:tcBorders>
              <w:top w:val="nil"/>
              <w:bottom w:val="single" w:sz="4" w:space="0" w:color="auto"/>
            </w:tcBorders>
            <w:shd w:val="clear" w:color="auto" w:fill="auto"/>
            <w:noWrap/>
            <w:vAlign w:val="bottom"/>
            <w:hideMark/>
          </w:tcPr>
          <w:p w14:paraId="3CAC786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2362262</w:t>
            </w:r>
            <w:r w:rsidRPr="00B86E84">
              <w:rPr>
                <w:rFonts w:ascii="Times New Roman" w:hAnsi="Times New Roman"/>
                <w:bCs/>
                <w:sz w:val="24"/>
                <w:szCs w:val="24"/>
                <w:vertAlign w:val="superscript"/>
                <w:lang w:val="en-US"/>
              </w:rPr>
              <w:t>**</w:t>
            </w:r>
          </w:p>
        </w:tc>
        <w:tc>
          <w:tcPr>
            <w:tcW w:w="375" w:type="pct"/>
            <w:tcBorders>
              <w:top w:val="nil"/>
              <w:bottom w:val="single" w:sz="4" w:space="0" w:color="auto"/>
            </w:tcBorders>
            <w:shd w:val="clear" w:color="auto" w:fill="auto"/>
            <w:noWrap/>
            <w:vAlign w:val="bottom"/>
            <w:hideMark/>
          </w:tcPr>
          <w:p w14:paraId="3F94763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51</w:t>
            </w:r>
            <w:r w:rsidRPr="00B86E84">
              <w:rPr>
                <w:rFonts w:ascii="Times New Roman" w:hAnsi="Times New Roman"/>
                <w:bCs/>
                <w:sz w:val="24"/>
                <w:szCs w:val="24"/>
                <w:vertAlign w:val="superscript"/>
                <w:lang w:val="en-US"/>
              </w:rPr>
              <w:t>**</w:t>
            </w:r>
          </w:p>
        </w:tc>
        <w:tc>
          <w:tcPr>
            <w:tcW w:w="387" w:type="pct"/>
            <w:tcBorders>
              <w:top w:val="nil"/>
              <w:bottom w:val="single" w:sz="4" w:space="0" w:color="auto"/>
            </w:tcBorders>
            <w:shd w:val="clear" w:color="auto" w:fill="auto"/>
            <w:noWrap/>
            <w:vAlign w:val="bottom"/>
            <w:hideMark/>
          </w:tcPr>
          <w:p w14:paraId="3D87F18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65</w:t>
            </w:r>
            <w:r w:rsidRPr="00B86E84">
              <w:rPr>
                <w:rFonts w:ascii="Times New Roman" w:hAnsi="Times New Roman"/>
                <w:bCs/>
                <w:sz w:val="24"/>
                <w:szCs w:val="24"/>
                <w:vertAlign w:val="superscript"/>
                <w:lang w:val="en-US"/>
              </w:rPr>
              <w:t>**</w:t>
            </w:r>
          </w:p>
        </w:tc>
      </w:tr>
      <w:tr w:rsidR="00D43425" w:rsidRPr="00B86E84" w14:paraId="6259FB30" w14:textId="77777777" w:rsidTr="00240379">
        <w:trPr>
          <w:trHeight w:val="144"/>
        </w:trPr>
        <w:tc>
          <w:tcPr>
            <w:tcW w:w="295" w:type="pct"/>
            <w:tcBorders>
              <w:top w:val="single" w:sz="4" w:space="0" w:color="auto"/>
            </w:tcBorders>
            <w:shd w:val="clear" w:color="auto" w:fill="auto"/>
            <w:noWrap/>
            <w:vAlign w:val="bottom"/>
            <w:hideMark/>
          </w:tcPr>
          <w:p w14:paraId="7A1104FC"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Error</w:t>
            </w:r>
          </w:p>
        </w:tc>
        <w:tc>
          <w:tcPr>
            <w:tcW w:w="216" w:type="pct"/>
            <w:tcBorders>
              <w:top w:val="single" w:sz="4" w:space="0" w:color="auto"/>
            </w:tcBorders>
            <w:shd w:val="clear" w:color="auto" w:fill="auto"/>
            <w:noWrap/>
            <w:vAlign w:val="bottom"/>
            <w:hideMark/>
          </w:tcPr>
          <w:p w14:paraId="79F93D2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w:t>
            </w:r>
          </w:p>
        </w:tc>
        <w:tc>
          <w:tcPr>
            <w:tcW w:w="322" w:type="pct"/>
            <w:tcBorders>
              <w:top w:val="single" w:sz="4" w:space="0" w:color="auto"/>
            </w:tcBorders>
            <w:shd w:val="clear" w:color="auto" w:fill="auto"/>
            <w:vAlign w:val="bottom"/>
            <w:hideMark/>
          </w:tcPr>
          <w:p w14:paraId="69AB892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45.6</w:t>
            </w:r>
          </w:p>
        </w:tc>
        <w:tc>
          <w:tcPr>
            <w:tcW w:w="322" w:type="pct"/>
            <w:tcBorders>
              <w:top w:val="single" w:sz="4" w:space="0" w:color="auto"/>
            </w:tcBorders>
            <w:shd w:val="clear" w:color="auto" w:fill="auto"/>
            <w:vAlign w:val="bottom"/>
            <w:hideMark/>
          </w:tcPr>
          <w:p w14:paraId="74BABAB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45.3</w:t>
            </w:r>
          </w:p>
        </w:tc>
        <w:tc>
          <w:tcPr>
            <w:tcW w:w="457" w:type="pct"/>
            <w:tcBorders>
              <w:top w:val="single" w:sz="4" w:space="0" w:color="auto"/>
            </w:tcBorders>
            <w:shd w:val="clear" w:color="auto" w:fill="auto"/>
            <w:noWrap/>
            <w:vAlign w:val="bottom"/>
            <w:hideMark/>
          </w:tcPr>
          <w:p w14:paraId="3A992AB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10.6</w:t>
            </w:r>
          </w:p>
        </w:tc>
        <w:tc>
          <w:tcPr>
            <w:tcW w:w="318" w:type="pct"/>
            <w:tcBorders>
              <w:top w:val="single" w:sz="4" w:space="0" w:color="auto"/>
            </w:tcBorders>
            <w:shd w:val="clear" w:color="auto" w:fill="auto"/>
            <w:noWrap/>
            <w:vAlign w:val="bottom"/>
            <w:hideMark/>
          </w:tcPr>
          <w:p w14:paraId="21085F1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0.11</w:t>
            </w:r>
          </w:p>
        </w:tc>
        <w:tc>
          <w:tcPr>
            <w:tcW w:w="318" w:type="pct"/>
            <w:tcBorders>
              <w:top w:val="single" w:sz="4" w:space="0" w:color="auto"/>
            </w:tcBorders>
            <w:shd w:val="clear" w:color="auto" w:fill="auto"/>
            <w:noWrap/>
            <w:vAlign w:val="bottom"/>
            <w:hideMark/>
          </w:tcPr>
          <w:p w14:paraId="59358A9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0.7</w:t>
            </w:r>
          </w:p>
        </w:tc>
        <w:tc>
          <w:tcPr>
            <w:tcW w:w="403" w:type="pct"/>
            <w:tcBorders>
              <w:top w:val="single" w:sz="4" w:space="0" w:color="auto"/>
            </w:tcBorders>
            <w:shd w:val="clear" w:color="auto" w:fill="auto"/>
            <w:noWrap/>
            <w:vAlign w:val="bottom"/>
            <w:hideMark/>
          </w:tcPr>
          <w:p w14:paraId="76129F6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5.6</w:t>
            </w:r>
          </w:p>
        </w:tc>
        <w:tc>
          <w:tcPr>
            <w:tcW w:w="529" w:type="pct"/>
            <w:tcBorders>
              <w:top w:val="single" w:sz="4" w:space="0" w:color="auto"/>
            </w:tcBorders>
            <w:shd w:val="clear" w:color="auto" w:fill="auto"/>
            <w:noWrap/>
            <w:vAlign w:val="bottom"/>
            <w:hideMark/>
          </w:tcPr>
          <w:p w14:paraId="4379A5A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34651</w:t>
            </w:r>
          </w:p>
        </w:tc>
        <w:tc>
          <w:tcPr>
            <w:tcW w:w="529" w:type="pct"/>
            <w:tcBorders>
              <w:top w:val="single" w:sz="4" w:space="0" w:color="auto"/>
            </w:tcBorders>
            <w:vAlign w:val="bottom"/>
          </w:tcPr>
          <w:p w14:paraId="2CD5E2B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17758</w:t>
            </w:r>
          </w:p>
        </w:tc>
        <w:tc>
          <w:tcPr>
            <w:tcW w:w="529" w:type="pct"/>
            <w:tcBorders>
              <w:top w:val="single" w:sz="4" w:space="0" w:color="auto"/>
            </w:tcBorders>
            <w:shd w:val="clear" w:color="auto" w:fill="auto"/>
            <w:noWrap/>
            <w:vAlign w:val="bottom"/>
            <w:hideMark/>
          </w:tcPr>
          <w:p w14:paraId="2466A26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89797</w:t>
            </w:r>
          </w:p>
        </w:tc>
        <w:tc>
          <w:tcPr>
            <w:tcW w:w="375" w:type="pct"/>
            <w:tcBorders>
              <w:top w:val="single" w:sz="4" w:space="0" w:color="auto"/>
            </w:tcBorders>
            <w:shd w:val="clear" w:color="auto" w:fill="auto"/>
            <w:noWrap/>
            <w:vAlign w:val="bottom"/>
            <w:hideMark/>
          </w:tcPr>
          <w:p w14:paraId="1070234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2.9</w:t>
            </w:r>
          </w:p>
        </w:tc>
        <w:tc>
          <w:tcPr>
            <w:tcW w:w="387" w:type="pct"/>
            <w:tcBorders>
              <w:top w:val="single" w:sz="4" w:space="0" w:color="auto"/>
            </w:tcBorders>
            <w:shd w:val="clear" w:color="auto" w:fill="auto"/>
            <w:noWrap/>
            <w:vAlign w:val="bottom"/>
            <w:hideMark/>
          </w:tcPr>
          <w:p w14:paraId="3907266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12.7</w:t>
            </w:r>
          </w:p>
        </w:tc>
      </w:tr>
    </w:tbl>
    <w:p w14:paraId="3106473E" w14:textId="77777777" w:rsidR="00D43425" w:rsidRPr="00B86E84" w:rsidRDefault="00D43425" w:rsidP="00D43425">
      <w:pPr>
        <w:tabs>
          <w:tab w:val="left" w:pos="720"/>
        </w:tabs>
        <w:jc w:val="both"/>
        <w:rPr>
          <w:rFonts w:ascii="Times New Roman" w:hAnsi="Times New Roman"/>
          <w:bCs/>
          <w:iCs/>
          <w:sz w:val="24"/>
          <w:szCs w:val="24"/>
          <w:lang w:val="en-US"/>
        </w:rPr>
      </w:pPr>
      <w:r w:rsidRPr="00B86E84">
        <w:rPr>
          <w:rFonts w:ascii="Times New Roman" w:hAnsi="Times New Roman"/>
          <w:bCs/>
          <w:iCs/>
          <w:sz w:val="24"/>
          <w:szCs w:val="24"/>
          <w:lang w:val="en-US"/>
        </w:rPr>
        <w:t xml:space="preserve">*SoV= Source of Variation; DF= Degree of Freedom; Rep= Replication; Tre= Treatments; DH= Day to Heading; DM= Day to Maturity; PH= Plant Height; SL= Spike Length; SPS= </w:t>
      </w:r>
      <w:proofErr w:type="spellStart"/>
      <w:r w:rsidRPr="00B86E84">
        <w:rPr>
          <w:rFonts w:ascii="Times New Roman" w:hAnsi="Times New Roman"/>
          <w:bCs/>
          <w:iCs/>
          <w:sz w:val="24"/>
          <w:szCs w:val="24"/>
          <w:lang w:val="en-US"/>
        </w:rPr>
        <w:t>Spikelets</w:t>
      </w:r>
      <w:proofErr w:type="spellEnd"/>
      <w:r w:rsidRPr="00B86E84">
        <w:rPr>
          <w:rFonts w:ascii="Times New Roman" w:hAnsi="Times New Roman"/>
          <w:bCs/>
          <w:iCs/>
          <w:sz w:val="24"/>
          <w:szCs w:val="24"/>
          <w:lang w:val="en-US"/>
        </w:rPr>
        <w:t xml:space="preserve"> per Spike; KPS= Kernel per Spike; TSW= Thousand Seed Weight; GY= Grain yield; AGBY= Above Ground Biomass Yield; SY= Straw Yield and HI= Harvest Index.</w:t>
      </w:r>
    </w:p>
    <w:p w14:paraId="58E7D117"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Table </w:t>
      </w:r>
      <w:bookmarkStart w:id="5" w:name="_Toc122243559"/>
      <w:bookmarkStart w:id="6" w:name="_Hlk133324502"/>
      <w:r w:rsidRPr="00B86E84">
        <w:rPr>
          <w:rFonts w:ascii="Times New Roman" w:hAnsi="Times New Roman"/>
          <w:b/>
          <w:bCs/>
          <w:sz w:val="24"/>
          <w:szCs w:val="24"/>
          <w:lang w:val="en-US"/>
        </w:rPr>
        <w:t xml:space="preserve">3: The combined effect of sowing date on phenological, growth and yield and yield related traits of wheat in </w:t>
      </w:r>
      <w:proofErr w:type="spellStart"/>
      <w:r w:rsidRPr="00B86E84">
        <w:rPr>
          <w:rFonts w:ascii="Times New Roman" w:hAnsi="Times New Roman"/>
          <w:b/>
          <w:bCs/>
          <w:sz w:val="24"/>
          <w:szCs w:val="24"/>
          <w:lang w:val="en-US"/>
        </w:rPr>
        <w:t>Metema</w:t>
      </w:r>
      <w:proofErr w:type="spellEnd"/>
      <w:r w:rsidRPr="00B86E84">
        <w:rPr>
          <w:rFonts w:ascii="Times New Roman" w:hAnsi="Times New Roman"/>
          <w:b/>
          <w:bCs/>
          <w:sz w:val="24"/>
          <w:szCs w:val="24"/>
          <w:lang w:val="en-US"/>
        </w:rPr>
        <w:t>, 2021 and 2022</w:t>
      </w:r>
      <w:bookmarkEnd w:id="5"/>
    </w:p>
    <w:tbl>
      <w:tblPr>
        <w:tblW w:w="5000" w:type="pct"/>
        <w:tblBorders>
          <w:top w:val="single" w:sz="4" w:space="0" w:color="auto"/>
          <w:bottom w:val="single" w:sz="4" w:space="0" w:color="auto"/>
        </w:tblBorders>
        <w:tblLook w:val="04A0" w:firstRow="1" w:lastRow="0" w:firstColumn="1" w:lastColumn="0" w:noHBand="0" w:noVBand="1"/>
      </w:tblPr>
      <w:tblGrid>
        <w:gridCol w:w="1663"/>
        <w:gridCol w:w="576"/>
        <w:gridCol w:w="616"/>
        <w:gridCol w:w="788"/>
        <w:gridCol w:w="876"/>
        <w:gridCol w:w="748"/>
        <w:gridCol w:w="756"/>
        <w:gridCol w:w="1077"/>
        <w:gridCol w:w="915"/>
        <w:gridCol w:w="1077"/>
        <w:gridCol w:w="927"/>
        <w:gridCol w:w="636"/>
      </w:tblGrid>
      <w:tr w:rsidR="00D43425" w:rsidRPr="00B86E84" w14:paraId="28C8B3A7" w14:textId="77777777" w:rsidTr="00240379">
        <w:trPr>
          <w:trHeight w:val="20"/>
        </w:trPr>
        <w:tc>
          <w:tcPr>
            <w:tcW w:w="738" w:type="pct"/>
            <w:tcBorders>
              <w:top w:val="single" w:sz="4" w:space="0" w:color="auto"/>
              <w:bottom w:val="single" w:sz="4" w:space="0" w:color="auto"/>
            </w:tcBorders>
            <w:shd w:val="clear" w:color="auto" w:fill="auto"/>
            <w:noWrap/>
            <w:vAlign w:val="bottom"/>
            <w:hideMark/>
          </w:tcPr>
          <w:bookmarkEnd w:id="6"/>
          <w:p w14:paraId="504D48B4"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Treatments</w:t>
            </w:r>
          </w:p>
        </w:tc>
        <w:tc>
          <w:tcPr>
            <w:tcW w:w="256" w:type="pct"/>
            <w:tcBorders>
              <w:top w:val="single" w:sz="4" w:space="0" w:color="auto"/>
              <w:bottom w:val="single" w:sz="4" w:space="0" w:color="auto"/>
            </w:tcBorders>
            <w:shd w:val="clear" w:color="auto" w:fill="auto"/>
            <w:vAlign w:val="bottom"/>
            <w:hideMark/>
          </w:tcPr>
          <w:p w14:paraId="3FEB0A1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DH</w:t>
            </w:r>
          </w:p>
        </w:tc>
        <w:tc>
          <w:tcPr>
            <w:tcW w:w="274" w:type="pct"/>
            <w:tcBorders>
              <w:top w:val="single" w:sz="4" w:space="0" w:color="auto"/>
              <w:bottom w:val="single" w:sz="4" w:space="0" w:color="auto"/>
            </w:tcBorders>
            <w:shd w:val="clear" w:color="auto" w:fill="auto"/>
            <w:vAlign w:val="bottom"/>
            <w:hideMark/>
          </w:tcPr>
          <w:p w14:paraId="36EDFE80"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DM</w:t>
            </w:r>
          </w:p>
        </w:tc>
        <w:tc>
          <w:tcPr>
            <w:tcW w:w="350" w:type="pct"/>
            <w:tcBorders>
              <w:top w:val="single" w:sz="4" w:space="0" w:color="auto"/>
              <w:bottom w:val="single" w:sz="4" w:space="0" w:color="auto"/>
            </w:tcBorders>
            <w:shd w:val="clear" w:color="auto" w:fill="auto"/>
            <w:noWrap/>
            <w:vAlign w:val="bottom"/>
            <w:hideMark/>
          </w:tcPr>
          <w:p w14:paraId="6349438C"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PH </w:t>
            </w:r>
          </w:p>
          <w:p w14:paraId="0CB143E7"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(cm)</w:t>
            </w:r>
          </w:p>
        </w:tc>
        <w:tc>
          <w:tcPr>
            <w:tcW w:w="460" w:type="pct"/>
            <w:tcBorders>
              <w:top w:val="single" w:sz="4" w:space="0" w:color="auto"/>
              <w:bottom w:val="single" w:sz="4" w:space="0" w:color="auto"/>
            </w:tcBorders>
            <w:shd w:val="clear" w:color="auto" w:fill="auto"/>
            <w:vAlign w:val="bottom"/>
            <w:hideMark/>
          </w:tcPr>
          <w:p w14:paraId="0786B9EE"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SL (cm)</w:t>
            </w:r>
          </w:p>
        </w:tc>
        <w:tc>
          <w:tcPr>
            <w:tcW w:w="332" w:type="pct"/>
            <w:tcBorders>
              <w:top w:val="single" w:sz="4" w:space="0" w:color="auto"/>
              <w:bottom w:val="single" w:sz="4" w:space="0" w:color="auto"/>
            </w:tcBorders>
            <w:shd w:val="clear" w:color="auto" w:fill="auto"/>
            <w:noWrap/>
            <w:vAlign w:val="bottom"/>
            <w:hideMark/>
          </w:tcPr>
          <w:p w14:paraId="56979E1A"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SPS</w:t>
            </w:r>
          </w:p>
        </w:tc>
        <w:tc>
          <w:tcPr>
            <w:tcW w:w="336" w:type="pct"/>
            <w:tcBorders>
              <w:top w:val="single" w:sz="4" w:space="0" w:color="auto"/>
              <w:bottom w:val="single" w:sz="4" w:space="0" w:color="auto"/>
            </w:tcBorders>
            <w:shd w:val="clear" w:color="auto" w:fill="auto"/>
            <w:noWrap/>
            <w:vAlign w:val="bottom"/>
            <w:hideMark/>
          </w:tcPr>
          <w:p w14:paraId="11991F98"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KPS</w:t>
            </w:r>
          </w:p>
        </w:tc>
        <w:tc>
          <w:tcPr>
            <w:tcW w:w="478" w:type="pct"/>
            <w:tcBorders>
              <w:top w:val="single" w:sz="4" w:space="0" w:color="auto"/>
              <w:bottom w:val="single" w:sz="4" w:space="0" w:color="auto"/>
            </w:tcBorders>
            <w:shd w:val="clear" w:color="auto" w:fill="auto"/>
            <w:noWrap/>
            <w:vAlign w:val="bottom"/>
            <w:hideMark/>
          </w:tcPr>
          <w:p w14:paraId="3A5DBD05"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GY </w:t>
            </w:r>
          </w:p>
          <w:p w14:paraId="39294880"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(kg ha</w:t>
            </w:r>
            <w:r w:rsidRPr="00B86E84">
              <w:rPr>
                <w:rFonts w:ascii="Times New Roman" w:hAnsi="Times New Roman"/>
                <w:b/>
                <w:bCs/>
                <w:sz w:val="24"/>
                <w:szCs w:val="24"/>
                <w:vertAlign w:val="superscript"/>
                <w:lang w:val="en-US"/>
              </w:rPr>
              <w:t>-1</w:t>
            </w:r>
            <w:r w:rsidRPr="00B86E84">
              <w:rPr>
                <w:rFonts w:ascii="Times New Roman" w:hAnsi="Times New Roman"/>
                <w:b/>
                <w:bCs/>
                <w:sz w:val="24"/>
                <w:szCs w:val="24"/>
                <w:lang w:val="en-US"/>
              </w:rPr>
              <w:t>)</w:t>
            </w:r>
          </w:p>
        </w:tc>
        <w:tc>
          <w:tcPr>
            <w:tcW w:w="478" w:type="pct"/>
            <w:tcBorders>
              <w:top w:val="single" w:sz="4" w:space="0" w:color="auto"/>
              <w:bottom w:val="single" w:sz="4" w:space="0" w:color="auto"/>
            </w:tcBorders>
            <w:vAlign w:val="bottom"/>
          </w:tcPr>
          <w:p w14:paraId="7FCF2E9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SY </w:t>
            </w:r>
          </w:p>
          <w:p w14:paraId="4A3C2E40"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(kg ha</w:t>
            </w:r>
            <w:r w:rsidRPr="00B86E84">
              <w:rPr>
                <w:rFonts w:ascii="Times New Roman" w:hAnsi="Times New Roman"/>
                <w:b/>
                <w:bCs/>
                <w:sz w:val="24"/>
                <w:szCs w:val="24"/>
                <w:vertAlign w:val="superscript"/>
                <w:lang w:val="en-US"/>
              </w:rPr>
              <w:t>-1</w:t>
            </w:r>
            <w:r w:rsidRPr="00B86E84">
              <w:rPr>
                <w:rFonts w:ascii="Times New Roman" w:hAnsi="Times New Roman"/>
                <w:b/>
                <w:bCs/>
                <w:sz w:val="24"/>
                <w:szCs w:val="24"/>
                <w:lang w:val="en-US"/>
              </w:rPr>
              <w:t>)</w:t>
            </w:r>
          </w:p>
        </w:tc>
        <w:tc>
          <w:tcPr>
            <w:tcW w:w="478" w:type="pct"/>
            <w:tcBorders>
              <w:top w:val="single" w:sz="4" w:space="0" w:color="auto"/>
              <w:bottom w:val="single" w:sz="4" w:space="0" w:color="auto"/>
            </w:tcBorders>
            <w:shd w:val="clear" w:color="auto" w:fill="auto"/>
            <w:noWrap/>
            <w:vAlign w:val="bottom"/>
            <w:hideMark/>
          </w:tcPr>
          <w:p w14:paraId="01C738C7"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AGBY </w:t>
            </w:r>
          </w:p>
          <w:p w14:paraId="52D9D08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(kg ha</w:t>
            </w:r>
            <w:r w:rsidRPr="00B86E84">
              <w:rPr>
                <w:rFonts w:ascii="Times New Roman" w:hAnsi="Times New Roman"/>
                <w:b/>
                <w:bCs/>
                <w:sz w:val="24"/>
                <w:szCs w:val="24"/>
                <w:vertAlign w:val="superscript"/>
                <w:lang w:val="en-US"/>
              </w:rPr>
              <w:t>-1</w:t>
            </w:r>
            <w:r w:rsidRPr="00B86E84">
              <w:rPr>
                <w:rFonts w:ascii="Times New Roman" w:hAnsi="Times New Roman"/>
                <w:b/>
                <w:bCs/>
                <w:sz w:val="24"/>
                <w:szCs w:val="24"/>
                <w:lang w:val="en-US"/>
              </w:rPr>
              <w:t>)</w:t>
            </w:r>
          </w:p>
        </w:tc>
        <w:tc>
          <w:tcPr>
            <w:tcW w:w="484" w:type="pct"/>
            <w:tcBorders>
              <w:top w:val="single" w:sz="4" w:space="0" w:color="auto"/>
              <w:bottom w:val="single" w:sz="4" w:space="0" w:color="auto"/>
            </w:tcBorders>
            <w:vAlign w:val="bottom"/>
          </w:tcPr>
          <w:p w14:paraId="0920D723"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TSW (g)</w:t>
            </w:r>
          </w:p>
        </w:tc>
        <w:tc>
          <w:tcPr>
            <w:tcW w:w="336" w:type="pct"/>
            <w:tcBorders>
              <w:top w:val="single" w:sz="4" w:space="0" w:color="auto"/>
              <w:bottom w:val="single" w:sz="4" w:space="0" w:color="auto"/>
            </w:tcBorders>
            <w:shd w:val="clear" w:color="auto" w:fill="auto"/>
            <w:vAlign w:val="bottom"/>
            <w:hideMark/>
          </w:tcPr>
          <w:p w14:paraId="4BE9FDE8"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 xml:space="preserve">HI </w:t>
            </w:r>
          </w:p>
          <w:p w14:paraId="6ABE7CDA"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w:t>
            </w:r>
          </w:p>
        </w:tc>
      </w:tr>
      <w:tr w:rsidR="00D43425" w:rsidRPr="00B86E84" w14:paraId="511568D6" w14:textId="77777777" w:rsidTr="00240379">
        <w:trPr>
          <w:trHeight w:val="20"/>
        </w:trPr>
        <w:tc>
          <w:tcPr>
            <w:tcW w:w="738" w:type="pct"/>
            <w:tcBorders>
              <w:top w:val="single" w:sz="4" w:space="0" w:color="auto"/>
            </w:tcBorders>
            <w:shd w:val="clear" w:color="auto" w:fill="auto"/>
            <w:noWrap/>
            <w:vAlign w:val="bottom"/>
            <w:hideMark/>
          </w:tcPr>
          <w:p w14:paraId="36A0DC32"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10-November</w:t>
            </w:r>
          </w:p>
        </w:tc>
        <w:tc>
          <w:tcPr>
            <w:tcW w:w="256" w:type="pct"/>
            <w:tcBorders>
              <w:top w:val="single" w:sz="4" w:space="0" w:color="auto"/>
            </w:tcBorders>
            <w:shd w:val="clear" w:color="auto" w:fill="auto"/>
            <w:vAlign w:val="bottom"/>
            <w:hideMark/>
          </w:tcPr>
          <w:p w14:paraId="542C2B6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59</w:t>
            </w:r>
            <w:r w:rsidRPr="00B86E84">
              <w:rPr>
                <w:rFonts w:ascii="Times New Roman" w:hAnsi="Times New Roman"/>
                <w:bCs/>
                <w:sz w:val="24"/>
                <w:szCs w:val="24"/>
                <w:vertAlign w:val="superscript"/>
                <w:lang w:val="en-US"/>
              </w:rPr>
              <w:t>a</w:t>
            </w:r>
          </w:p>
        </w:tc>
        <w:tc>
          <w:tcPr>
            <w:tcW w:w="274" w:type="pct"/>
            <w:tcBorders>
              <w:top w:val="single" w:sz="4" w:space="0" w:color="auto"/>
            </w:tcBorders>
            <w:shd w:val="clear" w:color="auto" w:fill="auto"/>
            <w:vAlign w:val="bottom"/>
            <w:hideMark/>
          </w:tcPr>
          <w:p w14:paraId="3D8AD67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89</w:t>
            </w:r>
            <w:r w:rsidRPr="00B86E84">
              <w:rPr>
                <w:rFonts w:ascii="Times New Roman" w:hAnsi="Times New Roman"/>
                <w:bCs/>
                <w:sz w:val="24"/>
                <w:szCs w:val="24"/>
                <w:vertAlign w:val="superscript"/>
                <w:lang w:val="en-US"/>
              </w:rPr>
              <w:t xml:space="preserve"> a</w:t>
            </w:r>
          </w:p>
        </w:tc>
        <w:tc>
          <w:tcPr>
            <w:tcW w:w="350" w:type="pct"/>
            <w:tcBorders>
              <w:top w:val="single" w:sz="4" w:space="0" w:color="auto"/>
            </w:tcBorders>
            <w:shd w:val="clear" w:color="auto" w:fill="auto"/>
            <w:noWrap/>
            <w:vAlign w:val="bottom"/>
            <w:hideMark/>
          </w:tcPr>
          <w:p w14:paraId="1252028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81.2</w:t>
            </w:r>
            <w:r w:rsidRPr="00B86E84">
              <w:rPr>
                <w:rFonts w:ascii="Times New Roman" w:hAnsi="Times New Roman"/>
                <w:bCs/>
                <w:sz w:val="24"/>
                <w:szCs w:val="24"/>
                <w:vertAlign w:val="superscript"/>
                <w:lang w:val="en-US"/>
              </w:rPr>
              <w:t xml:space="preserve"> a</w:t>
            </w:r>
          </w:p>
        </w:tc>
        <w:tc>
          <w:tcPr>
            <w:tcW w:w="460" w:type="pct"/>
            <w:tcBorders>
              <w:top w:val="single" w:sz="4" w:space="0" w:color="auto"/>
            </w:tcBorders>
            <w:shd w:val="clear" w:color="auto" w:fill="auto"/>
            <w:noWrap/>
            <w:vAlign w:val="bottom"/>
            <w:hideMark/>
          </w:tcPr>
          <w:p w14:paraId="6F37951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8.4</w:t>
            </w:r>
            <w:r w:rsidRPr="00B86E84">
              <w:rPr>
                <w:rFonts w:ascii="Times New Roman" w:hAnsi="Times New Roman"/>
                <w:bCs/>
                <w:sz w:val="24"/>
                <w:szCs w:val="24"/>
                <w:vertAlign w:val="superscript"/>
                <w:lang w:val="en-US"/>
              </w:rPr>
              <w:t xml:space="preserve"> a</w:t>
            </w:r>
          </w:p>
        </w:tc>
        <w:tc>
          <w:tcPr>
            <w:tcW w:w="332" w:type="pct"/>
            <w:tcBorders>
              <w:top w:val="single" w:sz="4" w:space="0" w:color="auto"/>
            </w:tcBorders>
            <w:shd w:val="clear" w:color="auto" w:fill="auto"/>
            <w:noWrap/>
            <w:vAlign w:val="bottom"/>
            <w:hideMark/>
          </w:tcPr>
          <w:p w14:paraId="4260497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13.5</w:t>
            </w:r>
            <w:r w:rsidRPr="00B86E84">
              <w:rPr>
                <w:rFonts w:ascii="Times New Roman" w:hAnsi="Times New Roman"/>
                <w:bCs/>
                <w:sz w:val="24"/>
                <w:szCs w:val="24"/>
                <w:vertAlign w:val="superscript"/>
                <w:lang w:val="en-US"/>
              </w:rPr>
              <w:t xml:space="preserve"> a</w:t>
            </w:r>
          </w:p>
        </w:tc>
        <w:tc>
          <w:tcPr>
            <w:tcW w:w="336" w:type="pct"/>
            <w:tcBorders>
              <w:top w:val="single" w:sz="4" w:space="0" w:color="auto"/>
            </w:tcBorders>
            <w:shd w:val="clear" w:color="auto" w:fill="auto"/>
            <w:noWrap/>
            <w:vAlign w:val="bottom"/>
            <w:hideMark/>
          </w:tcPr>
          <w:p w14:paraId="02EFECB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38.7</w:t>
            </w:r>
            <w:r w:rsidRPr="00B86E84">
              <w:rPr>
                <w:rFonts w:ascii="Times New Roman" w:hAnsi="Times New Roman"/>
                <w:bCs/>
                <w:sz w:val="24"/>
                <w:szCs w:val="24"/>
                <w:vertAlign w:val="superscript"/>
                <w:lang w:val="en-US"/>
              </w:rPr>
              <w:t xml:space="preserve"> a</w:t>
            </w:r>
          </w:p>
        </w:tc>
        <w:tc>
          <w:tcPr>
            <w:tcW w:w="478" w:type="pct"/>
            <w:tcBorders>
              <w:top w:val="single" w:sz="4" w:space="0" w:color="auto"/>
            </w:tcBorders>
            <w:shd w:val="clear" w:color="auto" w:fill="auto"/>
            <w:noWrap/>
            <w:vAlign w:val="bottom"/>
            <w:hideMark/>
          </w:tcPr>
          <w:p w14:paraId="4958298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3637</w:t>
            </w:r>
            <w:r w:rsidRPr="00B86E84">
              <w:rPr>
                <w:rFonts w:ascii="Times New Roman" w:hAnsi="Times New Roman"/>
                <w:bCs/>
                <w:sz w:val="24"/>
                <w:szCs w:val="24"/>
                <w:vertAlign w:val="superscript"/>
                <w:lang w:val="en-US"/>
              </w:rPr>
              <w:t>b</w:t>
            </w:r>
          </w:p>
        </w:tc>
        <w:tc>
          <w:tcPr>
            <w:tcW w:w="478" w:type="pct"/>
            <w:tcBorders>
              <w:top w:val="single" w:sz="4" w:space="0" w:color="auto"/>
            </w:tcBorders>
            <w:vAlign w:val="bottom"/>
          </w:tcPr>
          <w:p w14:paraId="563EEB9A"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6395</w:t>
            </w:r>
            <w:r w:rsidRPr="00B86E84">
              <w:rPr>
                <w:rFonts w:ascii="Times New Roman" w:hAnsi="Times New Roman"/>
                <w:bCs/>
                <w:sz w:val="24"/>
                <w:szCs w:val="24"/>
                <w:vertAlign w:val="superscript"/>
                <w:lang w:val="en-US"/>
              </w:rPr>
              <w:t>a</w:t>
            </w:r>
          </w:p>
        </w:tc>
        <w:tc>
          <w:tcPr>
            <w:tcW w:w="478" w:type="pct"/>
            <w:tcBorders>
              <w:top w:val="single" w:sz="4" w:space="0" w:color="auto"/>
            </w:tcBorders>
            <w:shd w:val="clear" w:color="auto" w:fill="auto"/>
            <w:noWrap/>
            <w:vAlign w:val="bottom"/>
            <w:hideMark/>
          </w:tcPr>
          <w:p w14:paraId="46E15A9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10032</w:t>
            </w:r>
            <w:r w:rsidRPr="00B86E84">
              <w:rPr>
                <w:rFonts w:ascii="Times New Roman" w:hAnsi="Times New Roman"/>
                <w:bCs/>
                <w:sz w:val="24"/>
                <w:szCs w:val="24"/>
                <w:vertAlign w:val="superscript"/>
                <w:lang w:val="en-US"/>
              </w:rPr>
              <w:t>ab</w:t>
            </w:r>
            <w:r w:rsidRPr="00B86E84">
              <w:rPr>
                <w:rFonts w:ascii="Times New Roman" w:hAnsi="Times New Roman"/>
                <w:bCs/>
                <w:sz w:val="24"/>
                <w:szCs w:val="24"/>
                <w:lang w:val="en-US"/>
              </w:rPr>
              <w:t xml:space="preserve"> </w:t>
            </w:r>
          </w:p>
        </w:tc>
        <w:tc>
          <w:tcPr>
            <w:tcW w:w="484" w:type="pct"/>
            <w:tcBorders>
              <w:top w:val="single" w:sz="4" w:space="0" w:color="auto"/>
            </w:tcBorders>
            <w:vAlign w:val="bottom"/>
          </w:tcPr>
          <w:p w14:paraId="4E5C74E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34.9</w:t>
            </w:r>
            <w:r w:rsidRPr="00B86E84">
              <w:rPr>
                <w:rFonts w:ascii="Times New Roman" w:hAnsi="Times New Roman"/>
                <w:bCs/>
                <w:sz w:val="24"/>
                <w:szCs w:val="24"/>
                <w:vertAlign w:val="superscript"/>
                <w:lang w:val="en-US"/>
              </w:rPr>
              <w:t>a</w:t>
            </w:r>
          </w:p>
        </w:tc>
        <w:tc>
          <w:tcPr>
            <w:tcW w:w="336" w:type="pct"/>
            <w:tcBorders>
              <w:top w:val="single" w:sz="4" w:space="0" w:color="auto"/>
            </w:tcBorders>
            <w:shd w:val="clear" w:color="auto" w:fill="auto"/>
            <w:vAlign w:val="bottom"/>
            <w:hideMark/>
          </w:tcPr>
          <w:p w14:paraId="4BFD579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36.7</w:t>
            </w:r>
            <w:r w:rsidRPr="00B86E84">
              <w:rPr>
                <w:rFonts w:ascii="Times New Roman" w:hAnsi="Times New Roman"/>
                <w:bCs/>
                <w:sz w:val="24"/>
                <w:szCs w:val="24"/>
                <w:vertAlign w:val="superscript"/>
                <w:lang w:val="en-US"/>
              </w:rPr>
              <w:t xml:space="preserve"> b</w:t>
            </w:r>
          </w:p>
        </w:tc>
      </w:tr>
      <w:tr w:rsidR="00D43425" w:rsidRPr="00B86E84" w14:paraId="47B5F0AF" w14:textId="77777777" w:rsidTr="00240379">
        <w:trPr>
          <w:trHeight w:val="20"/>
        </w:trPr>
        <w:tc>
          <w:tcPr>
            <w:tcW w:w="738" w:type="pct"/>
            <w:shd w:val="clear" w:color="auto" w:fill="auto"/>
            <w:noWrap/>
            <w:vAlign w:val="bottom"/>
            <w:hideMark/>
          </w:tcPr>
          <w:p w14:paraId="3D63A9B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25- November</w:t>
            </w:r>
          </w:p>
        </w:tc>
        <w:tc>
          <w:tcPr>
            <w:tcW w:w="256" w:type="pct"/>
            <w:shd w:val="clear" w:color="auto" w:fill="auto"/>
            <w:vAlign w:val="bottom"/>
            <w:hideMark/>
          </w:tcPr>
          <w:p w14:paraId="3371BDD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56</w:t>
            </w:r>
            <w:r w:rsidRPr="00B86E84">
              <w:rPr>
                <w:rFonts w:ascii="Times New Roman" w:hAnsi="Times New Roman"/>
                <w:bCs/>
                <w:sz w:val="24"/>
                <w:szCs w:val="24"/>
                <w:vertAlign w:val="superscript"/>
                <w:lang w:val="en-US"/>
              </w:rPr>
              <w:t xml:space="preserve"> b</w:t>
            </w:r>
          </w:p>
        </w:tc>
        <w:tc>
          <w:tcPr>
            <w:tcW w:w="274" w:type="pct"/>
            <w:shd w:val="clear" w:color="auto" w:fill="auto"/>
            <w:vAlign w:val="bottom"/>
            <w:hideMark/>
          </w:tcPr>
          <w:p w14:paraId="2D8DF44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86</w:t>
            </w:r>
            <w:r w:rsidRPr="00B86E84">
              <w:rPr>
                <w:rFonts w:ascii="Times New Roman" w:hAnsi="Times New Roman"/>
                <w:bCs/>
                <w:sz w:val="24"/>
                <w:szCs w:val="24"/>
                <w:vertAlign w:val="superscript"/>
                <w:lang w:val="en-US"/>
              </w:rPr>
              <w:t xml:space="preserve"> b</w:t>
            </w:r>
          </w:p>
        </w:tc>
        <w:tc>
          <w:tcPr>
            <w:tcW w:w="350" w:type="pct"/>
            <w:shd w:val="clear" w:color="auto" w:fill="auto"/>
            <w:noWrap/>
            <w:vAlign w:val="bottom"/>
            <w:hideMark/>
          </w:tcPr>
          <w:p w14:paraId="39E1CAB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73.9</w:t>
            </w:r>
            <w:r w:rsidRPr="00B86E84">
              <w:rPr>
                <w:rFonts w:ascii="Times New Roman" w:hAnsi="Times New Roman"/>
                <w:bCs/>
                <w:sz w:val="24"/>
                <w:szCs w:val="24"/>
                <w:vertAlign w:val="superscript"/>
                <w:lang w:val="en-US"/>
              </w:rPr>
              <w:t xml:space="preserve"> b</w:t>
            </w:r>
          </w:p>
        </w:tc>
        <w:tc>
          <w:tcPr>
            <w:tcW w:w="460" w:type="pct"/>
            <w:shd w:val="clear" w:color="auto" w:fill="auto"/>
            <w:noWrap/>
            <w:vAlign w:val="bottom"/>
            <w:hideMark/>
          </w:tcPr>
          <w:p w14:paraId="262BD1A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7.9</w:t>
            </w:r>
            <w:r w:rsidRPr="00B86E84">
              <w:rPr>
                <w:rFonts w:ascii="Times New Roman" w:hAnsi="Times New Roman"/>
                <w:bCs/>
                <w:sz w:val="24"/>
                <w:szCs w:val="24"/>
                <w:vertAlign w:val="superscript"/>
                <w:lang w:val="en-US"/>
              </w:rPr>
              <w:t xml:space="preserve"> b</w:t>
            </w:r>
          </w:p>
        </w:tc>
        <w:tc>
          <w:tcPr>
            <w:tcW w:w="332" w:type="pct"/>
            <w:shd w:val="clear" w:color="auto" w:fill="auto"/>
            <w:noWrap/>
            <w:vAlign w:val="bottom"/>
            <w:hideMark/>
          </w:tcPr>
          <w:p w14:paraId="7A16224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13.3</w:t>
            </w:r>
            <w:r w:rsidRPr="00B86E84">
              <w:rPr>
                <w:rFonts w:ascii="Times New Roman" w:hAnsi="Times New Roman"/>
                <w:bCs/>
                <w:sz w:val="24"/>
                <w:szCs w:val="24"/>
                <w:vertAlign w:val="superscript"/>
                <w:lang w:val="en-US"/>
              </w:rPr>
              <w:t xml:space="preserve"> a</w:t>
            </w:r>
          </w:p>
        </w:tc>
        <w:tc>
          <w:tcPr>
            <w:tcW w:w="336" w:type="pct"/>
            <w:shd w:val="clear" w:color="auto" w:fill="auto"/>
            <w:noWrap/>
            <w:vAlign w:val="bottom"/>
            <w:hideMark/>
          </w:tcPr>
          <w:p w14:paraId="3E2E8D6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38</w:t>
            </w:r>
            <w:r w:rsidRPr="00B86E84">
              <w:rPr>
                <w:rFonts w:ascii="Times New Roman" w:hAnsi="Times New Roman"/>
                <w:bCs/>
                <w:sz w:val="24"/>
                <w:szCs w:val="24"/>
                <w:vertAlign w:val="superscript"/>
                <w:lang w:val="en-US"/>
              </w:rPr>
              <w:t xml:space="preserve"> a</w:t>
            </w:r>
          </w:p>
        </w:tc>
        <w:tc>
          <w:tcPr>
            <w:tcW w:w="478" w:type="pct"/>
            <w:shd w:val="clear" w:color="auto" w:fill="auto"/>
            <w:noWrap/>
            <w:vAlign w:val="bottom"/>
            <w:hideMark/>
          </w:tcPr>
          <w:p w14:paraId="1AF3B9D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5000</w:t>
            </w:r>
            <w:r w:rsidRPr="00B86E84">
              <w:rPr>
                <w:rFonts w:ascii="Times New Roman" w:hAnsi="Times New Roman"/>
                <w:bCs/>
                <w:sz w:val="24"/>
                <w:szCs w:val="24"/>
                <w:vertAlign w:val="superscript"/>
                <w:lang w:val="en-US"/>
              </w:rPr>
              <w:t xml:space="preserve"> a</w:t>
            </w:r>
          </w:p>
        </w:tc>
        <w:tc>
          <w:tcPr>
            <w:tcW w:w="478" w:type="pct"/>
            <w:vAlign w:val="bottom"/>
          </w:tcPr>
          <w:p w14:paraId="132DCFB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6165</w:t>
            </w:r>
            <w:r w:rsidRPr="00B86E84">
              <w:rPr>
                <w:rFonts w:ascii="Times New Roman" w:hAnsi="Times New Roman"/>
                <w:bCs/>
                <w:sz w:val="24"/>
                <w:szCs w:val="24"/>
                <w:vertAlign w:val="superscript"/>
                <w:lang w:val="en-US"/>
              </w:rPr>
              <w:t xml:space="preserve"> a</w:t>
            </w:r>
          </w:p>
        </w:tc>
        <w:tc>
          <w:tcPr>
            <w:tcW w:w="478" w:type="pct"/>
            <w:shd w:val="clear" w:color="auto" w:fill="auto"/>
            <w:noWrap/>
            <w:vAlign w:val="bottom"/>
            <w:hideMark/>
          </w:tcPr>
          <w:p w14:paraId="5F85779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11164</w:t>
            </w:r>
            <w:r w:rsidRPr="00B86E84">
              <w:rPr>
                <w:rFonts w:ascii="Times New Roman" w:hAnsi="Times New Roman"/>
                <w:bCs/>
                <w:sz w:val="24"/>
                <w:szCs w:val="24"/>
                <w:vertAlign w:val="superscript"/>
                <w:lang w:val="en-US"/>
              </w:rPr>
              <w:t xml:space="preserve"> a</w:t>
            </w:r>
          </w:p>
        </w:tc>
        <w:tc>
          <w:tcPr>
            <w:tcW w:w="484" w:type="pct"/>
            <w:vAlign w:val="bottom"/>
          </w:tcPr>
          <w:p w14:paraId="1E48CD5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36.6</w:t>
            </w:r>
            <w:r w:rsidRPr="00B86E84">
              <w:rPr>
                <w:rFonts w:ascii="Times New Roman" w:hAnsi="Times New Roman"/>
                <w:bCs/>
                <w:sz w:val="24"/>
                <w:szCs w:val="24"/>
                <w:vertAlign w:val="superscript"/>
                <w:lang w:val="en-US"/>
              </w:rPr>
              <w:t>a</w:t>
            </w:r>
          </w:p>
        </w:tc>
        <w:tc>
          <w:tcPr>
            <w:tcW w:w="336" w:type="pct"/>
            <w:shd w:val="clear" w:color="auto" w:fill="auto"/>
            <w:vAlign w:val="bottom"/>
            <w:hideMark/>
          </w:tcPr>
          <w:p w14:paraId="69FA706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44.7</w:t>
            </w:r>
            <w:r w:rsidRPr="00B86E84">
              <w:rPr>
                <w:rFonts w:ascii="Times New Roman" w:hAnsi="Times New Roman"/>
                <w:bCs/>
                <w:sz w:val="24"/>
                <w:szCs w:val="24"/>
                <w:vertAlign w:val="superscript"/>
                <w:lang w:val="en-US"/>
              </w:rPr>
              <w:t xml:space="preserve"> a</w:t>
            </w:r>
          </w:p>
        </w:tc>
      </w:tr>
      <w:tr w:rsidR="00D43425" w:rsidRPr="00B86E84" w14:paraId="7D50345A" w14:textId="77777777" w:rsidTr="00240379">
        <w:trPr>
          <w:trHeight w:val="20"/>
        </w:trPr>
        <w:tc>
          <w:tcPr>
            <w:tcW w:w="738" w:type="pct"/>
            <w:shd w:val="clear" w:color="auto" w:fill="auto"/>
            <w:noWrap/>
            <w:vAlign w:val="bottom"/>
            <w:hideMark/>
          </w:tcPr>
          <w:p w14:paraId="29DF534D"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10-December</w:t>
            </w:r>
          </w:p>
        </w:tc>
        <w:tc>
          <w:tcPr>
            <w:tcW w:w="256" w:type="pct"/>
            <w:shd w:val="clear" w:color="auto" w:fill="auto"/>
            <w:vAlign w:val="bottom"/>
            <w:hideMark/>
          </w:tcPr>
          <w:p w14:paraId="778B6FC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52</w:t>
            </w:r>
            <w:r w:rsidRPr="00B86E84">
              <w:rPr>
                <w:rFonts w:ascii="Times New Roman" w:hAnsi="Times New Roman"/>
                <w:bCs/>
                <w:sz w:val="24"/>
                <w:szCs w:val="24"/>
                <w:vertAlign w:val="superscript"/>
                <w:lang w:val="en-US"/>
              </w:rPr>
              <w:t>c</w:t>
            </w:r>
          </w:p>
        </w:tc>
        <w:tc>
          <w:tcPr>
            <w:tcW w:w="274" w:type="pct"/>
            <w:shd w:val="clear" w:color="auto" w:fill="auto"/>
            <w:vAlign w:val="bottom"/>
            <w:hideMark/>
          </w:tcPr>
          <w:p w14:paraId="3B4B6DE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85</w:t>
            </w:r>
            <w:r w:rsidRPr="00B86E84">
              <w:rPr>
                <w:rFonts w:ascii="Times New Roman" w:hAnsi="Times New Roman"/>
                <w:bCs/>
                <w:sz w:val="24"/>
                <w:szCs w:val="24"/>
                <w:vertAlign w:val="superscript"/>
                <w:lang w:val="en-US"/>
              </w:rPr>
              <w:t xml:space="preserve"> c</w:t>
            </w:r>
          </w:p>
        </w:tc>
        <w:tc>
          <w:tcPr>
            <w:tcW w:w="350" w:type="pct"/>
            <w:shd w:val="clear" w:color="auto" w:fill="auto"/>
            <w:noWrap/>
            <w:vAlign w:val="bottom"/>
            <w:hideMark/>
          </w:tcPr>
          <w:p w14:paraId="57C4C7B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71b</w:t>
            </w:r>
            <w:r w:rsidRPr="00B86E84">
              <w:rPr>
                <w:rFonts w:ascii="Times New Roman" w:hAnsi="Times New Roman"/>
                <w:bCs/>
                <w:sz w:val="24"/>
                <w:szCs w:val="24"/>
                <w:vertAlign w:val="superscript"/>
                <w:lang w:val="en-US"/>
              </w:rPr>
              <w:t xml:space="preserve"> c</w:t>
            </w:r>
          </w:p>
        </w:tc>
        <w:tc>
          <w:tcPr>
            <w:tcW w:w="460" w:type="pct"/>
            <w:shd w:val="clear" w:color="auto" w:fill="auto"/>
            <w:noWrap/>
            <w:vAlign w:val="bottom"/>
            <w:hideMark/>
          </w:tcPr>
          <w:p w14:paraId="332F385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7.3</w:t>
            </w:r>
            <w:r w:rsidRPr="00B86E84">
              <w:rPr>
                <w:rFonts w:ascii="Times New Roman" w:hAnsi="Times New Roman"/>
                <w:bCs/>
                <w:sz w:val="24"/>
                <w:szCs w:val="24"/>
                <w:vertAlign w:val="superscript"/>
                <w:lang w:val="en-US"/>
              </w:rPr>
              <w:t xml:space="preserve"> c</w:t>
            </w:r>
          </w:p>
        </w:tc>
        <w:tc>
          <w:tcPr>
            <w:tcW w:w="332" w:type="pct"/>
            <w:shd w:val="clear" w:color="auto" w:fill="auto"/>
            <w:noWrap/>
            <w:vAlign w:val="bottom"/>
            <w:hideMark/>
          </w:tcPr>
          <w:p w14:paraId="3591083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13.2</w:t>
            </w:r>
            <w:r w:rsidRPr="00B86E84">
              <w:rPr>
                <w:rFonts w:ascii="Times New Roman" w:hAnsi="Times New Roman"/>
                <w:bCs/>
                <w:sz w:val="24"/>
                <w:szCs w:val="24"/>
                <w:vertAlign w:val="superscript"/>
                <w:lang w:val="en-US"/>
              </w:rPr>
              <w:t xml:space="preserve"> a</w:t>
            </w:r>
          </w:p>
        </w:tc>
        <w:tc>
          <w:tcPr>
            <w:tcW w:w="336" w:type="pct"/>
            <w:shd w:val="clear" w:color="auto" w:fill="auto"/>
            <w:noWrap/>
            <w:vAlign w:val="bottom"/>
            <w:hideMark/>
          </w:tcPr>
          <w:p w14:paraId="17F42E8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34.7</w:t>
            </w:r>
            <w:r w:rsidRPr="00B86E84">
              <w:rPr>
                <w:rFonts w:ascii="Times New Roman" w:hAnsi="Times New Roman"/>
                <w:bCs/>
                <w:sz w:val="24"/>
                <w:szCs w:val="24"/>
                <w:vertAlign w:val="superscript"/>
                <w:lang w:val="en-US"/>
              </w:rPr>
              <w:t xml:space="preserve"> b</w:t>
            </w:r>
          </w:p>
        </w:tc>
        <w:tc>
          <w:tcPr>
            <w:tcW w:w="478" w:type="pct"/>
            <w:shd w:val="clear" w:color="auto" w:fill="auto"/>
            <w:noWrap/>
            <w:vAlign w:val="bottom"/>
            <w:hideMark/>
          </w:tcPr>
          <w:p w14:paraId="0DAA762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3612</w:t>
            </w:r>
            <w:r w:rsidRPr="00B86E84">
              <w:rPr>
                <w:rFonts w:ascii="Times New Roman" w:hAnsi="Times New Roman"/>
                <w:bCs/>
                <w:sz w:val="24"/>
                <w:szCs w:val="24"/>
                <w:vertAlign w:val="superscript"/>
                <w:lang w:val="en-US"/>
              </w:rPr>
              <w:t xml:space="preserve"> b</w:t>
            </w:r>
          </w:p>
        </w:tc>
        <w:tc>
          <w:tcPr>
            <w:tcW w:w="478" w:type="pct"/>
            <w:vAlign w:val="bottom"/>
          </w:tcPr>
          <w:p w14:paraId="5F842A2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5468</w:t>
            </w:r>
            <w:r w:rsidRPr="00B86E84">
              <w:rPr>
                <w:rFonts w:ascii="Times New Roman" w:hAnsi="Times New Roman"/>
                <w:bCs/>
                <w:sz w:val="24"/>
                <w:szCs w:val="24"/>
                <w:vertAlign w:val="superscript"/>
                <w:lang w:val="en-US"/>
              </w:rPr>
              <w:t>ab</w:t>
            </w:r>
          </w:p>
        </w:tc>
        <w:tc>
          <w:tcPr>
            <w:tcW w:w="478" w:type="pct"/>
            <w:shd w:val="clear" w:color="auto" w:fill="auto"/>
            <w:noWrap/>
            <w:vAlign w:val="bottom"/>
            <w:hideMark/>
          </w:tcPr>
          <w:p w14:paraId="6C51445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9079</w:t>
            </w:r>
            <w:r w:rsidRPr="00B86E84">
              <w:rPr>
                <w:rFonts w:ascii="Times New Roman" w:hAnsi="Times New Roman"/>
                <w:bCs/>
                <w:sz w:val="24"/>
                <w:szCs w:val="24"/>
                <w:vertAlign w:val="superscript"/>
                <w:lang w:val="en-US"/>
              </w:rPr>
              <w:t xml:space="preserve"> b</w:t>
            </w:r>
          </w:p>
        </w:tc>
        <w:tc>
          <w:tcPr>
            <w:tcW w:w="484" w:type="pct"/>
            <w:vAlign w:val="bottom"/>
          </w:tcPr>
          <w:p w14:paraId="04B8F18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34.8</w:t>
            </w:r>
            <w:r w:rsidRPr="00B86E84">
              <w:rPr>
                <w:rFonts w:ascii="Times New Roman" w:hAnsi="Times New Roman"/>
                <w:bCs/>
                <w:sz w:val="24"/>
                <w:szCs w:val="24"/>
                <w:vertAlign w:val="superscript"/>
                <w:lang w:val="en-US"/>
              </w:rPr>
              <w:t>a</w:t>
            </w:r>
          </w:p>
        </w:tc>
        <w:tc>
          <w:tcPr>
            <w:tcW w:w="336" w:type="pct"/>
            <w:shd w:val="clear" w:color="auto" w:fill="auto"/>
            <w:vAlign w:val="bottom"/>
            <w:hideMark/>
          </w:tcPr>
          <w:p w14:paraId="46170CB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40</w:t>
            </w:r>
            <w:r w:rsidRPr="00B86E84">
              <w:rPr>
                <w:rFonts w:ascii="Times New Roman" w:hAnsi="Times New Roman"/>
                <w:bCs/>
                <w:sz w:val="24"/>
                <w:szCs w:val="24"/>
                <w:vertAlign w:val="superscript"/>
                <w:lang w:val="en-US"/>
              </w:rPr>
              <w:t xml:space="preserve"> b</w:t>
            </w:r>
          </w:p>
        </w:tc>
      </w:tr>
      <w:tr w:rsidR="00D43425" w:rsidRPr="00B86E84" w14:paraId="284BF60D" w14:textId="77777777" w:rsidTr="00240379">
        <w:trPr>
          <w:trHeight w:val="20"/>
        </w:trPr>
        <w:tc>
          <w:tcPr>
            <w:tcW w:w="738" w:type="pct"/>
            <w:shd w:val="clear" w:color="auto" w:fill="auto"/>
            <w:noWrap/>
            <w:vAlign w:val="bottom"/>
            <w:hideMark/>
          </w:tcPr>
          <w:p w14:paraId="08F55969"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25- December</w:t>
            </w:r>
          </w:p>
        </w:tc>
        <w:tc>
          <w:tcPr>
            <w:tcW w:w="256" w:type="pct"/>
            <w:shd w:val="clear" w:color="auto" w:fill="auto"/>
            <w:vAlign w:val="bottom"/>
            <w:hideMark/>
          </w:tcPr>
          <w:p w14:paraId="4773B63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52</w:t>
            </w:r>
            <w:r w:rsidRPr="00B86E84">
              <w:rPr>
                <w:rFonts w:ascii="Times New Roman" w:hAnsi="Times New Roman"/>
                <w:bCs/>
                <w:sz w:val="24"/>
                <w:szCs w:val="24"/>
                <w:vertAlign w:val="superscript"/>
                <w:lang w:val="en-US"/>
              </w:rPr>
              <w:t xml:space="preserve"> c</w:t>
            </w:r>
          </w:p>
        </w:tc>
        <w:tc>
          <w:tcPr>
            <w:tcW w:w="274" w:type="pct"/>
            <w:shd w:val="clear" w:color="auto" w:fill="auto"/>
            <w:vAlign w:val="bottom"/>
            <w:hideMark/>
          </w:tcPr>
          <w:p w14:paraId="3D22F24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82</w:t>
            </w:r>
            <w:r w:rsidRPr="00B86E84">
              <w:rPr>
                <w:rFonts w:ascii="Times New Roman" w:hAnsi="Times New Roman"/>
                <w:bCs/>
                <w:sz w:val="24"/>
                <w:szCs w:val="24"/>
                <w:vertAlign w:val="superscript"/>
                <w:lang w:val="en-US"/>
              </w:rPr>
              <w:t>d</w:t>
            </w:r>
          </w:p>
        </w:tc>
        <w:tc>
          <w:tcPr>
            <w:tcW w:w="350" w:type="pct"/>
            <w:shd w:val="clear" w:color="auto" w:fill="auto"/>
            <w:noWrap/>
            <w:vAlign w:val="bottom"/>
            <w:hideMark/>
          </w:tcPr>
          <w:p w14:paraId="00B4E5B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68.3</w:t>
            </w:r>
            <w:r w:rsidRPr="00B86E84">
              <w:rPr>
                <w:rFonts w:ascii="Times New Roman" w:hAnsi="Times New Roman"/>
                <w:bCs/>
                <w:sz w:val="24"/>
                <w:szCs w:val="24"/>
                <w:vertAlign w:val="superscript"/>
                <w:lang w:val="en-US"/>
              </w:rPr>
              <w:t>cd</w:t>
            </w:r>
          </w:p>
        </w:tc>
        <w:tc>
          <w:tcPr>
            <w:tcW w:w="460" w:type="pct"/>
            <w:shd w:val="clear" w:color="auto" w:fill="auto"/>
            <w:noWrap/>
            <w:vAlign w:val="bottom"/>
            <w:hideMark/>
          </w:tcPr>
          <w:p w14:paraId="36DD23C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8.7</w:t>
            </w:r>
            <w:r w:rsidRPr="00B86E84">
              <w:rPr>
                <w:rFonts w:ascii="Times New Roman" w:hAnsi="Times New Roman"/>
                <w:bCs/>
                <w:sz w:val="24"/>
                <w:szCs w:val="24"/>
                <w:vertAlign w:val="superscript"/>
                <w:lang w:val="en-US"/>
              </w:rPr>
              <w:t xml:space="preserve"> a</w:t>
            </w:r>
          </w:p>
        </w:tc>
        <w:tc>
          <w:tcPr>
            <w:tcW w:w="332" w:type="pct"/>
            <w:shd w:val="clear" w:color="auto" w:fill="auto"/>
            <w:noWrap/>
            <w:vAlign w:val="bottom"/>
            <w:hideMark/>
          </w:tcPr>
          <w:p w14:paraId="5CB246A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13.5</w:t>
            </w:r>
            <w:r w:rsidRPr="00B86E84">
              <w:rPr>
                <w:rFonts w:ascii="Times New Roman" w:hAnsi="Times New Roman"/>
                <w:bCs/>
                <w:sz w:val="24"/>
                <w:szCs w:val="24"/>
                <w:vertAlign w:val="superscript"/>
                <w:lang w:val="en-US"/>
              </w:rPr>
              <w:t xml:space="preserve"> a</w:t>
            </w:r>
          </w:p>
        </w:tc>
        <w:tc>
          <w:tcPr>
            <w:tcW w:w="336" w:type="pct"/>
            <w:shd w:val="clear" w:color="auto" w:fill="auto"/>
            <w:noWrap/>
            <w:vAlign w:val="bottom"/>
            <w:hideMark/>
          </w:tcPr>
          <w:p w14:paraId="3E4D9DA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32</w:t>
            </w:r>
            <w:r w:rsidRPr="00B86E84">
              <w:rPr>
                <w:rFonts w:ascii="Times New Roman" w:hAnsi="Times New Roman"/>
                <w:bCs/>
                <w:sz w:val="24"/>
                <w:szCs w:val="24"/>
                <w:vertAlign w:val="superscript"/>
                <w:lang w:val="en-US"/>
              </w:rPr>
              <w:t xml:space="preserve"> c</w:t>
            </w:r>
          </w:p>
        </w:tc>
        <w:tc>
          <w:tcPr>
            <w:tcW w:w="478" w:type="pct"/>
            <w:shd w:val="clear" w:color="auto" w:fill="auto"/>
            <w:noWrap/>
            <w:vAlign w:val="bottom"/>
            <w:hideMark/>
          </w:tcPr>
          <w:p w14:paraId="42A51A5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2261</w:t>
            </w:r>
            <w:r w:rsidRPr="00B86E84">
              <w:rPr>
                <w:rFonts w:ascii="Times New Roman" w:hAnsi="Times New Roman"/>
                <w:bCs/>
                <w:sz w:val="24"/>
                <w:szCs w:val="24"/>
                <w:vertAlign w:val="superscript"/>
                <w:lang w:val="en-US"/>
              </w:rPr>
              <w:t xml:space="preserve"> c</w:t>
            </w:r>
          </w:p>
        </w:tc>
        <w:tc>
          <w:tcPr>
            <w:tcW w:w="478" w:type="pct"/>
            <w:vAlign w:val="bottom"/>
          </w:tcPr>
          <w:p w14:paraId="52EFF77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4894</w:t>
            </w:r>
            <w:r w:rsidRPr="00B86E84">
              <w:rPr>
                <w:rFonts w:ascii="Times New Roman" w:hAnsi="Times New Roman"/>
                <w:bCs/>
                <w:sz w:val="24"/>
                <w:szCs w:val="24"/>
                <w:vertAlign w:val="superscript"/>
                <w:lang w:val="en-US"/>
              </w:rPr>
              <w:t xml:space="preserve"> b</w:t>
            </w:r>
          </w:p>
        </w:tc>
        <w:tc>
          <w:tcPr>
            <w:tcW w:w="478" w:type="pct"/>
            <w:shd w:val="clear" w:color="auto" w:fill="auto"/>
            <w:noWrap/>
            <w:vAlign w:val="bottom"/>
            <w:hideMark/>
          </w:tcPr>
          <w:p w14:paraId="5AF62A4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7154</w:t>
            </w:r>
            <w:r w:rsidRPr="00B86E84">
              <w:rPr>
                <w:rFonts w:ascii="Times New Roman" w:hAnsi="Times New Roman"/>
                <w:bCs/>
                <w:sz w:val="24"/>
                <w:szCs w:val="24"/>
                <w:vertAlign w:val="superscript"/>
                <w:lang w:val="en-US"/>
              </w:rPr>
              <w:t xml:space="preserve"> c</w:t>
            </w:r>
          </w:p>
        </w:tc>
        <w:tc>
          <w:tcPr>
            <w:tcW w:w="484" w:type="pct"/>
            <w:vAlign w:val="bottom"/>
          </w:tcPr>
          <w:p w14:paraId="30C01A7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30</w:t>
            </w:r>
            <w:r w:rsidRPr="00B86E84">
              <w:rPr>
                <w:rFonts w:ascii="Times New Roman" w:hAnsi="Times New Roman"/>
                <w:bCs/>
                <w:sz w:val="24"/>
                <w:szCs w:val="24"/>
                <w:vertAlign w:val="superscript"/>
                <w:lang w:val="en-US"/>
              </w:rPr>
              <w:t>b</w:t>
            </w:r>
          </w:p>
        </w:tc>
        <w:tc>
          <w:tcPr>
            <w:tcW w:w="336" w:type="pct"/>
            <w:shd w:val="clear" w:color="auto" w:fill="auto"/>
            <w:vAlign w:val="bottom"/>
            <w:hideMark/>
          </w:tcPr>
          <w:p w14:paraId="54C5188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31</w:t>
            </w:r>
            <w:r w:rsidRPr="00B86E84">
              <w:rPr>
                <w:rFonts w:ascii="Times New Roman" w:hAnsi="Times New Roman"/>
                <w:bCs/>
                <w:sz w:val="24"/>
                <w:szCs w:val="24"/>
                <w:vertAlign w:val="superscript"/>
                <w:lang w:val="en-US"/>
              </w:rPr>
              <w:t xml:space="preserve"> c</w:t>
            </w:r>
          </w:p>
        </w:tc>
      </w:tr>
      <w:tr w:rsidR="00D43425" w:rsidRPr="00B86E84" w14:paraId="1BF87CCE" w14:textId="77777777" w:rsidTr="00240379">
        <w:trPr>
          <w:trHeight w:val="20"/>
        </w:trPr>
        <w:tc>
          <w:tcPr>
            <w:tcW w:w="738" w:type="pct"/>
            <w:tcBorders>
              <w:bottom w:val="nil"/>
            </w:tcBorders>
            <w:shd w:val="clear" w:color="auto" w:fill="auto"/>
            <w:noWrap/>
            <w:vAlign w:val="bottom"/>
            <w:hideMark/>
          </w:tcPr>
          <w:p w14:paraId="052B0ADF"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9-January</w:t>
            </w:r>
          </w:p>
        </w:tc>
        <w:tc>
          <w:tcPr>
            <w:tcW w:w="256" w:type="pct"/>
            <w:tcBorders>
              <w:bottom w:val="nil"/>
            </w:tcBorders>
            <w:shd w:val="clear" w:color="auto" w:fill="auto"/>
            <w:vAlign w:val="bottom"/>
            <w:hideMark/>
          </w:tcPr>
          <w:p w14:paraId="5F4CBEB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51</w:t>
            </w:r>
            <w:r w:rsidRPr="00B86E84">
              <w:rPr>
                <w:rFonts w:ascii="Times New Roman" w:hAnsi="Times New Roman"/>
                <w:bCs/>
                <w:sz w:val="24"/>
                <w:szCs w:val="24"/>
                <w:vertAlign w:val="superscript"/>
                <w:lang w:val="en-US"/>
              </w:rPr>
              <w:t xml:space="preserve"> c</w:t>
            </w:r>
          </w:p>
        </w:tc>
        <w:tc>
          <w:tcPr>
            <w:tcW w:w="274" w:type="pct"/>
            <w:tcBorders>
              <w:bottom w:val="nil"/>
            </w:tcBorders>
            <w:shd w:val="clear" w:color="auto" w:fill="auto"/>
            <w:vAlign w:val="bottom"/>
            <w:hideMark/>
          </w:tcPr>
          <w:p w14:paraId="1E3C503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78</w:t>
            </w:r>
            <w:r w:rsidRPr="00B86E84">
              <w:rPr>
                <w:rFonts w:ascii="Times New Roman" w:hAnsi="Times New Roman"/>
                <w:bCs/>
                <w:sz w:val="24"/>
                <w:szCs w:val="24"/>
                <w:vertAlign w:val="superscript"/>
                <w:lang w:val="en-US"/>
              </w:rPr>
              <w:t>e</w:t>
            </w:r>
          </w:p>
        </w:tc>
        <w:tc>
          <w:tcPr>
            <w:tcW w:w="350" w:type="pct"/>
            <w:tcBorders>
              <w:bottom w:val="nil"/>
            </w:tcBorders>
            <w:shd w:val="clear" w:color="auto" w:fill="auto"/>
            <w:noWrap/>
            <w:vAlign w:val="bottom"/>
            <w:hideMark/>
          </w:tcPr>
          <w:p w14:paraId="0ADD0AA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66.3</w:t>
            </w:r>
            <w:r w:rsidRPr="00B86E84">
              <w:rPr>
                <w:rFonts w:ascii="Times New Roman" w:hAnsi="Times New Roman"/>
                <w:bCs/>
                <w:sz w:val="24"/>
                <w:szCs w:val="24"/>
                <w:vertAlign w:val="superscript"/>
                <w:lang w:val="en-US"/>
              </w:rPr>
              <w:t xml:space="preserve"> d</w:t>
            </w:r>
          </w:p>
        </w:tc>
        <w:tc>
          <w:tcPr>
            <w:tcW w:w="460" w:type="pct"/>
            <w:tcBorders>
              <w:bottom w:val="nil"/>
            </w:tcBorders>
            <w:shd w:val="clear" w:color="auto" w:fill="auto"/>
            <w:noWrap/>
            <w:vAlign w:val="bottom"/>
            <w:hideMark/>
          </w:tcPr>
          <w:p w14:paraId="5CEE212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8.4</w:t>
            </w:r>
            <w:r w:rsidRPr="00B86E84">
              <w:rPr>
                <w:rFonts w:ascii="Times New Roman" w:hAnsi="Times New Roman"/>
                <w:bCs/>
                <w:sz w:val="24"/>
                <w:szCs w:val="24"/>
                <w:vertAlign w:val="superscript"/>
                <w:lang w:val="en-US"/>
              </w:rPr>
              <w:t xml:space="preserve"> a</w:t>
            </w:r>
          </w:p>
        </w:tc>
        <w:tc>
          <w:tcPr>
            <w:tcW w:w="332" w:type="pct"/>
            <w:tcBorders>
              <w:bottom w:val="nil"/>
            </w:tcBorders>
            <w:shd w:val="clear" w:color="auto" w:fill="auto"/>
            <w:noWrap/>
            <w:vAlign w:val="bottom"/>
            <w:hideMark/>
          </w:tcPr>
          <w:p w14:paraId="367B8EE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12.7</w:t>
            </w:r>
            <w:r w:rsidRPr="00B86E84">
              <w:rPr>
                <w:rFonts w:ascii="Times New Roman" w:hAnsi="Times New Roman"/>
                <w:bCs/>
                <w:sz w:val="24"/>
                <w:szCs w:val="24"/>
                <w:vertAlign w:val="superscript"/>
                <w:lang w:val="en-US"/>
              </w:rPr>
              <w:t xml:space="preserve"> a</w:t>
            </w:r>
          </w:p>
        </w:tc>
        <w:tc>
          <w:tcPr>
            <w:tcW w:w="336" w:type="pct"/>
            <w:tcBorders>
              <w:bottom w:val="nil"/>
            </w:tcBorders>
            <w:shd w:val="clear" w:color="auto" w:fill="auto"/>
            <w:noWrap/>
            <w:vAlign w:val="bottom"/>
            <w:hideMark/>
          </w:tcPr>
          <w:p w14:paraId="3D25AEF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28</w:t>
            </w:r>
            <w:r w:rsidRPr="00B86E84">
              <w:rPr>
                <w:rFonts w:ascii="Times New Roman" w:hAnsi="Times New Roman"/>
                <w:bCs/>
                <w:sz w:val="24"/>
                <w:szCs w:val="24"/>
                <w:vertAlign w:val="superscript"/>
                <w:lang w:val="en-US"/>
              </w:rPr>
              <w:t xml:space="preserve"> d</w:t>
            </w:r>
          </w:p>
        </w:tc>
        <w:tc>
          <w:tcPr>
            <w:tcW w:w="478" w:type="pct"/>
            <w:tcBorders>
              <w:bottom w:val="nil"/>
            </w:tcBorders>
            <w:shd w:val="clear" w:color="auto" w:fill="auto"/>
            <w:noWrap/>
            <w:vAlign w:val="bottom"/>
            <w:hideMark/>
          </w:tcPr>
          <w:p w14:paraId="69B660B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1158</w:t>
            </w:r>
            <w:r w:rsidRPr="00B86E84">
              <w:rPr>
                <w:rFonts w:ascii="Times New Roman" w:hAnsi="Times New Roman"/>
                <w:bCs/>
                <w:sz w:val="24"/>
                <w:szCs w:val="24"/>
                <w:vertAlign w:val="superscript"/>
                <w:lang w:val="en-US"/>
              </w:rPr>
              <w:t xml:space="preserve"> d</w:t>
            </w:r>
          </w:p>
        </w:tc>
        <w:tc>
          <w:tcPr>
            <w:tcW w:w="478" w:type="pct"/>
            <w:tcBorders>
              <w:bottom w:val="nil"/>
            </w:tcBorders>
            <w:vAlign w:val="bottom"/>
          </w:tcPr>
          <w:p w14:paraId="14AA548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4549</w:t>
            </w:r>
            <w:r w:rsidRPr="00B86E84">
              <w:rPr>
                <w:rFonts w:ascii="Times New Roman" w:hAnsi="Times New Roman"/>
                <w:bCs/>
                <w:sz w:val="24"/>
                <w:szCs w:val="24"/>
                <w:vertAlign w:val="superscript"/>
                <w:lang w:val="en-US"/>
              </w:rPr>
              <w:t xml:space="preserve"> b</w:t>
            </w:r>
          </w:p>
        </w:tc>
        <w:tc>
          <w:tcPr>
            <w:tcW w:w="478" w:type="pct"/>
            <w:tcBorders>
              <w:bottom w:val="nil"/>
            </w:tcBorders>
            <w:shd w:val="clear" w:color="auto" w:fill="auto"/>
            <w:noWrap/>
            <w:vAlign w:val="bottom"/>
            <w:hideMark/>
          </w:tcPr>
          <w:p w14:paraId="6578BFE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5706</w:t>
            </w:r>
            <w:r w:rsidRPr="00B86E84">
              <w:rPr>
                <w:rFonts w:ascii="Times New Roman" w:hAnsi="Times New Roman"/>
                <w:bCs/>
                <w:sz w:val="24"/>
                <w:szCs w:val="24"/>
                <w:vertAlign w:val="superscript"/>
                <w:lang w:val="en-US"/>
              </w:rPr>
              <w:t xml:space="preserve"> d</w:t>
            </w:r>
          </w:p>
        </w:tc>
        <w:tc>
          <w:tcPr>
            <w:tcW w:w="484" w:type="pct"/>
            <w:tcBorders>
              <w:bottom w:val="nil"/>
            </w:tcBorders>
            <w:vAlign w:val="bottom"/>
          </w:tcPr>
          <w:p w14:paraId="64665E4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27.5</w:t>
            </w:r>
            <w:r w:rsidRPr="00B86E84">
              <w:rPr>
                <w:rFonts w:ascii="Times New Roman" w:hAnsi="Times New Roman"/>
                <w:bCs/>
                <w:sz w:val="24"/>
                <w:szCs w:val="24"/>
                <w:vertAlign w:val="superscript"/>
                <w:lang w:val="en-US"/>
              </w:rPr>
              <w:t>bc</w:t>
            </w:r>
          </w:p>
        </w:tc>
        <w:tc>
          <w:tcPr>
            <w:tcW w:w="336" w:type="pct"/>
            <w:tcBorders>
              <w:bottom w:val="nil"/>
            </w:tcBorders>
            <w:shd w:val="clear" w:color="auto" w:fill="auto"/>
            <w:vAlign w:val="bottom"/>
            <w:hideMark/>
          </w:tcPr>
          <w:p w14:paraId="463C8CF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20</w:t>
            </w:r>
            <w:r w:rsidRPr="00B86E84">
              <w:rPr>
                <w:rFonts w:ascii="Times New Roman" w:hAnsi="Times New Roman"/>
                <w:bCs/>
                <w:sz w:val="24"/>
                <w:szCs w:val="24"/>
                <w:vertAlign w:val="superscript"/>
                <w:lang w:val="en-US"/>
              </w:rPr>
              <w:t xml:space="preserve"> d</w:t>
            </w:r>
          </w:p>
        </w:tc>
      </w:tr>
      <w:tr w:rsidR="00D43425" w:rsidRPr="00B86E84" w14:paraId="65922FF7" w14:textId="77777777" w:rsidTr="00240379">
        <w:trPr>
          <w:trHeight w:val="20"/>
        </w:trPr>
        <w:tc>
          <w:tcPr>
            <w:tcW w:w="738" w:type="pct"/>
            <w:tcBorders>
              <w:top w:val="nil"/>
              <w:bottom w:val="single" w:sz="4" w:space="0" w:color="auto"/>
            </w:tcBorders>
            <w:shd w:val="clear" w:color="auto" w:fill="auto"/>
            <w:noWrap/>
            <w:vAlign w:val="bottom"/>
            <w:hideMark/>
          </w:tcPr>
          <w:p w14:paraId="26D8B099"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24-January</w:t>
            </w:r>
          </w:p>
        </w:tc>
        <w:tc>
          <w:tcPr>
            <w:tcW w:w="256" w:type="pct"/>
            <w:tcBorders>
              <w:top w:val="nil"/>
              <w:bottom w:val="single" w:sz="4" w:space="0" w:color="auto"/>
            </w:tcBorders>
            <w:shd w:val="clear" w:color="auto" w:fill="auto"/>
            <w:vAlign w:val="bottom"/>
            <w:hideMark/>
          </w:tcPr>
          <w:p w14:paraId="61FB952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47</w:t>
            </w:r>
            <w:r w:rsidRPr="00B86E84">
              <w:rPr>
                <w:rFonts w:ascii="Times New Roman" w:hAnsi="Times New Roman"/>
                <w:bCs/>
                <w:sz w:val="24"/>
                <w:szCs w:val="24"/>
                <w:vertAlign w:val="superscript"/>
                <w:lang w:val="en-US"/>
              </w:rPr>
              <w:t>d</w:t>
            </w:r>
          </w:p>
        </w:tc>
        <w:tc>
          <w:tcPr>
            <w:tcW w:w="274" w:type="pct"/>
            <w:tcBorders>
              <w:top w:val="nil"/>
              <w:bottom w:val="single" w:sz="4" w:space="0" w:color="auto"/>
            </w:tcBorders>
            <w:shd w:val="clear" w:color="auto" w:fill="auto"/>
            <w:vAlign w:val="bottom"/>
            <w:hideMark/>
          </w:tcPr>
          <w:p w14:paraId="0B96D70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76</w:t>
            </w:r>
            <w:r w:rsidRPr="00B86E84">
              <w:rPr>
                <w:rFonts w:ascii="Times New Roman" w:hAnsi="Times New Roman"/>
                <w:bCs/>
                <w:sz w:val="24"/>
                <w:szCs w:val="24"/>
                <w:vertAlign w:val="superscript"/>
                <w:lang w:val="en-US"/>
              </w:rPr>
              <w:t>f</w:t>
            </w:r>
          </w:p>
        </w:tc>
        <w:tc>
          <w:tcPr>
            <w:tcW w:w="350" w:type="pct"/>
            <w:tcBorders>
              <w:top w:val="nil"/>
              <w:bottom w:val="single" w:sz="4" w:space="0" w:color="auto"/>
            </w:tcBorders>
            <w:shd w:val="clear" w:color="auto" w:fill="auto"/>
            <w:noWrap/>
            <w:vAlign w:val="bottom"/>
            <w:hideMark/>
          </w:tcPr>
          <w:p w14:paraId="34C344A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49.6</w:t>
            </w:r>
            <w:r w:rsidRPr="00B86E84">
              <w:rPr>
                <w:rFonts w:ascii="Times New Roman" w:hAnsi="Times New Roman"/>
                <w:bCs/>
                <w:sz w:val="24"/>
                <w:szCs w:val="24"/>
                <w:vertAlign w:val="superscript"/>
                <w:lang w:val="en-US"/>
              </w:rPr>
              <w:t>e</w:t>
            </w:r>
          </w:p>
        </w:tc>
        <w:tc>
          <w:tcPr>
            <w:tcW w:w="460" w:type="pct"/>
            <w:tcBorders>
              <w:top w:val="nil"/>
              <w:bottom w:val="single" w:sz="4" w:space="0" w:color="auto"/>
            </w:tcBorders>
            <w:shd w:val="clear" w:color="auto" w:fill="auto"/>
            <w:noWrap/>
            <w:vAlign w:val="bottom"/>
            <w:hideMark/>
          </w:tcPr>
          <w:p w14:paraId="422D040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8.7</w:t>
            </w:r>
            <w:r w:rsidRPr="00B86E84">
              <w:rPr>
                <w:rFonts w:ascii="Times New Roman" w:hAnsi="Times New Roman"/>
                <w:bCs/>
                <w:sz w:val="24"/>
                <w:szCs w:val="24"/>
                <w:vertAlign w:val="superscript"/>
                <w:lang w:val="en-US"/>
              </w:rPr>
              <w:t xml:space="preserve"> a</w:t>
            </w:r>
          </w:p>
        </w:tc>
        <w:tc>
          <w:tcPr>
            <w:tcW w:w="332" w:type="pct"/>
            <w:tcBorders>
              <w:top w:val="nil"/>
              <w:bottom w:val="single" w:sz="4" w:space="0" w:color="auto"/>
            </w:tcBorders>
            <w:shd w:val="clear" w:color="auto" w:fill="auto"/>
            <w:noWrap/>
            <w:vAlign w:val="bottom"/>
            <w:hideMark/>
          </w:tcPr>
          <w:p w14:paraId="54010A3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11.8</w:t>
            </w:r>
            <w:r w:rsidRPr="00B86E84">
              <w:rPr>
                <w:rFonts w:ascii="Times New Roman" w:hAnsi="Times New Roman"/>
                <w:bCs/>
                <w:sz w:val="24"/>
                <w:szCs w:val="24"/>
                <w:vertAlign w:val="superscript"/>
                <w:lang w:val="en-US"/>
              </w:rPr>
              <w:t>b</w:t>
            </w:r>
          </w:p>
        </w:tc>
        <w:tc>
          <w:tcPr>
            <w:tcW w:w="336" w:type="pct"/>
            <w:tcBorders>
              <w:top w:val="nil"/>
              <w:bottom w:val="single" w:sz="4" w:space="0" w:color="auto"/>
            </w:tcBorders>
            <w:shd w:val="clear" w:color="auto" w:fill="auto"/>
            <w:noWrap/>
            <w:vAlign w:val="bottom"/>
            <w:hideMark/>
          </w:tcPr>
          <w:p w14:paraId="46F2A3B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22.5</w:t>
            </w:r>
            <w:r w:rsidRPr="00B86E84">
              <w:rPr>
                <w:rFonts w:ascii="Times New Roman" w:hAnsi="Times New Roman"/>
                <w:bCs/>
                <w:sz w:val="24"/>
                <w:szCs w:val="24"/>
                <w:vertAlign w:val="superscript"/>
                <w:lang w:val="en-US"/>
              </w:rPr>
              <w:t>e</w:t>
            </w:r>
          </w:p>
        </w:tc>
        <w:tc>
          <w:tcPr>
            <w:tcW w:w="478" w:type="pct"/>
            <w:tcBorders>
              <w:top w:val="nil"/>
              <w:bottom w:val="single" w:sz="4" w:space="0" w:color="auto"/>
            </w:tcBorders>
            <w:shd w:val="clear" w:color="auto" w:fill="auto"/>
            <w:noWrap/>
            <w:vAlign w:val="bottom"/>
            <w:hideMark/>
          </w:tcPr>
          <w:p w14:paraId="6580AB3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489</w:t>
            </w:r>
            <w:r w:rsidRPr="00B86E84">
              <w:rPr>
                <w:rFonts w:ascii="Times New Roman" w:hAnsi="Times New Roman"/>
                <w:bCs/>
                <w:sz w:val="24"/>
                <w:szCs w:val="24"/>
                <w:vertAlign w:val="superscript"/>
                <w:lang w:val="en-US"/>
              </w:rPr>
              <w:t>e</w:t>
            </w:r>
          </w:p>
        </w:tc>
        <w:tc>
          <w:tcPr>
            <w:tcW w:w="478" w:type="pct"/>
            <w:tcBorders>
              <w:top w:val="nil"/>
              <w:bottom w:val="single" w:sz="4" w:space="0" w:color="auto"/>
            </w:tcBorders>
            <w:vAlign w:val="bottom"/>
          </w:tcPr>
          <w:p w14:paraId="1434DB6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2144</w:t>
            </w:r>
            <w:r w:rsidRPr="00B86E84">
              <w:rPr>
                <w:rFonts w:ascii="Times New Roman" w:hAnsi="Times New Roman"/>
                <w:bCs/>
                <w:sz w:val="24"/>
                <w:szCs w:val="24"/>
                <w:vertAlign w:val="superscript"/>
                <w:lang w:val="en-US"/>
              </w:rPr>
              <w:t xml:space="preserve"> c</w:t>
            </w:r>
          </w:p>
        </w:tc>
        <w:tc>
          <w:tcPr>
            <w:tcW w:w="478" w:type="pct"/>
            <w:tcBorders>
              <w:top w:val="nil"/>
              <w:bottom w:val="single" w:sz="4" w:space="0" w:color="auto"/>
            </w:tcBorders>
            <w:shd w:val="clear" w:color="auto" w:fill="auto"/>
            <w:noWrap/>
            <w:vAlign w:val="bottom"/>
            <w:hideMark/>
          </w:tcPr>
          <w:p w14:paraId="4AD205B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2633</w:t>
            </w:r>
            <w:r w:rsidRPr="00B86E84">
              <w:rPr>
                <w:rFonts w:ascii="Times New Roman" w:hAnsi="Times New Roman"/>
                <w:bCs/>
                <w:sz w:val="24"/>
                <w:szCs w:val="24"/>
                <w:vertAlign w:val="superscript"/>
                <w:lang w:val="en-US"/>
              </w:rPr>
              <w:t>e</w:t>
            </w:r>
          </w:p>
        </w:tc>
        <w:tc>
          <w:tcPr>
            <w:tcW w:w="484" w:type="pct"/>
            <w:tcBorders>
              <w:top w:val="nil"/>
              <w:bottom w:val="single" w:sz="4" w:space="0" w:color="auto"/>
            </w:tcBorders>
            <w:vAlign w:val="bottom"/>
          </w:tcPr>
          <w:p w14:paraId="7632FF2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26.2</w:t>
            </w:r>
            <w:r w:rsidRPr="00B86E84">
              <w:rPr>
                <w:rFonts w:ascii="Times New Roman" w:hAnsi="Times New Roman"/>
                <w:bCs/>
                <w:sz w:val="24"/>
                <w:szCs w:val="24"/>
                <w:vertAlign w:val="superscript"/>
                <w:lang w:val="en-US"/>
              </w:rPr>
              <w:t>c</w:t>
            </w:r>
          </w:p>
        </w:tc>
        <w:tc>
          <w:tcPr>
            <w:tcW w:w="336" w:type="pct"/>
            <w:tcBorders>
              <w:top w:val="nil"/>
              <w:bottom w:val="single" w:sz="4" w:space="0" w:color="auto"/>
            </w:tcBorders>
            <w:shd w:val="clear" w:color="auto" w:fill="auto"/>
            <w:vAlign w:val="bottom"/>
            <w:hideMark/>
          </w:tcPr>
          <w:p w14:paraId="1D73265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21</w:t>
            </w:r>
            <w:r w:rsidRPr="00B86E84">
              <w:rPr>
                <w:rFonts w:ascii="Times New Roman" w:hAnsi="Times New Roman"/>
                <w:bCs/>
                <w:sz w:val="24"/>
                <w:szCs w:val="24"/>
                <w:vertAlign w:val="superscript"/>
                <w:lang w:val="en-US"/>
              </w:rPr>
              <w:t xml:space="preserve"> d</w:t>
            </w:r>
          </w:p>
        </w:tc>
      </w:tr>
      <w:tr w:rsidR="00D43425" w:rsidRPr="00B86E84" w14:paraId="2EF8F253" w14:textId="77777777" w:rsidTr="00240379">
        <w:trPr>
          <w:trHeight w:val="20"/>
        </w:trPr>
        <w:tc>
          <w:tcPr>
            <w:tcW w:w="738" w:type="pct"/>
            <w:tcBorders>
              <w:top w:val="single" w:sz="4" w:space="0" w:color="auto"/>
              <w:bottom w:val="single" w:sz="4" w:space="0" w:color="auto"/>
            </w:tcBorders>
            <w:shd w:val="clear" w:color="auto" w:fill="auto"/>
            <w:noWrap/>
            <w:vAlign w:val="bottom"/>
            <w:hideMark/>
          </w:tcPr>
          <w:p w14:paraId="34471390"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LSD%</w:t>
            </w:r>
          </w:p>
        </w:tc>
        <w:tc>
          <w:tcPr>
            <w:tcW w:w="256" w:type="pct"/>
            <w:tcBorders>
              <w:top w:val="single" w:sz="4" w:space="0" w:color="auto"/>
              <w:bottom w:val="single" w:sz="4" w:space="0" w:color="auto"/>
            </w:tcBorders>
            <w:shd w:val="clear" w:color="auto" w:fill="auto"/>
            <w:vAlign w:val="bottom"/>
            <w:hideMark/>
          </w:tcPr>
          <w:p w14:paraId="25C64651"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w:t>
            </w:r>
          </w:p>
        </w:tc>
        <w:tc>
          <w:tcPr>
            <w:tcW w:w="274" w:type="pct"/>
            <w:tcBorders>
              <w:top w:val="single" w:sz="4" w:space="0" w:color="auto"/>
              <w:bottom w:val="single" w:sz="4" w:space="0" w:color="auto"/>
            </w:tcBorders>
            <w:shd w:val="clear" w:color="auto" w:fill="auto"/>
            <w:vAlign w:val="bottom"/>
            <w:hideMark/>
          </w:tcPr>
          <w:p w14:paraId="4284647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1.1</w:t>
            </w:r>
          </w:p>
        </w:tc>
        <w:tc>
          <w:tcPr>
            <w:tcW w:w="350" w:type="pct"/>
            <w:tcBorders>
              <w:top w:val="single" w:sz="4" w:space="0" w:color="auto"/>
              <w:bottom w:val="single" w:sz="4" w:space="0" w:color="auto"/>
            </w:tcBorders>
            <w:shd w:val="clear" w:color="auto" w:fill="auto"/>
            <w:noWrap/>
            <w:vAlign w:val="bottom"/>
            <w:hideMark/>
          </w:tcPr>
          <w:p w14:paraId="6C0E4D2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3.8</w:t>
            </w:r>
          </w:p>
        </w:tc>
        <w:tc>
          <w:tcPr>
            <w:tcW w:w="460" w:type="pct"/>
            <w:tcBorders>
              <w:top w:val="single" w:sz="4" w:space="0" w:color="auto"/>
              <w:bottom w:val="single" w:sz="4" w:space="0" w:color="auto"/>
            </w:tcBorders>
            <w:shd w:val="clear" w:color="auto" w:fill="auto"/>
            <w:vAlign w:val="bottom"/>
            <w:hideMark/>
          </w:tcPr>
          <w:p w14:paraId="7BB2553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0.5</w:t>
            </w:r>
          </w:p>
        </w:tc>
        <w:tc>
          <w:tcPr>
            <w:tcW w:w="332" w:type="pct"/>
            <w:tcBorders>
              <w:top w:val="single" w:sz="4" w:space="0" w:color="auto"/>
              <w:bottom w:val="single" w:sz="4" w:space="0" w:color="auto"/>
            </w:tcBorders>
            <w:shd w:val="clear" w:color="auto" w:fill="auto"/>
            <w:noWrap/>
            <w:vAlign w:val="bottom"/>
            <w:hideMark/>
          </w:tcPr>
          <w:p w14:paraId="037BF17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0.8</w:t>
            </w:r>
          </w:p>
        </w:tc>
        <w:tc>
          <w:tcPr>
            <w:tcW w:w="336" w:type="pct"/>
            <w:tcBorders>
              <w:top w:val="single" w:sz="4" w:space="0" w:color="auto"/>
              <w:bottom w:val="single" w:sz="4" w:space="0" w:color="auto"/>
            </w:tcBorders>
            <w:shd w:val="clear" w:color="auto" w:fill="auto"/>
            <w:noWrap/>
            <w:vAlign w:val="bottom"/>
            <w:hideMark/>
          </w:tcPr>
          <w:p w14:paraId="44EBAEB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3.4</w:t>
            </w:r>
          </w:p>
        </w:tc>
        <w:tc>
          <w:tcPr>
            <w:tcW w:w="478" w:type="pct"/>
            <w:tcBorders>
              <w:top w:val="single" w:sz="4" w:space="0" w:color="auto"/>
              <w:bottom w:val="single" w:sz="4" w:space="0" w:color="auto"/>
            </w:tcBorders>
            <w:shd w:val="clear" w:color="auto" w:fill="auto"/>
            <w:noWrap/>
            <w:vAlign w:val="bottom"/>
            <w:hideMark/>
          </w:tcPr>
          <w:p w14:paraId="209A4A5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451</w:t>
            </w:r>
          </w:p>
        </w:tc>
        <w:tc>
          <w:tcPr>
            <w:tcW w:w="478" w:type="pct"/>
            <w:tcBorders>
              <w:top w:val="single" w:sz="4" w:space="0" w:color="auto"/>
              <w:bottom w:val="single" w:sz="4" w:space="0" w:color="auto"/>
            </w:tcBorders>
            <w:vAlign w:val="bottom"/>
          </w:tcPr>
          <w:p w14:paraId="5A22DDB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1097</w:t>
            </w:r>
          </w:p>
        </w:tc>
        <w:tc>
          <w:tcPr>
            <w:tcW w:w="478" w:type="pct"/>
            <w:tcBorders>
              <w:top w:val="single" w:sz="4" w:space="0" w:color="auto"/>
              <w:bottom w:val="single" w:sz="4" w:space="0" w:color="auto"/>
            </w:tcBorders>
            <w:shd w:val="clear" w:color="auto" w:fill="auto"/>
            <w:noWrap/>
            <w:vAlign w:val="bottom"/>
            <w:hideMark/>
          </w:tcPr>
          <w:p w14:paraId="06A0CE30"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1376</w:t>
            </w:r>
          </w:p>
        </w:tc>
        <w:tc>
          <w:tcPr>
            <w:tcW w:w="484" w:type="pct"/>
            <w:tcBorders>
              <w:top w:val="single" w:sz="4" w:space="0" w:color="auto"/>
              <w:bottom w:val="single" w:sz="4" w:space="0" w:color="auto"/>
            </w:tcBorders>
            <w:vAlign w:val="bottom"/>
          </w:tcPr>
          <w:p w14:paraId="6212C1F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2.8</w:t>
            </w:r>
          </w:p>
        </w:tc>
        <w:tc>
          <w:tcPr>
            <w:tcW w:w="336" w:type="pct"/>
            <w:tcBorders>
              <w:top w:val="single" w:sz="4" w:space="0" w:color="auto"/>
              <w:bottom w:val="single" w:sz="4" w:space="0" w:color="auto"/>
            </w:tcBorders>
            <w:shd w:val="clear" w:color="auto" w:fill="auto"/>
            <w:vAlign w:val="bottom"/>
            <w:hideMark/>
          </w:tcPr>
          <w:p w14:paraId="04A7A88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3.9</w:t>
            </w:r>
          </w:p>
        </w:tc>
      </w:tr>
      <w:tr w:rsidR="00D43425" w:rsidRPr="00B86E84" w14:paraId="1194A1E7" w14:textId="77777777" w:rsidTr="00240379">
        <w:trPr>
          <w:trHeight w:val="20"/>
        </w:trPr>
        <w:tc>
          <w:tcPr>
            <w:tcW w:w="738" w:type="pct"/>
            <w:tcBorders>
              <w:top w:val="single" w:sz="4" w:space="0" w:color="auto"/>
              <w:bottom w:val="single" w:sz="4" w:space="0" w:color="auto"/>
            </w:tcBorders>
            <w:shd w:val="clear" w:color="auto" w:fill="auto"/>
            <w:noWrap/>
            <w:vAlign w:val="bottom"/>
            <w:hideMark/>
          </w:tcPr>
          <w:p w14:paraId="1F75253C"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CV</w:t>
            </w:r>
          </w:p>
        </w:tc>
        <w:tc>
          <w:tcPr>
            <w:tcW w:w="256" w:type="pct"/>
            <w:tcBorders>
              <w:top w:val="single" w:sz="4" w:space="0" w:color="auto"/>
              <w:bottom w:val="single" w:sz="4" w:space="0" w:color="auto"/>
            </w:tcBorders>
            <w:shd w:val="clear" w:color="auto" w:fill="auto"/>
            <w:vAlign w:val="center"/>
            <w:hideMark/>
          </w:tcPr>
          <w:p w14:paraId="6C22226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3.2</w:t>
            </w:r>
          </w:p>
        </w:tc>
        <w:tc>
          <w:tcPr>
            <w:tcW w:w="274" w:type="pct"/>
            <w:tcBorders>
              <w:top w:val="single" w:sz="4" w:space="0" w:color="auto"/>
              <w:bottom w:val="single" w:sz="4" w:space="0" w:color="auto"/>
            </w:tcBorders>
            <w:shd w:val="clear" w:color="auto" w:fill="auto"/>
            <w:vAlign w:val="center"/>
            <w:hideMark/>
          </w:tcPr>
          <w:p w14:paraId="748F68D7"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1.2</w:t>
            </w:r>
          </w:p>
        </w:tc>
        <w:tc>
          <w:tcPr>
            <w:tcW w:w="350" w:type="pct"/>
            <w:tcBorders>
              <w:top w:val="single" w:sz="4" w:space="0" w:color="auto"/>
              <w:bottom w:val="single" w:sz="4" w:space="0" w:color="auto"/>
            </w:tcBorders>
            <w:shd w:val="clear" w:color="auto" w:fill="auto"/>
            <w:noWrap/>
            <w:vAlign w:val="center"/>
            <w:hideMark/>
          </w:tcPr>
          <w:p w14:paraId="3CB5F79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4.6</w:t>
            </w:r>
          </w:p>
        </w:tc>
        <w:tc>
          <w:tcPr>
            <w:tcW w:w="460" w:type="pct"/>
            <w:tcBorders>
              <w:top w:val="single" w:sz="4" w:space="0" w:color="auto"/>
              <w:bottom w:val="single" w:sz="4" w:space="0" w:color="auto"/>
            </w:tcBorders>
            <w:shd w:val="clear" w:color="auto" w:fill="auto"/>
            <w:vAlign w:val="center"/>
            <w:hideMark/>
          </w:tcPr>
          <w:p w14:paraId="2BE93773"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w:t>
            </w:r>
          </w:p>
        </w:tc>
        <w:tc>
          <w:tcPr>
            <w:tcW w:w="332" w:type="pct"/>
            <w:tcBorders>
              <w:top w:val="single" w:sz="4" w:space="0" w:color="auto"/>
              <w:bottom w:val="single" w:sz="4" w:space="0" w:color="auto"/>
            </w:tcBorders>
            <w:shd w:val="clear" w:color="auto" w:fill="auto"/>
            <w:noWrap/>
            <w:vAlign w:val="center"/>
            <w:hideMark/>
          </w:tcPr>
          <w:p w14:paraId="2D01027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5.3</w:t>
            </w:r>
          </w:p>
        </w:tc>
        <w:tc>
          <w:tcPr>
            <w:tcW w:w="336" w:type="pct"/>
            <w:tcBorders>
              <w:top w:val="single" w:sz="4" w:space="0" w:color="auto"/>
              <w:bottom w:val="single" w:sz="4" w:space="0" w:color="auto"/>
            </w:tcBorders>
            <w:shd w:val="clear" w:color="auto" w:fill="auto"/>
            <w:noWrap/>
            <w:vAlign w:val="center"/>
            <w:hideMark/>
          </w:tcPr>
          <w:p w14:paraId="1AC8078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9</w:t>
            </w:r>
          </w:p>
        </w:tc>
        <w:tc>
          <w:tcPr>
            <w:tcW w:w="478" w:type="pct"/>
            <w:tcBorders>
              <w:top w:val="single" w:sz="4" w:space="0" w:color="auto"/>
              <w:bottom w:val="single" w:sz="4" w:space="0" w:color="auto"/>
            </w:tcBorders>
            <w:shd w:val="clear" w:color="auto" w:fill="auto"/>
            <w:noWrap/>
            <w:vAlign w:val="center"/>
            <w:hideMark/>
          </w:tcPr>
          <w:p w14:paraId="06D5119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14</w:t>
            </w:r>
          </w:p>
        </w:tc>
        <w:tc>
          <w:tcPr>
            <w:tcW w:w="478" w:type="pct"/>
            <w:tcBorders>
              <w:top w:val="single" w:sz="4" w:space="0" w:color="auto"/>
              <w:bottom w:val="single" w:sz="4" w:space="0" w:color="auto"/>
            </w:tcBorders>
            <w:vAlign w:val="center"/>
          </w:tcPr>
          <w:p w14:paraId="3710C85D"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18</w:t>
            </w:r>
          </w:p>
        </w:tc>
        <w:tc>
          <w:tcPr>
            <w:tcW w:w="478" w:type="pct"/>
            <w:tcBorders>
              <w:top w:val="single" w:sz="4" w:space="0" w:color="auto"/>
              <w:bottom w:val="single" w:sz="4" w:space="0" w:color="auto"/>
            </w:tcBorders>
            <w:shd w:val="clear" w:color="auto" w:fill="auto"/>
            <w:noWrap/>
            <w:vAlign w:val="center"/>
            <w:hideMark/>
          </w:tcPr>
          <w:p w14:paraId="19E370F4"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15</w:t>
            </w:r>
          </w:p>
        </w:tc>
        <w:tc>
          <w:tcPr>
            <w:tcW w:w="484" w:type="pct"/>
            <w:tcBorders>
              <w:top w:val="single" w:sz="4" w:space="0" w:color="auto"/>
              <w:bottom w:val="single" w:sz="4" w:space="0" w:color="auto"/>
            </w:tcBorders>
            <w:vAlign w:val="center"/>
          </w:tcPr>
          <w:p w14:paraId="4570F9F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7.4</w:t>
            </w:r>
          </w:p>
        </w:tc>
        <w:tc>
          <w:tcPr>
            <w:tcW w:w="336" w:type="pct"/>
            <w:tcBorders>
              <w:top w:val="single" w:sz="4" w:space="0" w:color="auto"/>
              <w:bottom w:val="single" w:sz="4" w:space="0" w:color="auto"/>
            </w:tcBorders>
            <w:shd w:val="clear" w:color="auto" w:fill="auto"/>
            <w:vAlign w:val="center"/>
            <w:hideMark/>
          </w:tcPr>
          <w:p w14:paraId="1A322A7C"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10</w:t>
            </w:r>
          </w:p>
        </w:tc>
      </w:tr>
      <w:tr w:rsidR="00D43425" w:rsidRPr="00B86E84" w14:paraId="045B1335" w14:textId="77777777" w:rsidTr="00240379">
        <w:trPr>
          <w:trHeight w:val="20"/>
        </w:trPr>
        <w:tc>
          <w:tcPr>
            <w:tcW w:w="738" w:type="pct"/>
            <w:tcBorders>
              <w:top w:val="single" w:sz="4" w:space="0" w:color="auto"/>
            </w:tcBorders>
            <w:shd w:val="clear" w:color="auto" w:fill="auto"/>
            <w:noWrap/>
            <w:vAlign w:val="bottom"/>
            <w:hideMark/>
          </w:tcPr>
          <w:p w14:paraId="0E13E001" w14:textId="77777777" w:rsidR="00D43425" w:rsidRPr="00B86E84" w:rsidRDefault="00D43425" w:rsidP="00D43425">
            <w:pPr>
              <w:tabs>
                <w:tab w:val="left" w:pos="720"/>
              </w:tabs>
              <w:jc w:val="both"/>
              <w:rPr>
                <w:rFonts w:ascii="Times New Roman" w:hAnsi="Times New Roman"/>
                <w:b/>
                <w:bCs/>
                <w:sz w:val="24"/>
                <w:szCs w:val="24"/>
                <w:lang w:val="en-US"/>
              </w:rPr>
            </w:pPr>
            <w:r w:rsidRPr="00B86E84">
              <w:rPr>
                <w:rFonts w:ascii="Times New Roman" w:hAnsi="Times New Roman"/>
                <w:b/>
                <w:bCs/>
                <w:sz w:val="24"/>
                <w:szCs w:val="24"/>
                <w:lang w:val="en-US"/>
              </w:rPr>
              <w:t>Mean</w:t>
            </w:r>
          </w:p>
        </w:tc>
        <w:tc>
          <w:tcPr>
            <w:tcW w:w="256" w:type="pct"/>
            <w:tcBorders>
              <w:top w:val="single" w:sz="4" w:space="0" w:color="auto"/>
            </w:tcBorders>
            <w:shd w:val="clear" w:color="auto" w:fill="auto"/>
            <w:vAlign w:val="bottom"/>
            <w:hideMark/>
          </w:tcPr>
          <w:p w14:paraId="2B854BF9"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53</w:t>
            </w:r>
          </w:p>
        </w:tc>
        <w:tc>
          <w:tcPr>
            <w:tcW w:w="274" w:type="pct"/>
            <w:tcBorders>
              <w:top w:val="single" w:sz="4" w:space="0" w:color="auto"/>
            </w:tcBorders>
            <w:shd w:val="clear" w:color="auto" w:fill="auto"/>
            <w:vAlign w:val="bottom"/>
            <w:hideMark/>
          </w:tcPr>
          <w:p w14:paraId="33C05F7B"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83</w:t>
            </w:r>
          </w:p>
        </w:tc>
        <w:tc>
          <w:tcPr>
            <w:tcW w:w="350" w:type="pct"/>
            <w:tcBorders>
              <w:top w:val="single" w:sz="4" w:space="0" w:color="auto"/>
            </w:tcBorders>
            <w:shd w:val="clear" w:color="auto" w:fill="auto"/>
            <w:noWrap/>
            <w:vAlign w:val="bottom"/>
            <w:hideMark/>
          </w:tcPr>
          <w:p w14:paraId="761BCB3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68.4</w:t>
            </w:r>
          </w:p>
        </w:tc>
        <w:tc>
          <w:tcPr>
            <w:tcW w:w="460" w:type="pct"/>
            <w:tcBorders>
              <w:top w:val="single" w:sz="4" w:space="0" w:color="auto"/>
            </w:tcBorders>
            <w:shd w:val="clear" w:color="auto" w:fill="auto"/>
            <w:vAlign w:val="bottom"/>
            <w:hideMark/>
          </w:tcPr>
          <w:p w14:paraId="235025D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8.3</w:t>
            </w:r>
          </w:p>
        </w:tc>
        <w:tc>
          <w:tcPr>
            <w:tcW w:w="332" w:type="pct"/>
            <w:tcBorders>
              <w:top w:val="single" w:sz="4" w:space="0" w:color="auto"/>
            </w:tcBorders>
            <w:shd w:val="clear" w:color="auto" w:fill="auto"/>
            <w:noWrap/>
            <w:vAlign w:val="bottom"/>
            <w:hideMark/>
          </w:tcPr>
          <w:p w14:paraId="54C99F8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13</w:t>
            </w:r>
          </w:p>
        </w:tc>
        <w:tc>
          <w:tcPr>
            <w:tcW w:w="336" w:type="pct"/>
            <w:tcBorders>
              <w:top w:val="single" w:sz="4" w:space="0" w:color="auto"/>
            </w:tcBorders>
            <w:shd w:val="clear" w:color="auto" w:fill="auto"/>
            <w:noWrap/>
            <w:vAlign w:val="bottom"/>
            <w:hideMark/>
          </w:tcPr>
          <w:p w14:paraId="55F9A468"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31.2</w:t>
            </w:r>
          </w:p>
        </w:tc>
        <w:tc>
          <w:tcPr>
            <w:tcW w:w="478" w:type="pct"/>
            <w:tcBorders>
              <w:top w:val="single" w:sz="4" w:space="0" w:color="auto"/>
            </w:tcBorders>
            <w:shd w:val="clear" w:color="auto" w:fill="auto"/>
            <w:noWrap/>
            <w:vAlign w:val="bottom"/>
            <w:hideMark/>
          </w:tcPr>
          <w:p w14:paraId="6525039E"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2693</w:t>
            </w:r>
          </w:p>
        </w:tc>
        <w:tc>
          <w:tcPr>
            <w:tcW w:w="478" w:type="pct"/>
            <w:tcBorders>
              <w:top w:val="single" w:sz="4" w:space="0" w:color="auto"/>
            </w:tcBorders>
            <w:vAlign w:val="bottom"/>
          </w:tcPr>
          <w:p w14:paraId="5808BC6F"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4936</w:t>
            </w:r>
          </w:p>
        </w:tc>
        <w:tc>
          <w:tcPr>
            <w:tcW w:w="478" w:type="pct"/>
            <w:tcBorders>
              <w:top w:val="single" w:sz="4" w:space="0" w:color="auto"/>
            </w:tcBorders>
            <w:shd w:val="clear" w:color="auto" w:fill="auto"/>
            <w:noWrap/>
            <w:vAlign w:val="bottom"/>
            <w:hideMark/>
          </w:tcPr>
          <w:p w14:paraId="6231C7B6"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7628</w:t>
            </w:r>
          </w:p>
        </w:tc>
        <w:tc>
          <w:tcPr>
            <w:tcW w:w="484" w:type="pct"/>
            <w:tcBorders>
              <w:top w:val="single" w:sz="4" w:space="0" w:color="auto"/>
            </w:tcBorders>
            <w:vAlign w:val="bottom"/>
          </w:tcPr>
          <w:p w14:paraId="2AC785B5"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31.6</w:t>
            </w:r>
          </w:p>
        </w:tc>
        <w:tc>
          <w:tcPr>
            <w:tcW w:w="336" w:type="pct"/>
            <w:tcBorders>
              <w:top w:val="single" w:sz="4" w:space="0" w:color="auto"/>
            </w:tcBorders>
            <w:shd w:val="clear" w:color="auto" w:fill="auto"/>
            <w:vAlign w:val="bottom"/>
            <w:hideMark/>
          </w:tcPr>
          <w:p w14:paraId="43613C82" w14:textId="77777777" w:rsidR="00D43425" w:rsidRPr="00B86E84" w:rsidRDefault="00D43425" w:rsidP="00D43425">
            <w:pPr>
              <w:tabs>
                <w:tab w:val="left" w:pos="720"/>
              </w:tabs>
              <w:jc w:val="both"/>
              <w:rPr>
                <w:rFonts w:ascii="Times New Roman" w:hAnsi="Times New Roman"/>
                <w:bCs/>
                <w:sz w:val="24"/>
                <w:szCs w:val="24"/>
                <w:lang w:val="en-US"/>
              </w:rPr>
            </w:pPr>
            <w:r w:rsidRPr="00B86E84">
              <w:rPr>
                <w:rFonts w:ascii="Times New Roman" w:hAnsi="Times New Roman"/>
                <w:bCs/>
                <w:sz w:val="24"/>
                <w:szCs w:val="24"/>
                <w:lang w:val="en-US"/>
              </w:rPr>
              <w:t>32.3</w:t>
            </w:r>
          </w:p>
        </w:tc>
      </w:tr>
    </w:tbl>
    <w:p w14:paraId="34FC92C6" w14:textId="77777777" w:rsidR="00D43425" w:rsidRDefault="00D43425" w:rsidP="00D43425">
      <w:pPr>
        <w:tabs>
          <w:tab w:val="left" w:pos="720"/>
        </w:tabs>
        <w:jc w:val="both"/>
        <w:rPr>
          <w:rFonts w:ascii="Times New Roman" w:hAnsi="Times New Roman"/>
          <w:bCs/>
          <w:sz w:val="24"/>
          <w:szCs w:val="24"/>
        </w:rPr>
      </w:pPr>
    </w:p>
    <w:p w14:paraId="58978A73" w14:textId="77777777" w:rsidR="00D43425" w:rsidRPr="00F44A6C" w:rsidRDefault="00D43425" w:rsidP="00D43425">
      <w:pPr>
        <w:tabs>
          <w:tab w:val="left" w:pos="720"/>
        </w:tabs>
        <w:jc w:val="both"/>
        <w:rPr>
          <w:rFonts w:ascii="Times New Roman" w:hAnsi="Times New Roman"/>
          <w:bCs/>
          <w:sz w:val="24"/>
          <w:szCs w:val="24"/>
        </w:rPr>
      </w:pPr>
    </w:p>
    <w:p w14:paraId="48A7336C" w14:textId="77777777" w:rsidR="00D43425" w:rsidRPr="00F44A6C" w:rsidRDefault="00D43425" w:rsidP="00D43425">
      <w:pPr>
        <w:jc w:val="both"/>
        <w:rPr>
          <w:rFonts w:ascii="Times New Roman" w:hAnsi="Times New Roman"/>
          <w:sz w:val="24"/>
          <w:szCs w:val="24"/>
        </w:rPr>
      </w:pPr>
    </w:p>
    <w:p w14:paraId="516C8150" w14:textId="77777777" w:rsidR="00D43425" w:rsidRPr="00F44A6C" w:rsidRDefault="00D43425" w:rsidP="00D43425">
      <w:pPr>
        <w:jc w:val="both"/>
        <w:rPr>
          <w:rFonts w:ascii="Times New Roman" w:hAnsi="Times New Roman"/>
          <w:sz w:val="24"/>
          <w:szCs w:val="24"/>
        </w:rPr>
      </w:pPr>
    </w:p>
    <w:p w14:paraId="4AA9B40D" w14:textId="77777777" w:rsidR="00D43425" w:rsidRPr="00F44A6C" w:rsidRDefault="00D43425" w:rsidP="00D43425">
      <w:pPr>
        <w:jc w:val="both"/>
        <w:rPr>
          <w:rFonts w:cstheme="minorHAnsi"/>
          <w:sz w:val="24"/>
          <w:szCs w:val="24"/>
        </w:rPr>
        <w:sectPr w:rsidR="00D43425" w:rsidRPr="00F44A6C" w:rsidSect="009438E3">
          <w:pgSz w:w="11907" w:h="16839" w:code="9"/>
          <w:pgMar w:top="794" w:right="734" w:bottom="1134" w:left="734" w:header="737" w:footer="737" w:gutter="0"/>
          <w:cols w:space="510"/>
          <w:titlePg/>
          <w:docGrid w:linePitch="272"/>
        </w:sectPr>
      </w:pPr>
    </w:p>
    <w:p w14:paraId="6B6D3654" w14:textId="77777777" w:rsidR="00D43425" w:rsidRPr="00F44A6C" w:rsidRDefault="00D43425" w:rsidP="00D43425">
      <w:pPr>
        <w:pStyle w:val="ListParagraph"/>
        <w:numPr>
          <w:ilvl w:val="0"/>
          <w:numId w:val="39"/>
        </w:numPr>
        <w:tabs>
          <w:tab w:val="left" w:pos="720"/>
        </w:tabs>
        <w:ind w:firstLineChars="0"/>
        <w:jc w:val="both"/>
        <w:textAlignment w:val="baseline"/>
        <w:rPr>
          <w:rFonts w:ascii="Times New Roman" w:hAnsi="Times New Roman"/>
          <w:b/>
          <w:sz w:val="24"/>
          <w:szCs w:val="24"/>
        </w:rPr>
      </w:pPr>
      <w:r w:rsidRPr="00F44A6C">
        <w:rPr>
          <w:rFonts w:ascii="Times New Roman" w:hAnsi="Times New Roman"/>
          <w:b/>
          <w:sz w:val="24"/>
          <w:szCs w:val="24"/>
        </w:rPr>
        <w:lastRenderedPageBreak/>
        <w:t>Results and Discussion</w:t>
      </w:r>
    </w:p>
    <w:p w14:paraId="57CA2C06" w14:textId="77777777" w:rsidR="00D43425" w:rsidRPr="008420D0" w:rsidRDefault="00D43425" w:rsidP="00D43425">
      <w:pPr>
        <w:jc w:val="both"/>
        <w:rPr>
          <w:rFonts w:ascii="Times New Roman" w:hAnsi="Times New Roman"/>
          <w:sz w:val="24"/>
          <w:szCs w:val="24"/>
          <w:lang w:val="en-US"/>
        </w:rPr>
      </w:pPr>
      <w:r w:rsidRPr="008420D0">
        <w:rPr>
          <w:rFonts w:ascii="Times New Roman" w:hAnsi="Times New Roman"/>
          <w:sz w:val="24"/>
          <w:szCs w:val="24"/>
          <w:lang w:val="en-US"/>
        </w:rPr>
        <w:t xml:space="preserve">The combined analysis of variance over years at </w:t>
      </w:r>
      <w:proofErr w:type="spellStart"/>
      <w:r w:rsidRPr="008420D0">
        <w:rPr>
          <w:rFonts w:ascii="Times New Roman" w:hAnsi="Times New Roman"/>
          <w:sz w:val="24"/>
          <w:szCs w:val="24"/>
          <w:lang w:val="en-US"/>
        </w:rPr>
        <w:t>Metema</w:t>
      </w:r>
      <w:proofErr w:type="spellEnd"/>
      <w:r w:rsidRPr="008420D0">
        <w:rPr>
          <w:rFonts w:ascii="Times New Roman" w:hAnsi="Times New Roman"/>
          <w:sz w:val="24"/>
          <w:szCs w:val="24"/>
          <w:lang w:val="en-US"/>
        </w:rPr>
        <w:t xml:space="preserve"> showed that </w:t>
      </w:r>
      <w:r>
        <w:rPr>
          <w:rFonts w:ascii="Times New Roman" w:hAnsi="Times New Roman"/>
          <w:sz w:val="24"/>
          <w:szCs w:val="24"/>
          <w:lang w:val="en-US"/>
        </w:rPr>
        <w:t xml:space="preserve">the </w:t>
      </w:r>
      <w:r w:rsidRPr="008420D0">
        <w:rPr>
          <w:rFonts w:ascii="Times New Roman" w:hAnsi="Times New Roman"/>
          <w:sz w:val="24"/>
          <w:szCs w:val="24"/>
          <w:lang w:val="en-US"/>
        </w:rPr>
        <w:t>sowing date was highly significant (</w:t>
      </w:r>
      <w:r w:rsidRPr="008420D0">
        <w:rPr>
          <w:rFonts w:ascii="Times New Roman" w:hAnsi="Times New Roman"/>
          <w:i/>
          <w:sz w:val="24"/>
          <w:szCs w:val="24"/>
          <w:lang w:val="en-US"/>
        </w:rPr>
        <w:t>P&lt;</w:t>
      </w:r>
      <w:r w:rsidRPr="008420D0">
        <w:rPr>
          <w:rFonts w:ascii="Times New Roman" w:hAnsi="Times New Roman"/>
          <w:sz w:val="24"/>
          <w:szCs w:val="24"/>
          <w:lang w:val="en-US"/>
        </w:rPr>
        <w:t>0.01) for all recorded parameters (Table 1). The variance analysis at Belesa in 2022 showed sowing dates had highly significant (</w:t>
      </w:r>
      <w:r w:rsidRPr="008420D0">
        <w:rPr>
          <w:rFonts w:ascii="Times New Roman" w:hAnsi="Times New Roman"/>
          <w:i/>
          <w:sz w:val="24"/>
          <w:szCs w:val="24"/>
          <w:lang w:val="en-US"/>
        </w:rPr>
        <w:t>P&lt;</w:t>
      </w:r>
      <w:r w:rsidRPr="008420D0">
        <w:rPr>
          <w:rFonts w:ascii="Times New Roman" w:hAnsi="Times New Roman"/>
          <w:sz w:val="24"/>
          <w:szCs w:val="24"/>
          <w:lang w:val="en-US"/>
        </w:rPr>
        <w:t>0.01) for all parameters except days to heading, days to maturity</w:t>
      </w:r>
      <w:r>
        <w:rPr>
          <w:rFonts w:ascii="Times New Roman" w:hAnsi="Times New Roman"/>
          <w:sz w:val="24"/>
          <w:szCs w:val="24"/>
          <w:lang w:val="en-US"/>
        </w:rPr>
        <w:t>,</w:t>
      </w:r>
      <w:r w:rsidRPr="008420D0">
        <w:rPr>
          <w:rFonts w:ascii="Times New Roman" w:hAnsi="Times New Roman"/>
          <w:sz w:val="24"/>
          <w:szCs w:val="24"/>
          <w:lang w:val="en-US"/>
        </w:rPr>
        <w:t xml:space="preserve"> and </w:t>
      </w:r>
      <w:proofErr w:type="spellStart"/>
      <w:r w:rsidRPr="008420D0">
        <w:rPr>
          <w:rFonts w:ascii="Times New Roman" w:hAnsi="Times New Roman"/>
          <w:sz w:val="24"/>
          <w:szCs w:val="24"/>
          <w:lang w:val="en-US"/>
        </w:rPr>
        <w:t>spikelets</w:t>
      </w:r>
      <w:proofErr w:type="spellEnd"/>
      <w:r w:rsidRPr="008420D0">
        <w:rPr>
          <w:rFonts w:ascii="Times New Roman" w:hAnsi="Times New Roman"/>
          <w:sz w:val="24"/>
          <w:szCs w:val="24"/>
          <w:lang w:val="en-US"/>
        </w:rPr>
        <w:t xml:space="preserve"> per spike (Table 2).</w:t>
      </w:r>
    </w:p>
    <w:p w14:paraId="0207D799" w14:textId="77777777" w:rsidR="00D43425" w:rsidRPr="0064384B" w:rsidRDefault="00D43425" w:rsidP="00D43425">
      <w:pPr>
        <w:jc w:val="both"/>
        <w:rPr>
          <w:rFonts w:ascii="Times New Roman" w:hAnsi="Times New Roman"/>
          <w:b/>
          <w:sz w:val="24"/>
          <w:szCs w:val="24"/>
          <w:lang w:val="en-US"/>
        </w:rPr>
      </w:pPr>
      <w:r w:rsidRPr="00F44A6C">
        <w:rPr>
          <w:rFonts w:ascii="Times New Roman" w:hAnsi="Times New Roman"/>
          <w:b/>
          <w:sz w:val="24"/>
          <w:szCs w:val="24"/>
        </w:rPr>
        <w:t xml:space="preserve">3.1. </w:t>
      </w:r>
      <w:r w:rsidRPr="008420D0">
        <w:rPr>
          <w:rFonts w:ascii="Times New Roman" w:hAnsi="Times New Roman"/>
          <w:b/>
          <w:sz w:val="24"/>
          <w:szCs w:val="24"/>
          <w:lang w:val="en-US"/>
        </w:rPr>
        <w:t>Days to heading and maturity</w:t>
      </w:r>
    </w:p>
    <w:p w14:paraId="01E6ADE7" w14:textId="77777777" w:rsidR="00D43425" w:rsidRPr="008420D0" w:rsidRDefault="00D43425" w:rsidP="00D43425">
      <w:pPr>
        <w:tabs>
          <w:tab w:val="left" w:pos="720"/>
        </w:tabs>
        <w:autoSpaceDE w:val="0"/>
        <w:autoSpaceDN w:val="0"/>
        <w:adjustRightInd w:val="0"/>
        <w:jc w:val="both"/>
        <w:rPr>
          <w:rFonts w:ascii="Times New Roman" w:hAnsi="Times New Roman"/>
          <w:sz w:val="24"/>
          <w:szCs w:val="24"/>
          <w:lang w:val="en-US"/>
        </w:rPr>
      </w:pPr>
      <w:r w:rsidRPr="008420D0">
        <w:rPr>
          <w:rFonts w:ascii="Times New Roman" w:hAnsi="Times New Roman"/>
          <w:sz w:val="24"/>
          <w:szCs w:val="24"/>
          <w:lang w:val="en-US"/>
        </w:rPr>
        <w:t xml:space="preserve">The maximum number of days to heading (59) and days to maturity (89) in </w:t>
      </w:r>
      <w:proofErr w:type="spellStart"/>
      <w:r w:rsidRPr="008420D0">
        <w:rPr>
          <w:rFonts w:ascii="Times New Roman" w:hAnsi="Times New Roman"/>
          <w:sz w:val="24"/>
          <w:szCs w:val="24"/>
          <w:lang w:val="en-US"/>
        </w:rPr>
        <w:t>Metema</w:t>
      </w:r>
      <w:proofErr w:type="spellEnd"/>
      <w:r w:rsidRPr="008420D0">
        <w:rPr>
          <w:rFonts w:ascii="Times New Roman" w:hAnsi="Times New Roman"/>
          <w:sz w:val="24"/>
          <w:szCs w:val="24"/>
          <w:lang w:val="en-US"/>
        </w:rPr>
        <w:t xml:space="preserve"> were recorded when sowing was done on November 10</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The minimum number of days to heading (47) and days to maturity (76) recorded as sowing was delayed to January 24</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xml:space="preserve"> (Table 3). Early sowing took 12 and 13 additional days to full heading and maturity </w:t>
      </w:r>
      <w:r>
        <w:rPr>
          <w:rFonts w:ascii="Times New Roman" w:hAnsi="Times New Roman"/>
          <w:sz w:val="24"/>
          <w:szCs w:val="24"/>
          <w:lang w:val="en-US"/>
        </w:rPr>
        <w:t>compared</w:t>
      </w:r>
      <w:r w:rsidRPr="008420D0">
        <w:rPr>
          <w:rFonts w:ascii="Times New Roman" w:hAnsi="Times New Roman"/>
          <w:sz w:val="24"/>
          <w:szCs w:val="24"/>
          <w:lang w:val="en-US"/>
        </w:rPr>
        <w:t xml:space="preserve"> with late sowing </w:t>
      </w:r>
      <w:r>
        <w:rPr>
          <w:rFonts w:ascii="Times New Roman" w:hAnsi="Times New Roman"/>
          <w:sz w:val="24"/>
          <w:szCs w:val="24"/>
          <w:lang w:val="en-US"/>
        </w:rPr>
        <w:t>dates</w:t>
      </w:r>
      <w:r w:rsidRPr="008420D0">
        <w:rPr>
          <w:rFonts w:ascii="Times New Roman" w:hAnsi="Times New Roman"/>
          <w:sz w:val="24"/>
          <w:szCs w:val="24"/>
          <w:lang w:val="en-US"/>
        </w:rPr>
        <w:t xml:space="preserve">, respectively. The flowering in </w:t>
      </w:r>
      <w:r>
        <w:rPr>
          <w:rFonts w:ascii="Times New Roman" w:hAnsi="Times New Roman"/>
          <w:sz w:val="24"/>
          <w:szCs w:val="24"/>
          <w:lang w:val="en-US"/>
        </w:rPr>
        <w:t>plants</w:t>
      </w:r>
      <w:r w:rsidRPr="008420D0">
        <w:rPr>
          <w:rFonts w:ascii="Times New Roman" w:hAnsi="Times New Roman"/>
          <w:sz w:val="24"/>
          <w:szCs w:val="24"/>
          <w:lang w:val="en-US"/>
        </w:rPr>
        <w:t xml:space="preserve"> </w:t>
      </w:r>
      <w:r>
        <w:rPr>
          <w:rFonts w:ascii="Times New Roman" w:hAnsi="Times New Roman"/>
          <w:sz w:val="24"/>
          <w:szCs w:val="24"/>
          <w:lang w:val="en-US"/>
        </w:rPr>
        <w:t xml:space="preserve">is </w:t>
      </w:r>
      <w:r w:rsidRPr="008420D0">
        <w:rPr>
          <w:rFonts w:ascii="Times New Roman" w:hAnsi="Times New Roman"/>
          <w:sz w:val="24"/>
          <w:szCs w:val="24"/>
          <w:lang w:val="en-US"/>
        </w:rPr>
        <w:t xml:space="preserve">delayed with </w:t>
      </w:r>
      <w:r>
        <w:rPr>
          <w:rFonts w:ascii="Times New Roman" w:hAnsi="Times New Roman"/>
          <w:sz w:val="24"/>
          <w:szCs w:val="24"/>
          <w:lang w:val="en-US"/>
        </w:rPr>
        <w:t xml:space="preserve">a </w:t>
      </w:r>
      <w:r w:rsidRPr="008420D0">
        <w:rPr>
          <w:rFonts w:ascii="Times New Roman" w:hAnsi="Times New Roman"/>
          <w:sz w:val="24"/>
          <w:szCs w:val="24"/>
          <w:lang w:val="en-US"/>
        </w:rPr>
        <w:t xml:space="preserve">timely sown crop because </w:t>
      </w:r>
      <w:r>
        <w:rPr>
          <w:rFonts w:ascii="Times New Roman" w:hAnsi="Times New Roman"/>
          <w:sz w:val="24"/>
          <w:szCs w:val="24"/>
          <w:lang w:val="en-US"/>
        </w:rPr>
        <w:t xml:space="preserve">the </w:t>
      </w:r>
      <w:r w:rsidRPr="008420D0">
        <w:rPr>
          <w:rFonts w:ascii="Times New Roman" w:hAnsi="Times New Roman"/>
          <w:sz w:val="24"/>
          <w:szCs w:val="24"/>
          <w:lang w:val="en-US"/>
        </w:rPr>
        <w:t xml:space="preserve">crop </w:t>
      </w:r>
      <w:r>
        <w:rPr>
          <w:rFonts w:ascii="Times New Roman" w:hAnsi="Times New Roman"/>
          <w:sz w:val="24"/>
          <w:szCs w:val="24"/>
          <w:lang w:val="en-US"/>
        </w:rPr>
        <w:t xml:space="preserve">is </w:t>
      </w:r>
      <w:r w:rsidRPr="008420D0">
        <w:rPr>
          <w:rFonts w:ascii="Times New Roman" w:hAnsi="Times New Roman"/>
          <w:sz w:val="24"/>
          <w:szCs w:val="24"/>
          <w:lang w:val="en-US"/>
        </w:rPr>
        <w:t xml:space="preserve">exposed to favorable weather during the whole life cycle and thus the different phases of plant life could be completed at appropriate timing. Under later sown </w:t>
      </w:r>
      <w:r>
        <w:rPr>
          <w:rFonts w:ascii="Times New Roman" w:hAnsi="Times New Roman"/>
          <w:sz w:val="24"/>
          <w:szCs w:val="24"/>
          <w:lang w:val="en-US"/>
        </w:rPr>
        <w:t>conditions</w:t>
      </w:r>
      <w:r w:rsidRPr="008420D0">
        <w:rPr>
          <w:rFonts w:ascii="Times New Roman" w:hAnsi="Times New Roman"/>
          <w:sz w:val="24"/>
          <w:szCs w:val="24"/>
          <w:lang w:val="en-US"/>
        </w:rPr>
        <w:t xml:space="preserve"> the plants were forced to early flowering because of </w:t>
      </w:r>
      <w:r>
        <w:rPr>
          <w:rFonts w:ascii="Times New Roman" w:hAnsi="Times New Roman"/>
          <w:sz w:val="24"/>
          <w:szCs w:val="24"/>
          <w:lang w:val="en-US"/>
        </w:rPr>
        <w:t xml:space="preserve">a </w:t>
      </w:r>
      <w:r w:rsidRPr="008420D0">
        <w:rPr>
          <w:rFonts w:ascii="Times New Roman" w:hAnsi="Times New Roman"/>
          <w:sz w:val="24"/>
          <w:szCs w:val="24"/>
          <w:lang w:val="en-US"/>
        </w:rPr>
        <w:t xml:space="preserve">sudden </w:t>
      </w:r>
      <w:r>
        <w:rPr>
          <w:rFonts w:ascii="Times New Roman" w:hAnsi="Times New Roman"/>
          <w:sz w:val="24"/>
          <w:szCs w:val="24"/>
          <w:lang w:val="en-US"/>
        </w:rPr>
        <w:t>temperature rise</w:t>
      </w:r>
      <w:r w:rsidRPr="008420D0">
        <w:rPr>
          <w:rFonts w:ascii="Times New Roman" w:hAnsi="Times New Roman"/>
          <w:sz w:val="24"/>
          <w:szCs w:val="24"/>
          <w:lang w:val="en-US"/>
        </w:rPr>
        <w:t xml:space="preserve"> coupled with hot wind (Singh et al., 2022).</w:t>
      </w:r>
    </w:p>
    <w:p w14:paraId="09AA1592" w14:textId="77777777" w:rsidR="00D43425" w:rsidRPr="0064384B" w:rsidRDefault="00D43425" w:rsidP="00D43425">
      <w:pPr>
        <w:jc w:val="both"/>
        <w:rPr>
          <w:rFonts w:ascii="Times New Roman" w:hAnsi="Times New Roman"/>
          <w:b/>
          <w:sz w:val="24"/>
          <w:szCs w:val="24"/>
          <w:lang w:val="en-US"/>
        </w:rPr>
      </w:pPr>
      <w:r w:rsidRPr="00F44A6C">
        <w:rPr>
          <w:rFonts w:ascii="Times New Roman" w:hAnsi="Times New Roman"/>
          <w:b/>
          <w:sz w:val="24"/>
          <w:szCs w:val="24"/>
        </w:rPr>
        <w:t>3.</w:t>
      </w:r>
      <w:r>
        <w:rPr>
          <w:rFonts w:ascii="Times New Roman" w:hAnsi="Times New Roman"/>
          <w:b/>
          <w:sz w:val="24"/>
          <w:szCs w:val="24"/>
        </w:rPr>
        <w:t>2</w:t>
      </w:r>
      <w:r w:rsidRPr="00F44A6C">
        <w:rPr>
          <w:rFonts w:ascii="Times New Roman" w:hAnsi="Times New Roman"/>
          <w:b/>
          <w:sz w:val="24"/>
          <w:szCs w:val="24"/>
        </w:rPr>
        <w:t xml:space="preserve">. </w:t>
      </w:r>
      <w:r w:rsidRPr="008420D0">
        <w:rPr>
          <w:rFonts w:ascii="Times New Roman" w:hAnsi="Times New Roman"/>
          <w:b/>
          <w:iCs/>
          <w:sz w:val="24"/>
          <w:szCs w:val="24"/>
          <w:lang w:val="en-US"/>
        </w:rPr>
        <w:t>Plant height</w:t>
      </w:r>
    </w:p>
    <w:p w14:paraId="3CC807E0" w14:textId="77777777" w:rsidR="00AE29A3" w:rsidRDefault="00D43425" w:rsidP="00D43425">
      <w:pPr>
        <w:tabs>
          <w:tab w:val="left" w:pos="720"/>
        </w:tabs>
        <w:autoSpaceDE w:val="0"/>
        <w:autoSpaceDN w:val="0"/>
        <w:adjustRightInd w:val="0"/>
        <w:jc w:val="both"/>
        <w:rPr>
          <w:rFonts w:ascii="Times New Roman" w:hAnsi="Times New Roman"/>
          <w:sz w:val="24"/>
          <w:szCs w:val="24"/>
          <w:lang w:val="en-US"/>
        </w:rPr>
      </w:pPr>
      <w:r w:rsidRPr="008420D0">
        <w:rPr>
          <w:rFonts w:ascii="Times New Roman" w:hAnsi="Times New Roman"/>
          <w:sz w:val="24"/>
          <w:szCs w:val="24"/>
          <w:lang w:val="en-US"/>
        </w:rPr>
        <w:t xml:space="preserve">The tallest (81.2 cm) and the shortest (49.6 cm) plant </w:t>
      </w:r>
      <w:r>
        <w:rPr>
          <w:rFonts w:ascii="Times New Roman" w:hAnsi="Times New Roman"/>
          <w:sz w:val="24"/>
          <w:szCs w:val="24"/>
          <w:lang w:val="en-US"/>
        </w:rPr>
        <w:t>heights</w:t>
      </w:r>
      <w:r w:rsidRPr="008420D0">
        <w:rPr>
          <w:rFonts w:ascii="Times New Roman" w:hAnsi="Times New Roman"/>
          <w:sz w:val="24"/>
          <w:szCs w:val="24"/>
          <w:lang w:val="en-US"/>
        </w:rPr>
        <w:t xml:space="preserve"> were recorded in 10-November and in January 24 sowing date at </w:t>
      </w:r>
      <w:proofErr w:type="spellStart"/>
      <w:r w:rsidRPr="008420D0">
        <w:rPr>
          <w:rFonts w:ascii="Times New Roman" w:hAnsi="Times New Roman"/>
          <w:sz w:val="24"/>
          <w:szCs w:val="24"/>
          <w:lang w:val="en-US"/>
        </w:rPr>
        <w:t>Metema</w:t>
      </w:r>
      <w:proofErr w:type="spellEnd"/>
      <w:r w:rsidRPr="008420D0">
        <w:rPr>
          <w:rFonts w:ascii="Times New Roman" w:hAnsi="Times New Roman"/>
          <w:sz w:val="24"/>
          <w:szCs w:val="24"/>
          <w:lang w:val="en-US"/>
        </w:rPr>
        <w:t xml:space="preserve">, respectively (Table 3). The tallest (64 cm) and the shortest (45.8 cm) plant </w:t>
      </w:r>
      <w:r>
        <w:rPr>
          <w:rFonts w:ascii="Times New Roman" w:hAnsi="Times New Roman"/>
          <w:sz w:val="24"/>
          <w:szCs w:val="24"/>
          <w:lang w:val="en-US"/>
        </w:rPr>
        <w:t>heights</w:t>
      </w:r>
      <w:r w:rsidRPr="008420D0">
        <w:rPr>
          <w:rFonts w:ascii="Times New Roman" w:hAnsi="Times New Roman"/>
          <w:sz w:val="24"/>
          <w:szCs w:val="24"/>
          <w:lang w:val="en-US"/>
        </w:rPr>
        <w:t xml:space="preserve"> were recorded </w:t>
      </w:r>
      <w:r>
        <w:rPr>
          <w:rFonts w:ascii="Times New Roman" w:hAnsi="Times New Roman"/>
          <w:sz w:val="24"/>
          <w:szCs w:val="24"/>
          <w:lang w:val="en-US"/>
        </w:rPr>
        <w:t>on</w:t>
      </w:r>
      <w:r w:rsidRPr="008420D0">
        <w:rPr>
          <w:rFonts w:ascii="Times New Roman" w:hAnsi="Times New Roman"/>
          <w:sz w:val="24"/>
          <w:szCs w:val="24"/>
          <w:lang w:val="en-US"/>
        </w:rPr>
        <w:t xml:space="preserve"> </w:t>
      </w:r>
      <w:r>
        <w:rPr>
          <w:rFonts w:ascii="Times New Roman" w:hAnsi="Times New Roman"/>
          <w:sz w:val="24"/>
          <w:szCs w:val="24"/>
          <w:lang w:val="en-US"/>
        </w:rPr>
        <w:t>25 November</w:t>
      </w:r>
      <w:r w:rsidRPr="008420D0">
        <w:rPr>
          <w:rFonts w:ascii="Times New Roman" w:hAnsi="Times New Roman"/>
          <w:sz w:val="24"/>
          <w:szCs w:val="24"/>
          <w:lang w:val="en-US"/>
        </w:rPr>
        <w:t xml:space="preserve"> and January 24 sowing date at Belesa, respectively. However, there was no significant difference between </w:t>
      </w:r>
      <w:r>
        <w:rPr>
          <w:rFonts w:ascii="Times New Roman" w:hAnsi="Times New Roman"/>
          <w:sz w:val="24"/>
          <w:szCs w:val="24"/>
          <w:lang w:val="en-US"/>
        </w:rPr>
        <w:t xml:space="preserve">the </w:t>
      </w:r>
      <w:r w:rsidRPr="008420D0">
        <w:rPr>
          <w:rFonts w:ascii="Times New Roman" w:hAnsi="Times New Roman"/>
          <w:sz w:val="24"/>
          <w:szCs w:val="24"/>
          <w:lang w:val="en-US"/>
        </w:rPr>
        <w:t>November 10th and November 25</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xml:space="preserve"> sowing </w:t>
      </w:r>
      <w:r>
        <w:rPr>
          <w:rFonts w:ascii="Times New Roman" w:hAnsi="Times New Roman"/>
          <w:sz w:val="24"/>
          <w:szCs w:val="24"/>
          <w:lang w:val="en-US"/>
        </w:rPr>
        <w:t>dates</w:t>
      </w:r>
      <w:r w:rsidRPr="008420D0">
        <w:rPr>
          <w:rFonts w:ascii="Times New Roman" w:hAnsi="Times New Roman"/>
          <w:sz w:val="24"/>
          <w:szCs w:val="24"/>
          <w:lang w:val="en-US"/>
        </w:rPr>
        <w:t xml:space="preserve"> for plant height in Belesa (Table 4). The difference </w:t>
      </w:r>
      <w:r>
        <w:rPr>
          <w:rFonts w:ascii="Times New Roman" w:hAnsi="Times New Roman"/>
          <w:sz w:val="24"/>
          <w:szCs w:val="24"/>
          <w:lang w:val="en-US"/>
        </w:rPr>
        <w:t>in</w:t>
      </w:r>
      <w:r w:rsidRPr="008420D0">
        <w:rPr>
          <w:rFonts w:ascii="Times New Roman" w:hAnsi="Times New Roman"/>
          <w:sz w:val="24"/>
          <w:szCs w:val="24"/>
          <w:lang w:val="en-US"/>
        </w:rPr>
        <w:t xml:space="preserve"> plant height in different sowing dates might be due to late sowing shorter growing </w:t>
      </w:r>
      <w:r>
        <w:rPr>
          <w:rFonts w:ascii="Times New Roman" w:hAnsi="Times New Roman"/>
          <w:sz w:val="24"/>
          <w:szCs w:val="24"/>
          <w:lang w:val="en-US"/>
        </w:rPr>
        <w:t>periods</w:t>
      </w:r>
      <w:r w:rsidRPr="008420D0">
        <w:rPr>
          <w:rFonts w:ascii="Times New Roman" w:hAnsi="Times New Roman"/>
          <w:sz w:val="24"/>
          <w:szCs w:val="24"/>
          <w:lang w:val="en-US"/>
        </w:rPr>
        <w:t xml:space="preserve"> for vegetative growth and </w:t>
      </w:r>
      <w:r>
        <w:rPr>
          <w:rFonts w:ascii="Times New Roman" w:hAnsi="Times New Roman"/>
          <w:sz w:val="24"/>
          <w:szCs w:val="24"/>
          <w:lang w:val="en-US"/>
        </w:rPr>
        <w:t>starting</w:t>
      </w:r>
      <w:r w:rsidRPr="008420D0">
        <w:rPr>
          <w:rFonts w:ascii="Times New Roman" w:hAnsi="Times New Roman"/>
          <w:sz w:val="24"/>
          <w:szCs w:val="24"/>
          <w:lang w:val="en-US"/>
        </w:rPr>
        <w:t xml:space="preserve"> </w:t>
      </w:r>
      <w:r>
        <w:rPr>
          <w:rFonts w:ascii="Times New Roman" w:hAnsi="Times New Roman"/>
          <w:sz w:val="24"/>
          <w:szCs w:val="24"/>
          <w:lang w:val="en-US"/>
        </w:rPr>
        <w:t xml:space="preserve">the </w:t>
      </w:r>
      <w:r w:rsidRPr="008420D0">
        <w:rPr>
          <w:rFonts w:ascii="Times New Roman" w:hAnsi="Times New Roman"/>
          <w:sz w:val="24"/>
          <w:szCs w:val="24"/>
          <w:lang w:val="en-US"/>
        </w:rPr>
        <w:t xml:space="preserve">reproductive phase earlier, while early </w:t>
      </w:r>
      <w:r>
        <w:rPr>
          <w:rFonts w:ascii="Times New Roman" w:hAnsi="Times New Roman"/>
          <w:sz w:val="24"/>
          <w:szCs w:val="24"/>
          <w:lang w:val="en-US"/>
        </w:rPr>
        <w:t>sowing</w:t>
      </w:r>
      <w:r w:rsidRPr="008420D0">
        <w:rPr>
          <w:rFonts w:ascii="Times New Roman" w:hAnsi="Times New Roman"/>
          <w:sz w:val="24"/>
          <w:szCs w:val="24"/>
          <w:lang w:val="en-US"/>
        </w:rPr>
        <w:t xml:space="preserve"> gets suitable environmental conditions (temperature and solar radiation) that </w:t>
      </w:r>
      <w:r>
        <w:rPr>
          <w:rFonts w:ascii="Times New Roman" w:hAnsi="Times New Roman"/>
          <w:sz w:val="24"/>
          <w:szCs w:val="24"/>
          <w:lang w:val="en-US"/>
        </w:rPr>
        <w:t>encourage</w:t>
      </w:r>
      <w:r w:rsidRPr="008420D0">
        <w:rPr>
          <w:rFonts w:ascii="Times New Roman" w:hAnsi="Times New Roman"/>
          <w:sz w:val="24"/>
          <w:szCs w:val="24"/>
          <w:lang w:val="en-US"/>
        </w:rPr>
        <w:t xml:space="preserve"> </w:t>
      </w:r>
      <w:r>
        <w:rPr>
          <w:rFonts w:ascii="Times New Roman" w:hAnsi="Times New Roman"/>
          <w:sz w:val="24"/>
          <w:szCs w:val="24"/>
          <w:lang w:val="en-US"/>
        </w:rPr>
        <w:t xml:space="preserve">the </w:t>
      </w:r>
      <w:r w:rsidRPr="008420D0">
        <w:rPr>
          <w:rFonts w:ascii="Times New Roman" w:hAnsi="Times New Roman"/>
          <w:sz w:val="24"/>
          <w:szCs w:val="24"/>
          <w:lang w:val="en-US"/>
        </w:rPr>
        <w:t xml:space="preserve">tallest plants. </w:t>
      </w:r>
    </w:p>
    <w:p w14:paraId="7F1D815D" w14:textId="77777777" w:rsidR="00AE29A3" w:rsidRDefault="00AE29A3" w:rsidP="00D43425">
      <w:pPr>
        <w:tabs>
          <w:tab w:val="left" w:pos="720"/>
        </w:tabs>
        <w:autoSpaceDE w:val="0"/>
        <w:autoSpaceDN w:val="0"/>
        <w:adjustRightInd w:val="0"/>
        <w:jc w:val="both"/>
        <w:rPr>
          <w:rFonts w:ascii="Times New Roman" w:hAnsi="Times New Roman"/>
          <w:sz w:val="24"/>
          <w:szCs w:val="24"/>
          <w:lang w:val="en-US"/>
        </w:rPr>
      </w:pPr>
    </w:p>
    <w:p w14:paraId="5D0A3150" w14:textId="60E2FD55"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8420D0">
        <w:rPr>
          <w:rFonts w:ascii="Times New Roman" w:hAnsi="Times New Roman"/>
          <w:sz w:val="24"/>
          <w:szCs w:val="24"/>
          <w:lang w:val="en-US"/>
        </w:rPr>
        <w:t xml:space="preserve">The results are in harmony with those obtained by Sharma (2003) who stated that sowing earlier seemed to be more favorable for producing </w:t>
      </w:r>
      <w:r>
        <w:rPr>
          <w:rFonts w:ascii="Times New Roman" w:hAnsi="Times New Roman"/>
          <w:sz w:val="24"/>
          <w:szCs w:val="24"/>
          <w:lang w:val="en-US"/>
        </w:rPr>
        <w:t xml:space="preserve">the </w:t>
      </w:r>
      <w:r w:rsidRPr="008420D0">
        <w:rPr>
          <w:rFonts w:ascii="Times New Roman" w:hAnsi="Times New Roman"/>
          <w:sz w:val="24"/>
          <w:szCs w:val="24"/>
          <w:lang w:val="en-US"/>
        </w:rPr>
        <w:t xml:space="preserve">tallest plants </w:t>
      </w:r>
      <w:r>
        <w:rPr>
          <w:rFonts w:ascii="Times New Roman" w:hAnsi="Times New Roman"/>
          <w:sz w:val="24"/>
          <w:szCs w:val="24"/>
          <w:lang w:val="en-US"/>
        </w:rPr>
        <w:t>compared</w:t>
      </w:r>
      <w:r w:rsidRPr="008420D0">
        <w:rPr>
          <w:rFonts w:ascii="Times New Roman" w:hAnsi="Times New Roman"/>
          <w:sz w:val="24"/>
          <w:szCs w:val="24"/>
          <w:lang w:val="en-US"/>
        </w:rPr>
        <w:t xml:space="preserve"> to later sowing dates.</w:t>
      </w:r>
      <w:r>
        <w:rPr>
          <w:rFonts w:ascii="Times New Roman" w:hAnsi="Times New Roman"/>
          <w:sz w:val="24"/>
          <w:szCs w:val="24"/>
          <w:lang w:val="en-US"/>
        </w:rPr>
        <w:t xml:space="preserve"> </w:t>
      </w:r>
    </w:p>
    <w:p w14:paraId="6B12B3E1" w14:textId="77777777" w:rsidR="00D43425" w:rsidRPr="0064384B" w:rsidRDefault="00D43425" w:rsidP="00D43425">
      <w:pPr>
        <w:jc w:val="both"/>
        <w:rPr>
          <w:rFonts w:ascii="Times New Roman" w:hAnsi="Times New Roman"/>
          <w:b/>
          <w:sz w:val="24"/>
          <w:szCs w:val="24"/>
          <w:lang w:val="en-US"/>
        </w:rPr>
      </w:pPr>
      <w:r w:rsidRPr="00F44A6C">
        <w:rPr>
          <w:rFonts w:ascii="Times New Roman" w:hAnsi="Times New Roman"/>
          <w:b/>
          <w:sz w:val="24"/>
          <w:szCs w:val="24"/>
        </w:rPr>
        <w:t>3.</w:t>
      </w:r>
      <w:r>
        <w:rPr>
          <w:rFonts w:ascii="Times New Roman" w:hAnsi="Times New Roman"/>
          <w:b/>
          <w:sz w:val="24"/>
          <w:szCs w:val="24"/>
        </w:rPr>
        <w:t>3</w:t>
      </w:r>
      <w:r w:rsidRPr="00F44A6C">
        <w:rPr>
          <w:rFonts w:ascii="Times New Roman" w:hAnsi="Times New Roman"/>
          <w:b/>
          <w:sz w:val="24"/>
          <w:szCs w:val="24"/>
        </w:rPr>
        <w:t xml:space="preserve">. </w:t>
      </w:r>
      <w:r w:rsidRPr="0064384B">
        <w:rPr>
          <w:rFonts w:ascii="Times New Roman" w:hAnsi="Times New Roman"/>
          <w:b/>
          <w:sz w:val="24"/>
          <w:szCs w:val="24"/>
          <w:lang w:val="en-US"/>
        </w:rPr>
        <w:t>Spike length</w:t>
      </w:r>
    </w:p>
    <w:p w14:paraId="478BA2FE"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64384B">
        <w:rPr>
          <w:rFonts w:ascii="Times New Roman" w:hAnsi="Times New Roman"/>
          <w:sz w:val="24"/>
          <w:szCs w:val="24"/>
          <w:lang w:val="en-US"/>
        </w:rPr>
        <w:t xml:space="preserve">The longest spike length (8.7) obtained at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sowing date of December 25 and January 24 statically no difference with November 10 and January 9 while, the shortest spike length (7.3) at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sowing date of December 9 at </w:t>
      </w:r>
      <w:proofErr w:type="spellStart"/>
      <w:r w:rsidRPr="0064384B">
        <w:rPr>
          <w:rFonts w:ascii="Times New Roman" w:hAnsi="Times New Roman"/>
          <w:sz w:val="24"/>
          <w:szCs w:val="24"/>
          <w:lang w:val="en-US"/>
        </w:rPr>
        <w:t>Metema</w:t>
      </w:r>
      <w:proofErr w:type="spellEnd"/>
      <w:r w:rsidRPr="0064384B">
        <w:rPr>
          <w:rFonts w:ascii="Times New Roman" w:hAnsi="Times New Roman"/>
          <w:sz w:val="24"/>
          <w:szCs w:val="24"/>
          <w:lang w:val="en-US"/>
        </w:rPr>
        <w:t xml:space="preserve"> (Table 3). This research result had no significant difference between the early and late sowing date for spike length might be due to the poor interaction between temperature and spike length. On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other hand,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significantly longest spike length (7.5) </w:t>
      </w:r>
      <w:r>
        <w:rPr>
          <w:rFonts w:ascii="Times New Roman" w:hAnsi="Times New Roman"/>
          <w:sz w:val="24"/>
          <w:szCs w:val="24"/>
          <w:lang w:val="en-US"/>
        </w:rPr>
        <w:t xml:space="preserve">was </w:t>
      </w:r>
      <w:r w:rsidRPr="0064384B">
        <w:rPr>
          <w:rFonts w:ascii="Times New Roman" w:hAnsi="Times New Roman"/>
          <w:sz w:val="24"/>
          <w:szCs w:val="24"/>
          <w:lang w:val="en-US"/>
        </w:rPr>
        <w:t xml:space="preserve">obtained at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sowing date of November 10, whereas the shortest spike length (6) at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sowing date of December 25, which had no significant difference with other sowing, dates at Belesa (Table 4). These findings </w:t>
      </w:r>
      <w:r>
        <w:rPr>
          <w:rFonts w:ascii="Times New Roman" w:hAnsi="Times New Roman"/>
          <w:sz w:val="24"/>
          <w:szCs w:val="24"/>
          <w:lang w:val="en-US"/>
        </w:rPr>
        <w:t>were</w:t>
      </w:r>
      <w:r w:rsidRPr="0064384B">
        <w:rPr>
          <w:rFonts w:ascii="Times New Roman" w:hAnsi="Times New Roman"/>
          <w:sz w:val="24"/>
          <w:szCs w:val="24"/>
          <w:lang w:val="en-US"/>
        </w:rPr>
        <w:t xml:space="preserve"> strongly supported by Kabir et al. (2019) who reported that </w:t>
      </w:r>
      <w:r>
        <w:rPr>
          <w:rFonts w:ascii="Times New Roman" w:hAnsi="Times New Roman"/>
          <w:sz w:val="24"/>
          <w:szCs w:val="24"/>
          <w:lang w:val="en-US"/>
        </w:rPr>
        <w:t xml:space="preserve">the </w:t>
      </w:r>
      <w:r w:rsidRPr="0064384B">
        <w:rPr>
          <w:rFonts w:ascii="Times New Roman" w:hAnsi="Times New Roman"/>
          <w:sz w:val="24"/>
          <w:szCs w:val="24"/>
          <w:lang w:val="en-US"/>
        </w:rPr>
        <w:t xml:space="preserve">highest spike length was recorded </w:t>
      </w:r>
      <w:r>
        <w:rPr>
          <w:rFonts w:ascii="Times New Roman" w:hAnsi="Times New Roman"/>
          <w:sz w:val="24"/>
          <w:szCs w:val="24"/>
          <w:lang w:val="en-US"/>
        </w:rPr>
        <w:t>on</w:t>
      </w:r>
      <w:r w:rsidRPr="0064384B">
        <w:rPr>
          <w:rFonts w:ascii="Times New Roman" w:hAnsi="Times New Roman"/>
          <w:sz w:val="24"/>
          <w:szCs w:val="24"/>
          <w:lang w:val="en-US"/>
        </w:rPr>
        <w:t xml:space="preserve"> 13</w:t>
      </w:r>
      <w:r w:rsidRPr="0064384B">
        <w:rPr>
          <w:rFonts w:ascii="Times New Roman" w:hAnsi="Times New Roman"/>
          <w:sz w:val="24"/>
          <w:szCs w:val="24"/>
          <w:vertAlign w:val="superscript"/>
          <w:lang w:val="en-US"/>
        </w:rPr>
        <w:t>th</w:t>
      </w:r>
      <w:r w:rsidRPr="0064384B">
        <w:rPr>
          <w:rFonts w:ascii="Times New Roman" w:hAnsi="Times New Roman"/>
          <w:sz w:val="24"/>
          <w:szCs w:val="24"/>
          <w:lang w:val="en-US"/>
        </w:rPr>
        <w:t xml:space="preserve"> November while the minimum spike length was recorded </w:t>
      </w:r>
      <w:r>
        <w:rPr>
          <w:rFonts w:ascii="Times New Roman" w:hAnsi="Times New Roman"/>
          <w:sz w:val="24"/>
          <w:szCs w:val="24"/>
          <w:lang w:val="en-US"/>
        </w:rPr>
        <w:t>on</w:t>
      </w:r>
      <w:r w:rsidRPr="0064384B">
        <w:rPr>
          <w:rFonts w:ascii="Times New Roman" w:hAnsi="Times New Roman"/>
          <w:sz w:val="24"/>
          <w:szCs w:val="24"/>
          <w:lang w:val="en-US"/>
        </w:rPr>
        <w:t xml:space="preserve"> 3</w:t>
      </w:r>
      <w:r w:rsidRPr="0064384B">
        <w:rPr>
          <w:rFonts w:ascii="Times New Roman" w:hAnsi="Times New Roman"/>
          <w:sz w:val="24"/>
          <w:szCs w:val="24"/>
          <w:vertAlign w:val="superscript"/>
          <w:lang w:val="en-US"/>
        </w:rPr>
        <w:t>rd</w:t>
      </w:r>
      <w:r w:rsidRPr="0064384B">
        <w:rPr>
          <w:rFonts w:ascii="Times New Roman" w:hAnsi="Times New Roman"/>
          <w:sz w:val="24"/>
          <w:szCs w:val="24"/>
          <w:lang w:val="en-US"/>
        </w:rPr>
        <w:t xml:space="preserve"> December.</w:t>
      </w:r>
    </w:p>
    <w:p w14:paraId="52F8C576" w14:textId="77777777" w:rsidR="00D43425" w:rsidRPr="0064384B" w:rsidRDefault="00D43425" w:rsidP="00D43425">
      <w:pPr>
        <w:jc w:val="both"/>
        <w:rPr>
          <w:rFonts w:ascii="Times New Roman" w:hAnsi="Times New Roman"/>
          <w:b/>
          <w:sz w:val="24"/>
          <w:szCs w:val="24"/>
          <w:lang w:val="en-US"/>
        </w:rPr>
      </w:pPr>
      <w:r>
        <w:rPr>
          <w:rFonts w:ascii="Times New Roman" w:hAnsi="Times New Roman"/>
          <w:b/>
          <w:sz w:val="24"/>
          <w:szCs w:val="24"/>
        </w:rPr>
        <w:t xml:space="preserve"> 3.4</w:t>
      </w:r>
      <w:r w:rsidRPr="00F44A6C">
        <w:rPr>
          <w:rFonts w:ascii="Times New Roman" w:hAnsi="Times New Roman"/>
          <w:b/>
          <w:sz w:val="24"/>
          <w:szCs w:val="24"/>
        </w:rPr>
        <w:t xml:space="preserve">. </w:t>
      </w:r>
      <w:r w:rsidRPr="00117DEA">
        <w:rPr>
          <w:rFonts w:ascii="Times New Roman" w:hAnsi="Times New Roman"/>
          <w:b/>
          <w:sz w:val="24"/>
          <w:szCs w:val="24"/>
          <w:lang w:val="en-US"/>
        </w:rPr>
        <w:t xml:space="preserve">Number </w:t>
      </w:r>
      <w:r>
        <w:rPr>
          <w:rFonts w:ascii="Times New Roman" w:hAnsi="Times New Roman"/>
          <w:b/>
          <w:sz w:val="24"/>
          <w:szCs w:val="24"/>
          <w:lang w:val="en-US"/>
        </w:rPr>
        <w:t xml:space="preserve">of </w:t>
      </w:r>
      <w:r w:rsidRPr="00117DEA">
        <w:rPr>
          <w:rFonts w:ascii="Times New Roman" w:hAnsi="Times New Roman"/>
          <w:b/>
          <w:sz w:val="24"/>
          <w:szCs w:val="24"/>
          <w:lang w:val="en-US"/>
        </w:rPr>
        <w:t>kernels per spike</w:t>
      </w:r>
    </w:p>
    <w:p w14:paraId="2CBC1BE1"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117DEA">
        <w:rPr>
          <w:rFonts w:ascii="Times New Roman" w:hAnsi="Times New Roman"/>
          <w:sz w:val="24"/>
          <w:szCs w:val="24"/>
          <w:lang w:val="en-US"/>
        </w:rPr>
        <w:t xml:space="preserve">Sowing wheat </w:t>
      </w:r>
      <w:r>
        <w:rPr>
          <w:rFonts w:ascii="Times New Roman" w:hAnsi="Times New Roman"/>
          <w:sz w:val="24"/>
          <w:szCs w:val="24"/>
          <w:lang w:val="en-US"/>
        </w:rPr>
        <w:t>on</w:t>
      </w:r>
      <w:r w:rsidRPr="00117DEA">
        <w:rPr>
          <w:rFonts w:ascii="Times New Roman" w:hAnsi="Times New Roman"/>
          <w:sz w:val="24"/>
          <w:szCs w:val="24"/>
          <w:lang w:val="en-US"/>
        </w:rPr>
        <w:t xml:space="preserve"> 10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November obtained the highest number of kernels per spike (38.7)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and (41.6) at Belesa. The lowest kernel per spike (22.5)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and (28.7) at Belesa </w:t>
      </w:r>
      <w:r>
        <w:rPr>
          <w:rFonts w:ascii="Times New Roman" w:hAnsi="Times New Roman"/>
          <w:sz w:val="24"/>
          <w:szCs w:val="24"/>
          <w:lang w:val="en-US"/>
        </w:rPr>
        <w:t xml:space="preserve">was </w:t>
      </w:r>
      <w:r w:rsidRPr="00117DEA">
        <w:rPr>
          <w:rFonts w:ascii="Times New Roman" w:hAnsi="Times New Roman"/>
          <w:sz w:val="24"/>
          <w:szCs w:val="24"/>
          <w:lang w:val="en-US"/>
        </w:rPr>
        <w:t xml:space="preserve">recorded as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sowing date </w:t>
      </w:r>
      <w:r>
        <w:rPr>
          <w:rFonts w:ascii="Times New Roman" w:hAnsi="Times New Roman"/>
          <w:sz w:val="24"/>
          <w:szCs w:val="24"/>
          <w:lang w:val="en-US"/>
        </w:rPr>
        <w:t xml:space="preserve">was </w:t>
      </w:r>
      <w:r w:rsidRPr="00117DEA">
        <w:rPr>
          <w:rFonts w:ascii="Times New Roman" w:hAnsi="Times New Roman"/>
          <w:sz w:val="24"/>
          <w:szCs w:val="24"/>
          <w:lang w:val="en-US"/>
        </w:rPr>
        <w:t>delayed to January 24 (</w:t>
      </w:r>
      <w:r>
        <w:rPr>
          <w:rFonts w:ascii="Times New Roman" w:hAnsi="Times New Roman"/>
          <w:sz w:val="24"/>
          <w:szCs w:val="24"/>
          <w:lang w:val="en-US"/>
        </w:rPr>
        <w:t>Tables</w:t>
      </w:r>
      <w:r w:rsidRPr="00117DEA">
        <w:rPr>
          <w:rFonts w:ascii="Times New Roman" w:hAnsi="Times New Roman"/>
          <w:sz w:val="24"/>
          <w:szCs w:val="24"/>
          <w:lang w:val="en-US"/>
        </w:rPr>
        <w:t xml:space="preserve"> 3 and </w:t>
      </w:r>
      <w:hyperlink w:anchor="_bookmark7" w:history="1">
        <w:r w:rsidRPr="004B7786">
          <w:rPr>
            <w:rStyle w:val="Hyperlink"/>
            <w:rFonts w:ascii="Times New Roman" w:hAnsi="Times New Roman"/>
            <w:color w:val="auto"/>
            <w:sz w:val="24"/>
            <w:szCs w:val="24"/>
            <w:u w:val="none"/>
            <w:lang w:val="en-US"/>
          </w:rPr>
          <w:t>4</w:t>
        </w:r>
      </w:hyperlink>
      <w:r w:rsidRPr="00117DEA">
        <w:rPr>
          <w:rFonts w:ascii="Times New Roman" w:hAnsi="Times New Roman"/>
          <w:sz w:val="24"/>
          <w:szCs w:val="24"/>
          <w:lang w:val="en-US"/>
        </w:rPr>
        <w:t xml:space="preserve">). </w:t>
      </w:r>
      <w:r>
        <w:rPr>
          <w:rFonts w:ascii="Times New Roman" w:hAnsi="Times New Roman"/>
          <w:sz w:val="24"/>
          <w:szCs w:val="24"/>
          <w:lang w:val="en-US"/>
        </w:rPr>
        <w:t>The maximum</w:t>
      </w:r>
      <w:r w:rsidRPr="00117DEA">
        <w:rPr>
          <w:rFonts w:ascii="Times New Roman" w:hAnsi="Times New Roman"/>
          <w:sz w:val="24"/>
          <w:szCs w:val="24"/>
          <w:lang w:val="en-US"/>
        </w:rPr>
        <w:t xml:space="preserve"> number of kernels per spike early sowing may be due to the available weather </w:t>
      </w:r>
      <w:r>
        <w:rPr>
          <w:rFonts w:ascii="Times New Roman" w:hAnsi="Times New Roman"/>
          <w:sz w:val="24"/>
          <w:szCs w:val="24"/>
          <w:lang w:val="en-US"/>
        </w:rPr>
        <w:t>conditions</w:t>
      </w:r>
      <w:r w:rsidRPr="00117DEA">
        <w:rPr>
          <w:rFonts w:ascii="Times New Roman" w:hAnsi="Times New Roman"/>
          <w:sz w:val="24"/>
          <w:szCs w:val="24"/>
          <w:lang w:val="en-US"/>
        </w:rPr>
        <w:t xml:space="preserve"> during plant life that helped rapid growth and formation of </w:t>
      </w:r>
      <w:r>
        <w:rPr>
          <w:rFonts w:ascii="Times New Roman" w:hAnsi="Times New Roman"/>
          <w:sz w:val="24"/>
          <w:szCs w:val="24"/>
          <w:lang w:val="en-US"/>
        </w:rPr>
        <w:t xml:space="preserve">a </w:t>
      </w:r>
      <w:r w:rsidRPr="00117DEA">
        <w:rPr>
          <w:rFonts w:ascii="Times New Roman" w:hAnsi="Times New Roman"/>
          <w:sz w:val="24"/>
          <w:szCs w:val="24"/>
          <w:lang w:val="en-US"/>
        </w:rPr>
        <w:t xml:space="preserve">good canopy able to make good photosynthesis. These results matched with research done by </w:t>
      </w:r>
      <w:proofErr w:type="spellStart"/>
      <w:r w:rsidRPr="00117DEA">
        <w:rPr>
          <w:rFonts w:ascii="Times New Roman" w:hAnsi="Times New Roman"/>
          <w:sz w:val="24"/>
          <w:szCs w:val="24"/>
          <w:lang w:val="en-US"/>
        </w:rPr>
        <w:t>Kalatearabi</w:t>
      </w:r>
      <w:proofErr w:type="spellEnd"/>
      <w:r w:rsidRPr="00117DEA">
        <w:rPr>
          <w:rFonts w:ascii="Times New Roman" w:hAnsi="Times New Roman"/>
          <w:sz w:val="24"/>
          <w:szCs w:val="24"/>
          <w:lang w:val="en-US"/>
        </w:rPr>
        <w:t xml:space="preserve"> </w:t>
      </w:r>
      <w:r w:rsidRPr="00117DEA">
        <w:rPr>
          <w:rFonts w:ascii="Times New Roman" w:hAnsi="Times New Roman"/>
          <w:iCs/>
          <w:sz w:val="24"/>
          <w:szCs w:val="24"/>
          <w:lang w:val="en-US"/>
        </w:rPr>
        <w:t>et al.</w:t>
      </w:r>
      <w:r w:rsidRPr="00117DEA" w:rsidDel="005230D7">
        <w:rPr>
          <w:rFonts w:ascii="Times New Roman" w:hAnsi="Times New Roman"/>
          <w:i/>
          <w:iCs/>
          <w:sz w:val="24"/>
          <w:szCs w:val="24"/>
          <w:lang w:val="en-US"/>
        </w:rPr>
        <w:t xml:space="preserve"> </w:t>
      </w:r>
      <w:r w:rsidRPr="00117DEA">
        <w:rPr>
          <w:rFonts w:ascii="Times New Roman" w:hAnsi="Times New Roman"/>
          <w:sz w:val="24"/>
          <w:szCs w:val="24"/>
          <w:lang w:val="en-US"/>
        </w:rPr>
        <w:t xml:space="preserve">(2011) who reported that the number of grains per spike </w:t>
      </w:r>
      <w:r>
        <w:rPr>
          <w:rFonts w:ascii="Times New Roman" w:hAnsi="Times New Roman"/>
          <w:sz w:val="24"/>
          <w:szCs w:val="24"/>
          <w:lang w:val="en-US"/>
        </w:rPr>
        <w:t xml:space="preserve">was </w:t>
      </w:r>
      <w:r w:rsidRPr="00117DEA">
        <w:rPr>
          <w:rFonts w:ascii="Times New Roman" w:hAnsi="Times New Roman"/>
          <w:sz w:val="24"/>
          <w:szCs w:val="24"/>
          <w:lang w:val="en-US"/>
        </w:rPr>
        <w:t xml:space="preserve">affected by planting date because of delayed planting, plants encounter thermal stresses at the end of their growing season. These results </w:t>
      </w:r>
      <w:r>
        <w:rPr>
          <w:rFonts w:ascii="Times New Roman" w:hAnsi="Times New Roman"/>
          <w:sz w:val="24"/>
          <w:szCs w:val="24"/>
          <w:lang w:val="en-US"/>
        </w:rPr>
        <w:t xml:space="preserve">are </w:t>
      </w:r>
      <w:r w:rsidRPr="00117DEA">
        <w:rPr>
          <w:rFonts w:ascii="Times New Roman" w:hAnsi="Times New Roman"/>
          <w:sz w:val="24"/>
          <w:szCs w:val="24"/>
          <w:lang w:val="en-US"/>
        </w:rPr>
        <w:t xml:space="preserve">also in line with Tamiru Dejen </w:t>
      </w:r>
      <w:r w:rsidRPr="00117DEA">
        <w:rPr>
          <w:rFonts w:ascii="Times New Roman" w:hAnsi="Times New Roman"/>
          <w:iCs/>
          <w:sz w:val="24"/>
          <w:szCs w:val="24"/>
          <w:lang w:val="en-US"/>
        </w:rPr>
        <w:t>et al.</w:t>
      </w:r>
      <w:r w:rsidRPr="00117DEA" w:rsidDel="005230D7">
        <w:rPr>
          <w:rFonts w:ascii="Times New Roman" w:hAnsi="Times New Roman"/>
          <w:i/>
          <w:sz w:val="24"/>
          <w:szCs w:val="24"/>
          <w:lang w:val="en-US"/>
        </w:rPr>
        <w:t xml:space="preserve"> </w:t>
      </w:r>
      <w:r w:rsidRPr="00117DEA">
        <w:rPr>
          <w:rFonts w:ascii="Times New Roman" w:hAnsi="Times New Roman"/>
          <w:sz w:val="24"/>
          <w:szCs w:val="24"/>
          <w:lang w:val="en-US"/>
        </w:rPr>
        <w:t xml:space="preserve">(2024) who observed that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maximum </w:t>
      </w:r>
      <w:r w:rsidRPr="00117DEA">
        <w:rPr>
          <w:rFonts w:ascii="Times New Roman" w:hAnsi="Times New Roman"/>
          <w:sz w:val="24"/>
          <w:szCs w:val="24"/>
          <w:lang w:val="en-US"/>
        </w:rPr>
        <w:lastRenderedPageBreak/>
        <w:t xml:space="preserve">number of kernels per spike </w:t>
      </w:r>
      <w:r>
        <w:rPr>
          <w:rFonts w:ascii="Times New Roman" w:hAnsi="Times New Roman"/>
          <w:sz w:val="24"/>
          <w:szCs w:val="24"/>
          <w:lang w:val="en-US"/>
        </w:rPr>
        <w:t xml:space="preserve">was </w:t>
      </w:r>
      <w:r w:rsidRPr="00117DEA">
        <w:rPr>
          <w:rFonts w:ascii="Times New Roman" w:hAnsi="Times New Roman"/>
          <w:sz w:val="24"/>
          <w:szCs w:val="24"/>
          <w:lang w:val="en-US"/>
        </w:rPr>
        <w:t xml:space="preserve">obtained when wheat was sown on </w:t>
      </w:r>
      <w:r>
        <w:rPr>
          <w:rFonts w:ascii="Times New Roman" w:hAnsi="Times New Roman"/>
          <w:sz w:val="24"/>
          <w:szCs w:val="24"/>
          <w:lang w:val="en-US"/>
        </w:rPr>
        <w:t xml:space="preserve">the </w:t>
      </w:r>
      <w:r w:rsidRPr="00117DEA">
        <w:rPr>
          <w:rFonts w:ascii="Times New Roman" w:hAnsi="Times New Roman"/>
          <w:sz w:val="24"/>
          <w:szCs w:val="24"/>
          <w:lang w:val="en-US"/>
        </w:rPr>
        <w:t>optimum date of 30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and 15</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October respectively, compared with late sowing dates of 30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and 15</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December. </w:t>
      </w:r>
    </w:p>
    <w:p w14:paraId="478662AD" w14:textId="77777777" w:rsidR="00D43425" w:rsidRPr="00117DEA" w:rsidRDefault="00D43425" w:rsidP="00D43425">
      <w:pPr>
        <w:tabs>
          <w:tab w:val="left" w:pos="720"/>
        </w:tabs>
        <w:autoSpaceDE w:val="0"/>
        <w:autoSpaceDN w:val="0"/>
        <w:adjustRightInd w:val="0"/>
        <w:jc w:val="both"/>
        <w:rPr>
          <w:rFonts w:ascii="Times New Roman" w:hAnsi="Times New Roman"/>
          <w:b/>
          <w:sz w:val="24"/>
          <w:szCs w:val="24"/>
          <w:lang w:val="en-US"/>
        </w:rPr>
      </w:pPr>
      <w:r>
        <w:rPr>
          <w:rFonts w:ascii="Times New Roman" w:hAnsi="Times New Roman"/>
          <w:b/>
          <w:sz w:val="24"/>
          <w:szCs w:val="24"/>
        </w:rPr>
        <w:t>3.5</w:t>
      </w:r>
      <w:r w:rsidRPr="00F44A6C">
        <w:rPr>
          <w:rFonts w:ascii="Times New Roman" w:hAnsi="Times New Roman"/>
          <w:b/>
          <w:sz w:val="24"/>
          <w:szCs w:val="24"/>
        </w:rPr>
        <w:t xml:space="preserve">. </w:t>
      </w:r>
      <w:r w:rsidRPr="00117DEA">
        <w:rPr>
          <w:rFonts w:ascii="Times New Roman" w:hAnsi="Times New Roman"/>
          <w:b/>
          <w:sz w:val="24"/>
          <w:szCs w:val="24"/>
          <w:lang w:val="en-US"/>
        </w:rPr>
        <w:t xml:space="preserve">Number </w:t>
      </w:r>
      <w:r>
        <w:rPr>
          <w:rFonts w:ascii="Times New Roman" w:hAnsi="Times New Roman"/>
          <w:b/>
          <w:sz w:val="24"/>
          <w:szCs w:val="24"/>
          <w:lang w:val="en-US"/>
        </w:rPr>
        <w:t xml:space="preserve">of </w:t>
      </w:r>
      <w:proofErr w:type="spellStart"/>
      <w:r w:rsidRPr="00117DEA">
        <w:rPr>
          <w:rFonts w:ascii="Times New Roman" w:hAnsi="Times New Roman"/>
          <w:b/>
          <w:sz w:val="24"/>
          <w:szCs w:val="24"/>
          <w:lang w:val="en-US"/>
        </w:rPr>
        <w:t>spikelets</w:t>
      </w:r>
      <w:proofErr w:type="spellEnd"/>
      <w:r w:rsidRPr="00117DEA">
        <w:rPr>
          <w:rFonts w:ascii="Times New Roman" w:hAnsi="Times New Roman"/>
          <w:b/>
          <w:sz w:val="24"/>
          <w:szCs w:val="24"/>
          <w:lang w:val="en-US"/>
        </w:rPr>
        <w:t xml:space="preserve"> per spike</w:t>
      </w:r>
    </w:p>
    <w:p w14:paraId="09845BD2" w14:textId="77777777" w:rsidR="00D43425" w:rsidRPr="00117DEA" w:rsidRDefault="00D43425" w:rsidP="00D43425">
      <w:pPr>
        <w:tabs>
          <w:tab w:val="left" w:pos="720"/>
        </w:tabs>
        <w:autoSpaceDE w:val="0"/>
        <w:autoSpaceDN w:val="0"/>
        <w:adjustRightInd w:val="0"/>
        <w:jc w:val="both"/>
        <w:rPr>
          <w:rFonts w:ascii="Times New Roman" w:hAnsi="Times New Roman"/>
          <w:sz w:val="24"/>
          <w:szCs w:val="24"/>
          <w:lang w:val="en-US"/>
        </w:rPr>
      </w:pPr>
      <w:r w:rsidRPr="00117DEA">
        <w:rPr>
          <w:rFonts w:ascii="Times New Roman" w:hAnsi="Times New Roman"/>
          <w:sz w:val="24"/>
          <w:szCs w:val="24"/>
          <w:lang w:val="en-US"/>
        </w:rPr>
        <w:t xml:space="preserve">The maximum (13.5) and the minimum (11.8) </w:t>
      </w:r>
      <w:proofErr w:type="spellStart"/>
      <w:r w:rsidRPr="00117DEA">
        <w:rPr>
          <w:rFonts w:ascii="Times New Roman" w:hAnsi="Times New Roman"/>
          <w:sz w:val="24"/>
          <w:szCs w:val="24"/>
          <w:lang w:val="en-US"/>
        </w:rPr>
        <w:t>spikelets</w:t>
      </w:r>
      <w:proofErr w:type="spellEnd"/>
      <w:r w:rsidRPr="00117DEA">
        <w:rPr>
          <w:rFonts w:ascii="Times New Roman" w:hAnsi="Times New Roman"/>
          <w:sz w:val="24"/>
          <w:szCs w:val="24"/>
          <w:lang w:val="en-US"/>
        </w:rPr>
        <w:t xml:space="preserve"> per spike </w:t>
      </w:r>
      <w:r>
        <w:rPr>
          <w:rFonts w:ascii="Times New Roman" w:hAnsi="Times New Roman"/>
          <w:sz w:val="24"/>
          <w:szCs w:val="24"/>
          <w:lang w:val="en-US"/>
        </w:rPr>
        <w:t xml:space="preserve">were </w:t>
      </w:r>
      <w:r w:rsidRPr="00117DEA">
        <w:rPr>
          <w:rFonts w:ascii="Times New Roman" w:hAnsi="Times New Roman"/>
          <w:sz w:val="24"/>
          <w:szCs w:val="24"/>
          <w:lang w:val="en-US"/>
        </w:rPr>
        <w:t xml:space="preserve">obtained at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sowing date of November 10 and January 24, respectively, but there was no significant difference </w:t>
      </w:r>
      <w:r>
        <w:rPr>
          <w:rFonts w:ascii="Times New Roman" w:hAnsi="Times New Roman"/>
          <w:sz w:val="24"/>
          <w:szCs w:val="24"/>
          <w:lang w:val="en-US"/>
        </w:rPr>
        <w:t xml:space="preserve">in </w:t>
      </w:r>
      <w:r w:rsidRPr="00117DEA">
        <w:rPr>
          <w:rFonts w:ascii="Times New Roman" w:hAnsi="Times New Roman"/>
          <w:sz w:val="24"/>
          <w:szCs w:val="24"/>
          <w:lang w:val="en-US"/>
        </w:rPr>
        <w:t xml:space="preserve">November 10 </w:t>
      </w:r>
      <w:r>
        <w:rPr>
          <w:rFonts w:ascii="Times New Roman" w:hAnsi="Times New Roman"/>
          <w:sz w:val="24"/>
          <w:szCs w:val="24"/>
          <w:lang w:val="en-US"/>
        </w:rPr>
        <w:t>results</w:t>
      </w:r>
      <w:r w:rsidRPr="00117DEA">
        <w:rPr>
          <w:rFonts w:ascii="Times New Roman" w:hAnsi="Times New Roman"/>
          <w:sz w:val="24"/>
          <w:szCs w:val="24"/>
          <w:lang w:val="en-US"/>
        </w:rPr>
        <w:t xml:space="preserve"> with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remaining sowing dates (Table 3). The results </w:t>
      </w:r>
      <w:r>
        <w:rPr>
          <w:rFonts w:ascii="Times New Roman" w:hAnsi="Times New Roman"/>
          <w:sz w:val="24"/>
          <w:szCs w:val="24"/>
          <w:lang w:val="en-US"/>
        </w:rPr>
        <w:t>about</w:t>
      </w:r>
      <w:r w:rsidRPr="00117DEA">
        <w:rPr>
          <w:rFonts w:ascii="Times New Roman" w:hAnsi="Times New Roman"/>
          <w:sz w:val="24"/>
          <w:szCs w:val="24"/>
          <w:lang w:val="en-US"/>
        </w:rPr>
        <w:t xml:space="preserve">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spike length of wheat as significantly influenced by various sowing dates in the findings of Vahid </w:t>
      </w:r>
      <w:r w:rsidRPr="00117DEA">
        <w:rPr>
          <w:rFonts w:ascii="Times New Roman" w:hAnsi="Times New Roman"/>
          <w:iCs/>
          <w:sz w:val="24"/>
          <w:szCs w:val="24"/>
          <w:lang w:val="en-US"/>
        </w:rPr>
        <w:t>et al.</w:t>
      </w:r>
      <w:r w:rsidRPr="00117DEA" w:rsidDel="005230D7">
        <w:rPr>
          <w:rFonts w:ascii="Times New Roman" w:hAnsi="Times New Roman"/>
          <w:i/>
          <w:iCs/>
          <w:sz w:val="24"/>
          <w:szCs w:val="24"/>
          <w:lang w:val="en-US"/>
        </w:rPr>
        <w:t xml:space="preserve"> </w:t>
      </w:r>
      <w:r w:rsidRPr="00117DEA">
        <w:rPr>
          <w:rFonts w:ascii="Times New Roman" w:hAnsi="Times New Roman"/>
          <w:sz w:val="24"/>
          <w:szCs w:val="24"/>
          <w:lang w:val="en-US"/>
        </w:rPr>
        <w:t xml:space="preserve">(2010). In contrast to this result, Kabir et al. (2019) reported that the number of </w:t>
      </w:r>
      <w:proofErr w:type="spellStart"/>
      <w:r w:rsidRPr="00117DEA">
        <w:rPr>
          <w:rFonts w:ascii="Times New Roman" w:hAnsi="Times New Roman"/>
          <w:sz w:val="24"/>
          <w:szCs w:val="24"/>
          <w:lang w:val="en-US"/>
        </w:rPr>
        <w:t>spikelets</w:t>
      </w:r>
      <w:proofErr w:type="spellEnd"/>
      <w:r w:rsidRPr="00117DEA">
        <w:rPr>
          <w:rFonts w:ascii="Times New Roman" w:hAnsi="Times New Roman"/>
          <w:sz w:val="24"/>
          <w:szCs w:val="24"/>
          <w:lang w:val="en-US"/>
        </w:rPr>
        <w:t xml:space="preserve"> per spike did not vary significantly due to different dates of sowing.</w:t>
      </w:r>
    </w:p>
    <w:p w14:paraId="35C33A04" w14:textId="77777777" w:rsidR="00D43425" w:rsidRPr="00117DEA" w:rsidRDefault="00D43425" w:rsidP="00D43425">
      <w:pPr>
        <w:tabs>
          <w:tab w:val="left" w:pos="720"/>
        </w:tabs>
        <w:autoSpaceDE w:val="0"/>
        <w:autoSpaceDN w:val="0"/>
        <w:adjustRightInd w:val="0"/>
        <w:jc w:val="both"/>
        <w:rPr>
          <w:rFonts w:ascii="Times New Roman" w:hAnsi="Times New Roman"/>
          <w:sz w:val="24"/>
          <w:szCs w:val="24"/>
          <w:lang w:val="en-US"/>
        </w:rPr>
      </w:pPr>
      <w:r>
        <w:rPr>
          <w:rFonts w:ascii="Times New Roman" w:hAnsi="Times New Roman"/>
          <w:b/>
          <w:sz w:val="24"/>
          <w:szCs w:val="24"/>
        </w:rPr>
        <w:t>3.6</w:t>
      </w:r>
      <w:r w:rsidRPr="00F44A6C">
        <w:rPr>
          <w:rFonts w:ascii="Times New Roman" w:hAnsi="Times New Roman"/>
          <w:b/>
          <w:sz w:val="24"/>
          <w:szCs w:val="24"/>
        </w:rPr>
        <w:t xml:space="preserve">. </w:t>
      </w:r>
      <w:r w:rsidRPr="00117DEA">
        <w:rPr>
          <w:rFonts w:ascii="Times New Roman" w:hAnsi="Times New Roman"/>
          <w:b/>
          <w:sz w:val="24"/>
          <w:szCs w:val="24"/>
          <w:lang w:val="en-US"/>
        </w:rPr>
        <w:t>Grain yield</w:t>
      </w:r>
    </w:p>
    <w:p w14:paraId="1D95842C"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117DEA">
        <w:rPr>
          <w:rFonts w:ascii="Times New Roman" w:hAnsi="Times New Roman"/>
          <w:sz w:val="24"/>
          <w:szCs w:val="24"/>
          <w:lang w:val="en-US"/>
        </w:rPr>
        <w:t>The highest grain yield (5000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was obtained when wheat was sown on 25</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November, and the lowest value (489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was obtained at </w:t>
      </w:r>
      <w:r>
        <w:rPr>
          <w:rFonts w:ascii="Times New Roman" w:hAnsi="Times New Roman"/>
          <w:sz w:val="24"/>
          <w:szCs w:val="24"/>
          <w:lang w:val="en-US"/>
        </w:rPr>
        <w:t xml:space="preserve">the </w:t>
      </w:r>
      <w:r w:rsidRPr="00117DEA">
        <w:rPr>
          <w:rFonts w:ascii="Times New Roman" w:hAnsi="Times New Roman"/>
          <w:sz w:val="24"/>
          <w:szCs w:val="24"/>
          <w:lang w:val="en-US"/>
        </w:rPr>
        <w:t>sowing date on 24</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January (Table 3)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w:t>
      </w:r>
      <w:r>
        <w:rPr>
          <w:rFonts w:ascii="Times New Roman" w:hAnsi="Times New Roman"/>
          <w:sz w:val="24"/>
          <w:szCs w:val="24"/>
          <w:lang w:val="en-US"/>
        </w:rPr>
        <w:t>A grain</w:t>
      </w:r>
      <w:r w:rsidRPr="00117DEA">
        <w:rPr>
          <w:rFonts w:ascii="Times New Roman" w:hAnsi="Times New Roman"/>
          <w:sz w:val="24"/>
          <w:szCs w:val="24"/>
          <w:lang w:val="en-US"/>
        </w:rPr>
        <w:t xml:space="preserve"> yield of 2737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was obtained when wheat was sown on 10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November and </w:t>
      </w:r>
      <w:r>
        <w:rPr>
          <w:rFonts w:ascii="Times New Roman" w:hAnsi="Times New Roman"/>
          <w:sz w:val="24"/>
          <w:szCs w:val="24"/>
          <w:lang w:val="en-US"/>
        </w:rPr>
        <w:t>decreased</w:t>
      </w:r>
      <w:r w:rsidRPr="00117DEA">
        <w:rPr>
          <w:rFonts w:ascii="Times New Roman" w:hAnsi="Times New Roman"/>
          <w:sz w:val="24"/>
          <w:szCs w:val="24"/>
          <w:lang w:val="en-US"/>
        </w:rPr>
        <w:t xml:space="preserve"> to 1326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when wheat was sown on 24</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January (Table 4) at Belesa. The result revealed that sowing from 10-25</w:t>
      </w:r>
      <w:r w:rsidRPr="00117DEA">
        <w:rPr>
          <w:rFonts w:ascii="Times New Roman" w:hAnsi="Times New Roman"/>
          <w:sz w:val="24"/>
          <w:szCs w:val="24"/>
          <w:vertAlign w:val="superscript"/>
          <w:lang w:val="en-US"/>
        </w:rPr>
        <w:t>st</w:t>
      </w:r>
      <w:r w:rsidRPr="00117DEA">
        <w:rPr>
          <w:rFonts w:ascii="Times New Roman" w:hAnsi="Times New Roman"/>
          <w:sz w:val="24"/>
          <w:szCs w:val="24"/>
          <w:lang w:val="en-US"/>
        </w:rPr>
        <w:t xml:space="preserve"> November gave maximum yield might be due to the presence </w:t>
      </w:r>
      <w:r>
        <w:rPr>
          <w:rFonts w:ascii="Times New Roman" w:hAnsi="Times New Roman"/>
          <w:sz w:val="24"/>
          <w:szCs w:val="24"/>
          <w:lang w:val="en-US"/>
        </w:rPr>
        <w:t xml:space="preserve">of </w:t>
      </w:r>
      <w:r w:rsidRPr="00117DEA">
        <w:rPr>
          <w:rFonts w:ascii="Times New Roman" w:hAnsi="Times New Roman"/>
          <w:sz w:val="24"/>
          <w:szCs w:val="24"/>
          <w:lang w:val="en-US"/>
        </w:rPr>
        <w:t xml:space="preserve">higher spike length and grains per spike as well as </w:t>
      </w:r>
      <w:r>
        <w:rPr>
          <w:rFonts w:ascii="Times New Roman" w:hAnsi="Times New Roman"/>
          <w:sz w:val="24"/>
          <w:szCs w:val="24"/>
          <w:lang w:val="en-US"/>
        </w:rPr>
        <w:t xml:space="preserve">a </w:t>
      </w:r>
      <w:r w:rsidRPr="00117DEA">
        <w:rPr>
          <w:rFonts w:ascii="Times New Roman" w:hAnsi="Times New Roman"/>
          <w:sz w:val="24"/>
          <w:szCs w:val="24"/>
          <w:lang w:val="en-US"/>
        </w:rPr>
        <w:t xml:space="preserve">1000-grain weight while </w:t>
      </w:r>
      <w:r>
        <w:rPr>
          <w:rFonts w:ascii="Times New Roman" w:hAnsi="Times New Roman"/>
          <w:sz w:val="24"/>
          <w:szCs w:val="24"/>
          <w:lang w:val="en-US"/>
        </w:rPr>
        <w:t xml:space="preserve">the </w:t>
      </w:r>
      <w:r w:rsidRPr="00117DEA">
        <w:rPr>
          <w:rFonts w:ascii="Times New Roman" w:hAnsi="Times New Roman"/>
          <w:sz w:val="24"/>
          <w:szCs w:val="24"/>
          <w:lang w:val="en-US"/>
        </w:rPr>
        <w:t xml:space="preserve">lowest yield obtained under late sowing dates might be due to the lowest value of all these yield attributes which may be result for lesser grain yield. Moreover, the decline in grain yield with </w:t>
      </w:r>
      <w:r>
        <w:rPr>
          <w:rFonts w:ascii="Times New Roman" w:hAnsi="Times New Roman"/>
          <w:sz w:val="24"/>
          <w:szCs w:val="24"/>
          <w:lang w:val="en-US"/>
        </w:rPr>
        <w:t>delayed</w:t>
      </w:r>
      <w:r w:rsidRPr="00117DEA">
        <w:rPr>
          <w:rFonts w:ascii="Times New Roman" w:hAnsi="Times New Roman"/>
          <w:sz w:val="24"/>
          <w:szCs w:val="24"/>
          <w:lang w:val="en-US"/>
        </w:rPr>
        <w:t xml:space="preserve"> sowing may be due to high temperatures (in December 38.1℃ and in January 39.1℃) that caused forced maturity of the crop and resulted in lower yield parameters and final yield of irrigation wheat. Similar results have been reported by Singh et al. (2022) who obtained that wheat sown on November 20, displayed more grain yield (4146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and under late sowing (20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December) lesser grain yield (3611 kg ha</w:t>
      </w:r>
      <w:r w:rsidRPr="00117DEA">
        <w:rPr>
          <w:rFonts w:ascii="Times New Roman" w:hAnsi="Times New Roman"/>
          <w:sz w:val="24"/>
          <w:szCs w:val="24"/>
          <w:vertAlign w:val="superscript"/>
          <w:lang w:val="en-US"/>
        </w:rPr>
        <w:t>-</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This result was in line with </w:t>
      </w:r>
      <w:proofErr w:type="spellStart"/>
      <w:r w:rsidRPr="00117DEA">
        <w:rPr>
          <w:rFonts w:ascii="Times New Roman" w:hAnsi="Times New Roman"/>
          <w:sz w:val="24"/>
          <w:szCs w:val="24"/>
          <w:lang w:val="en-US"/>
        </w:rPr>
        <w:t>Mitasha</w:t>
      </w:r>
      <w:proofErr w:type="spellEnd"/>
      <w:r w:rsidRPr="00117DEA">
        <w:rPr>
          <w:rFonts w:ascii="Times New Roman" w:hAnsi="Times New Roman"/>
          <w:sz w:val="24"/>
          <w:szCs w:val="24"/>
          <w:lang w:val="en-US"/>
        </w:rPr>
        <w:t xml:space="preserve"> </w:t>
      </w:r>
      <w:r w:rsidRPr="00117DEA">
        <w:rPr>
          <w:rFonts w:ascii="Times New Roman" w:hAnsi="Times New Roman"/>
          <w:iCs/>
          <w:sz w:val="24"/>
          <w:szCs w:val="24"/>
          <w:lang w:val="en-US"/>
        </w:rPr>
        <w:t>et al.</w:t>
      </w:r>
      <w:r w:rsidRPr="00117DEA">
        <w:rPr>
          <w:rFonts w:ascii="Times New Roman" w:hAnsi="Times New Roman"/>
          <w:i/>
          <w:iCs/>
          <w:sz w:val="24"/>
          <w:szCs w:val="24"/>
          <w:lang w:val="en-US"/>
        </w:rPr>
        <w:t xml:space="preserve"> </w:t>
      </w:r>
      <w:r w:rsidRPr="00117DEA">
        <w:rPr>
          <w:rFonts w:ascii="Times New Roman" w:hAnsi="Times New Roman"/>
          <w:sz w:val="24"/>
          <w:szCs w:val="24"/>
          <w:lang w:val="en-US"/>
        </w:rPr>
        <w:t xml:space="preserve">(2022) who stated that higher grain yield in early sowing was mainly due to higher germination count, number of tillers, and number of grains per spike and 1000-grain weight. Habibi and </w:t>
      </w:r>
      <w:proofErr w:type="spellStart"/>
      <w:r w:rsidRPr="00117DEA">
        <w:rPr>
          <w:rFonts w:ascii="Times New Roman" w:hAnsi="Times New Roman"/>
          <w:sz w:val="24"/>
          <w:szCs w:val="24"/>
          <w:lang w:val="en-US"/>
        </w:rPr>
        <w:t>Fazily</w:t>
      </w:r>
      <w:proofErr w:type="spellEnd"/>
      <w:r w:rsidRPr="00117DEA">
        <w:rPr>
          <w:rFonts w:ascii="Times New Roman" w:hAnsi="Times New Roman"/>
          <w:sz w:val="24"/>
          <w:szCs w:val="24"/>
          <w:lang w:val="en-US"/>
        </w:rPr>
        <w:t xml:space="preserve"> (2022) reported that higher </w:t>
      </w:r>
      <w:r>
        <w:rPr>
          <w:rFonts w:ascii="Times New Roman" w:hAnsi="Times New Roman"/>
          <w:sz w:val="24"/>
          <w:szCs w:val="24"/>
          <w:lang w:val="en-US"/>
        </w:rPr>
        <w:t>temperatures</w:t>
      </w:r>
      <w:r w:rsidRPr="00117DEA">
        <w:rPr>
          <w:rFonts w:ascii="Times New Roman" w:hAnsi="Times New Roman"/>
          <w:sz w:val="24"/>
          <w:szCs w:val="24"/>
          <w:lang w:val="en-US"/>
        </w:rPr>
        <w:t xml:space="preserve"> during anthesis in delayed sowing caused forced maturity and </w:t>
      </w:r>
      <w:r>
        <w:rPr>
          <w:rFonts w:ascii="Times New Roman" w:hAnsi="Times New Roman"/>
          <w:sz w:val="24"/>
          <w:szCs w:val="24"/>
          <w:lang w:val="en-US"/>
        </w:rPr>
        <w:t xml:space="preserve">a </w:t>
      </w:r>
      <w:r w:rsidRPr="00117DEA">
        <w:rPr>
          <w:rFonts w:ascii="Times New Roman" w:hAnsi="Times New Roman"/>
          <w:sz w:val="24"/>
          <w:szCs w:val="24"/>
          <w:lang w:val="en-US"/>
        </w:rPr>
        <w:t xml:space="preserve">decrease in the carbohydrate accumulation that produces smaller grains and limits grain yield. Furthermore, these </w:t>
      </w:r>
      <w:r>
        <w:rPr>
          <w:rFonts w:ascii="Times New Roman" w:hAnsi="Times New Roman"/>
          <w:sz w:val="24"/>
          <w:szCs w:val="24"/>
          <w:lang w:val="en-US"/>
        </w:rPr>
        <w:t>results</w:t>
      </w:r>
      <w:r w:rsidRPr="00117DEA">
        <w:rPr>
          <w:rFonts w:ascii="Times New Roman" w:hAnsi="Times New Roman"/>
          <w:sz w:val="24"/>
          <w:szCs w:val="24"/>
          <w:lang w:val="en-US"/>
        </w:rPr>
        <w:t xml:space="preserve"> in accordance with those of Tamiru Dejen </w:t>
      </w:r>
      <w:r w:rsidRPr="00117DEA">
        <w:rPr>
          <w:rFonts w:ascii="Times New Roman" w:hAnsi="Times New Roman"/>
          <w:iCs/>
          <w:sz w:val="24"/>
          <w:szCs w:val="24"/>
          <w:lang w:val="en-US"/>
        </w:rPr>
        <w:t>et al.</w:t>
      </w:r>
      <w:r w:rsidRPr="00117DEA" w:rsidDel="005230D7">
        <w:rPr>
          <w:rFonts w:ascii="Times New Roman" w:hAnsi="Times New Roman"/>
          <w:i/>
          <w:sz w:val="24"/>
          <w:szCs w:val="24"/>
          <w:lang w:val="en-US"/>
        </w:rPr>
        <w:t xml:space="preserve"> </w:t>
      </w:r>
      <w:r w:rsidRPr="00117DEA">
        <w:rPr>
          <w:rFonts w:ascii="Times New Roman" w:hAnsi="Times New Roman"/>
          <w:sz w:val="24"/>
          <w:szCs w:val="24"/>
          <w:lang w:val="en-US"/>
        </w:rPr>
        <w:t xml:space="preserve">(2024) who reported that late sowing results in less grain yield per hectare. </w:t>
      </w:r>
    </w:p>
    <w:p w14:paraId="0BFC41DC" w14:textId="77777777" w:rsidR="00D43425" w:rsidRPr="00117DEA" w:rsidRDefault="00D43425" w:rsidP="00D43425">
      <w:pPr>
        <w:tabs>
          <w:tab w:val="left" w:pos="720"/>
        </w:tabs>
        <w:autoSpaceDE w:val="0"/>
        <w:autoSpaceDN w:val="0"/>
        <w:adjustRightInd w:val="0"/>
        <w:jc w:val="both"/>
        <w:rPr>
          <w:rFonts w:ascii="Times New Roman" w:hAnsi="Times New Roman"/>
          <w:b/>
          <w:sz w:val="24"/>
          <w:szCs w:val="24"/>
          <w:lang w:val="en-US"/>
        </w:rPr>
      </w:pPr>
      <w:r>
        <w:rPr>
          <w:rFonts w:ascii="Times New Roman" w:hAnsi="Times New Roman"/>
          <w:b/>
          <w:sz w:val="24"/>
          <w:szCs w:val="24"/>
        </w:rPr>
        <w:t>3.7</w:t>
      </w:r>
      <w:r w:rsidRPr="00F44A6C">
        <w:rPr>
          <w:rFonts w:ascii="Times New Roman" w:hAnsi="Times New Roman"/>
          <w:b/>
          <w:sz w:val="24"/>
          <w:szCs w:val="24"/>
        </w:rPr>
        <w:t xml:space="preserve">. </w:t>
      </w:r>
      <w:r w:rsidRPr="00117DEA">
        <w:rPr>
          <w:rFonts w:ascii="Times New Roman" w:hAnsi="Times New Roman"/>
          <w:b/>
          <w:sz w:val="24"/>
          <w:szCs w:val="24"/>
          <w:lang w:val="en-US"/>
        </w:rPr>
        <w:t>Straw yield and Biomass yield</w:t>
      </w:r>
    </w:p>
    <w:p w14:paraId="67775F66" w14:textId="77777777" w:rsidR="00D43425" w:rsidRPr="00117DEA" w:rsidRDefault="00D43425" w:rsidP="00D43425">
      <w:pPr>
        <w:tabs>
          <w:tab w:val="left" w:pos="720"/>
        </w:tabs>
        <w:autoSpaceDE w:val="0"/>
        <w:autoSpaceDN w:val="0"/>
        <w:adjustRightInd w:val="0"/>
        <w:jc w:val="both"/>
        <w:rPr>
          <w:rFonts w:ascii="Times New Roman" w:hAnsi="Times New Roman"/>
          <w:sz w:val="24"/>
          <w:szCs w:val="24"/>
          <w:lang w:val="en-US"/>
        </w:rPr>
      </w:pPr>
      <w:r w:rsidRPr="00117DEA">
        <w:rPr>
          <w:rFonts w:ascii="Times New Roman" w:hAnsi="Times New Roman"/>
          <w:sz w:val="24"/>
          <w:szCs w:val="24"/>
          <w:lang w:val="en-US"/>
        </w:rPr>
        <w:t>Like that of grain yield maximum (6395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and minimum (2144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straw yield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(Table 3) and the maximum (3453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and minimum (2314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straw yield at Belesa (Table 4) recorded at 10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November and 24</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January, respectively. The maximum </w:t>
      </w:r>
      <w:r>
        <w:rPr>
          <w:rFonts w:ascii="Times New Roman" w:hAnsi="Times New Roman"/>
          <w:sz w:val="24"/>
          <w:szCs w:val="24"/>
          <w:lang w:val="en-US"/>
        </w:rPr>
        <w:t>above-ground</w:t>
      </w:r>
      <w:r w:rsidRPr="00117DEA">
        <w:rPr>
          <w:rFonts w:ascii="Times New Roman" w:hAnsi="Times New Roman"/>
          <w:sz w:val="24"/>
          <w:szCs w:val="24"/>
          <w:lang w:val="en-US"/>
        </w:rPr>
        <w:t xml:space="preserve"> biomass yield (11164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in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and (6191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in Belesa were recorded </w:t>
      </w:r>
      <w:r>
        <w:rPr>
          <w:rFonts w:ascii="Times New Roman" w:hAnsi="Times New Roman"/>
          <w:sz w:val="24"/>
          <w:szCs w:val="24"/>
          <w:lang w:val="en-US"/>
        </w:rPr>
        <w:t>on</w:t>
      </w:r>
      <w:r w:rsidRPr="00117DEA">
        <w:rPr>
          <w:rFonts w:ascii="Times New Roman" w:hAnsi="Times New Roman"/>
          <w:sz w:val="24"/>
          <w:szCs w:val="24"/>
          <w:lang w:val="en-US"/>
        </w:rPr>
        <w:t xml:space="preserve"> 25</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and 10</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November, respectively (Table 3 and 4). The minimum </w:t>
      </w:r>
      <w:r>
        <w:rPr>
          <w:rFonts w:ascii="Times New Roman" w:hAnsi="Times New Roman"/>
          <w:sz w:val="24"/>
          <w:szCs w:val="24"/>
          <w:lang w:val="en-US"/>
        </w:rPr>
        <w:t>above-ground</w:t>
      </w:r>
      <w:r w:rsidRPr="00117DEA">
        <w:rPr>
          <w:rFonts w:ascii="Times New Roman" w:hAnsi="Times New Roman"/>
          <w:sz w:val="24"/>
          <w:szCs w:val="24"/>
          <w:lang w:val="en-US"/>
        </w:rPr>
        <w:t xml:space="preserve"> biomass yield (2633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(Table 3) and (3873 kg ha</w:t>
      </w:r>
      <w:r w:rsidRPr="00117DEA">
        <w:rPr>
          <w:rFonts w:ascii="Times New Roman" w:hAnsi="Times New Roman"/>
          <w:sz w:val="24"/>
          <w:szCs w:val="24"/>
          <w:vertAlign w:val="superscript"/>
          <w:lang w:val="en-US"/>
        </w:rPr>
        <w:t>-1</w:t>
      </w:r>
      <w:r w:rsidRPr="00117DEA">
        <w:rPr>
          <w:rFonts w:ascii="Times New Roman" w:hAnsi="Times New Roman"/>
          <w:sz w:val="24"/>
          <w:szCs w:val="24"/>
          <w:lang w:val="en-US"/>
        </w:rPr>
        <w:t xml:space="preserve">) at Belesa (Table 4) </w:t>
      </w:r>
      <w:r>
        <w:rPr>
          <w:rFonts w:ascii="Times New Roman" w:hAnsi="Times New Roman"/>
          <w:sz w:val="24"/>
          <w:szCs w:val="24"/>
          <w:lang w:val="en-US"/>
        </w:rPr>
        <w:t xml:space="preserve">was </w:t>
      </w:r>
      <w:r w:rsidRPr="00117DEA">
        <w:rPr>
          <w:rFonts w:ascii="Times New Roman" w:hAnsi="Times New Roman"/>
          <w:sz w:val="24"/>
          <w:szCs w:val="24"/>
          <w:lang w:val="en-US"/>
        </w:rPr>
        <w:t xml:space="preserve">recorded </w:t>
      </w:r>
      <w:r>
        <w:rPr>
          <w:rFonts w:ascii="Times New Roman" w:hAnsi="Times New Roman"/>
          <w:sz w:val="24"/>
          <w:szCs w:val="24"/>
          <w:lang w:val="en-US"/>
        </w:rPr>
        <w:t>on</w:t>
      </w:r>
      <w:r w:rsidRPr="00117DEA">
        <w:rPr>
          <w:rFonts w:ascii="Times New Roman" w:hAnsi="Times New Roman"/>
          <w:sz w:val="24"/>
          <w:szCs w:val="24"/>
          <w:lang w:val="en-US"/>
        </w:rPr>
        <w:t xml:space="preserve"> 24</w:t>
      </w:r>
      <w:r w:rsidRPr="00117DEA">
        <w:rPr>
          <w:rFonts w:ascii="Times New Roman" w:hAnsi="Times New Roman"/>
          <w:sz w:val="24"/>
          <w:szCs w:val="24"/>
          <w:vertAlign w:val="superscript"/>
          <w:lang w:val="en-US"/>
        </w:rPr>
        <w:t>th</w:t>
      </w:r>
      <w:r w:rsidRPr="00117DEA">
        <w:rPr>
          <w:rFonts w:ascii="Times New Roman" w:hAnsi="Times New Roman"/>
          <w:sz w:val="24"/>
          <w:szCs w:val="24"/>
          <w:lang w:val="en-US"/>
        </w:rPr>
        <w:t xml:space="preserve"> January. Abdel-Nour</w:t>
      </w:r>
      <w:r w:rsidRPr="00117DEA">
        <w:rPr>
          <w:rFonts w:ascii="Times New Roman" w:hAnsi="Times New Roman"/>
          <w:i/>
          <w:iCs/>
          <w:sz w:val="24"/>
          <w:szCs w:val="24"/>
          <w:lang w:val="en-US"/>
        </w:rPr>
        <w:t xml:space="preserve"> </w:t>
      </w:r>
      <w:r w:rsidRPr="00117DEA">
        <w:rPr>
          <w:rFonts w:ascii="Times New Roman" w:hAnsi="Times New Roman"/>
          <w:iCs/>
          <w:sz w:val="24"/>
          <w:szCs w:val="24"/>
          <w:lang w:val="en-US"/>
        </w:rPr>
        <w:t>et al.</w:t>
      </w:r>
      <w:r w:rsidRPr="00117DEA" w:rsidDel="005230D7">
        <w:rPr>
          <w:rFonts w:ascii="Times New Roman" w:hAnsi="Times New Roman"/>
          <w:i/>
          <w:iCs/>
          <w:sz w:val="24"/>
          <w:szCs w:val="24"/>
          <w:lang w:val="en-US"/>
        </w:rPr>
        <w:t xml:space="preserve"> </w:t>
      </w:r>
      <w:r w:rsidRPr="00117DEA">
        <w:rPr>
          <w:rFonts w:ascii="Times New Roman" w:hAnsi="Times New Roman"/>
          <w:sz w:val="24"/>
          <w:szCs w:val="24"/>
          <w:lang w:val="en-US"/>
        </w:rPr>
        <w:t xml:space="preserve">(2011) found that all studied characters were significantly highest in the optimum date compared to the late and early dates of planting. These results are in line with Tamiru Dejen </w:t>
      </w:r>
      <w:r w:rsidRPr="00117DEA">
        <w:rPr>
          <w:rFonts w:ascii="Times New Roman" w:hAnsi="Times New Roman"/>
          <w:iCs/>
          <w:sz w:val="24"/>
          <w:szCs w:val="24"/>
          <w:lang w:val="en-US"/>
        </w:rPr>
        <w:t>et al.</w:t>
      </w:r>
      <w:r w:rsidRPr="00117DEA" w:rsidDel="005230D7">
        <w:rPr>
          <w:rFonts w:ascii="Times New Roman" w:hAnsi="Times New Roman"/>
          <w:i/>
          <w:sz w:val="24"/>
          <w:szCs w:val="24"/>
          <w:lang w:val="en-US"/>
        </w:rPr>
        <w:t xml:space="preserve"> </w:t>
      </w:r>
      <w:r w:rsidRPr="00117DEA">
        <w:rPr>
          <w:rFonts w:ascii="Times New Roman" w:hAnsi="Times New Roman"/>
          <w:sz w:val="24"/>
          <w:szCs w:val="24"/>
          <w:lang w:val="en-US"/>
        </w:rPr>
        <w:t>(2024) who reported that early sowing resulted in higher straw yield due to a greater number of tillers and plant height.</w:t>
      </w:r>
    </w:p>
    <w:p w14:paraId="6993BB05" w14:textId="77777777" w:rsidR="00D43425" w:rsidRPr="00117DEA" w:rsidRDefault="00D43425" w:rsidP="00D43425">
      <w:pPr>
        <w:tabs>
          <w:tab w:val="left" w:pos="720"/>
        </w:tabs>
        <w:autoSpaceDE w:val="0"/>
        <w:autoSpaceDN w:val="0"/>
        <w:adjustRightInd w:val="0"/>
        <w:jc w:val="both"/>
        <w:rPr>
          <w:rFonts w:ascii="Times New Roman" w:hAnsi="Times New Roman"/>
          <w:b/>
          <w:sz w:val="24"/>
          <w:szCs w:val="24"/>
          <w:lang w:val="en-US"/>
        </w:rPr>
      </w:pPr>
      <w:r>
        <w:rPr>
          <w:rFonts w:ascii="Times New Roman" w:hAnsi="Times New Roman"/>
          <w:b/>
          <w:sz w:val="24"/>
          <w:szCs w:val="24"/>
        </w:rPr>
        <w:t>3.8</w:t>
      </w:r>
      <w:r w:rsidRPr="00F44A6C">
        <w:rPr>
          <w:rFonts w:ascii="Times New Roman" w:hAnsi="Times New Roman"/>
          <w:b/>
          <w:sz w:val="24"/>
          <w:szCs w:val="24"/>
        </w:rPr>
        <w:t xml:space="preserve">. </w:t>
      </w:r>
      <w:r w:rsidRPr="00117DEA">
        <w:rPr>
          <w:rFonts w:ascii="Times New Roman" w:hAnsi="Times New Roman"/>
          <w:b/>
          <w:sz w:val="24"/>
          <w:szCs w:val="24"/>
          <w:lang w:val="en-US"/>
        </w:rPr>
        <w:t>Thousand seed weights</w:t>
      </w:r>
    </w:p>
    <w:p w14:paraId="637AAF64"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r w:rsidRPr="00117DEA">
        <w:rPr>
          <w:rFonts w:ascii="Times New Roman" w:hAnsi="Times New Roman"/>
          <w:sz w:val="24"/>
          <w:szCs w:val="24"/>
          <w:lang w:val="en-US"/>
        </w:rPr>
        <w:t xml:space="preserve">The highest 1000-grain weight (36.6 g) was recorded wheat sown on 25th November, whereas the lowest (24.4 g) 1000-grain weight was recorded when wheat sown on 24th January at </w:t>
      </w:r>
      <w:proofErr w:type="spellStart"/>
      <w:r w:rsidRPr="00117DEA">
        <w:rPr>
          <w:rFonts w:ascii="Times New Roman" w:hAnsi="Times New Roman"/>
          <w:sz w:val="24"/>
          <w:szCs w:val="24"/>
          <w:lang w:val="en-US"/>
        </w:rPr>
        <w:t>Metema</w:t>
      </w:r>
      <w:proofErr w:type="spellEnd"/>
      <w:r w:rsidRPr="00117DEA">
        <w:rPr>
          <w:rFonts w:ascii="Times New Roman" w:hAnsi="Times New Roman"/>
          <w:sz w:val="24"/>
          <w:szCs w:val="24"/>
          <w:lang w:val="en-US"/>
        </w:rPr>
        <w:t xml:space="preserve"> (Table 3). The highest (33.2 g) and the lowest (22.7 g) value 1000-grain weight was recorded </w:t>
      </w:r>
      <w:r>
        <w:rPr>
          <w:rFonts w:ascii="Times New Roman" w:hAnsi="Times New Roman"/>
          <w:sz w:val="24"/>
          <w:szCs w:val="24"/>
          <w:lang w:val="en-US"/>
        </w:rPr>
        <w:t>on</w:t>
      </w:r>
      <w:r w:rsidRPr="00117DEA">
        <w:rPr>
          <w:rFonts w:ascii="Times New Roman" w:hAnsi="Times New Roman"/>
          <w:sz w:val="24"/>
          <w:szCs w:val="24"/>
          <w:lang w:val="en-US"/>
        </w:rPr>
        <w:t xml:space="preserve"> November 10th and January 24th at Belesa (Table 4). Thousand seed weights increased early </w:t>
      </w:r>
      <w:r w:rsidRPr="00117DEA">
        <w:rPr>
          <w:rFonts w:ascii="Times New Roman" w:hAnsi="Times New Roman"/>
          <w:sz w:val="24"/>
          <w:szCs w:val="24"/>
          <w:lang w:val="en-US"/>
        </w:rPr>
        <w:lastRenderedPageBreak/>
        <w:t>sowing date might be due to the suitable and longer environmental conditions for vegetative growth, which resulted in the active photosynthesis and maximum translocation of assimilates to the grains and thus had heaviest grains. These results are in agreement with those obtained by Tamiru Dejen et al.</w:t>
      </w:r>
      <w:r w:rsidRPr="00117DEA" w:rsidDel="005230D7">
        <w:rPr>
          <w:rFonts w:ascii="Times New Roman" w:hAnsi="Times New Roman"/>
          <w:sz w:val="24"/>
          <w:szCs w:val="24"/>
          <w:lang w:val="en-US"/>
        </w:rPr>
        <w:t xml:space="preserve"> </w:t>
      </w:r>
      <w:r w:rsidRPr="00117DEA">
        <w:rPr>
          <w:rFonts w:ascii="Times New Roman" w:hAnsi="Times New Roman"/>
          <w:sz w:val="24"/>
          <w:szCs w:val="24"/>
          <w:lang w:val="en-US"/>
        </w:rPr>
        <w:t>(2024) who reported that the grain weight decreased significantly with each day delay in sowing. Delayed sowings produced the lowest test weight due to windy conditions that prevailed during the milking and grain-filling stages; the drop in test weight caused by the delay in seeding was mostly the result of a shorter growth period (</w:t>
      </w:r>
      <w:proofErr w:type="spellStart"/>
      <w:r w:rsidRPr="00117DEA">
        <w:rPr>
          <w:rFonts w:ascii="Times New Roman" w:hAnsi="Times New Roman"/>
          <w:sz w:val="24"/>
          <w:szCs w:val="24"/>
          <w:lang w:val="en-US"/>
        </w:rPr>
        <w:t>Mitasha</w:t>
      </w:r>
      <w:proofErr w:type="spellEnd"/>
      <w:r w:rsidRPr="00117DEA">
        <w:rPr>
          <w:rFonts w:ascii="Times New Roman" w:hAnsi="Times New Roman"/>
          <w:sz w:val="24"/>
          <w:szCs w:val="24"/>
          <w:lang w:val="en-US"/>
        </w:rPr>
        <w:t xml:space="preserve"> et al., 2022). </w:t>
      </w:r>
    </w:p>
    <w:p w14:paraId="74A783D7"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5979BA40" w14:textId="77777777" w:rsidR="00D43425" w:rsidRDefault="00D43425" w:rsidP="00D43425">
      <w:pPr>
        <w:tabs>
          <w:tab w:val="left" w:pos="720"/>
        </w:tabs>
        <w:autoSpaceDE w:val="0"/>
        <w:autoSpaceDN w:val="0"/>
        <w:adjustRightInd w:val="0"/>
        <w:jc w:val="both"/>
        <w:rPr>
          <w:rFonts w:ascii="Times New Roman" w:hAnsi="Times New Roman"/>
          <w:sz w:val="24"/>
          <w:szCs w:val="24"/>
          <w:lang w:val="en-US"/>
        </w:rPr>
      </w:pPr>
    </w:p>
    <w:p w14:paraId="014F4E4C" w14:textId="77777777" w:rsidR="00B74AE2" w:rsidRDefault="00B74AE2" w:rsidP="00D43425">
      <w:pPr>
        <w:tabs>
          <w:tab w:val="left" w:pos="720"/>
        </w:tabs>
        <w:autoSpaceDE w:val="0"/>
        <w:autoSpaceDN w:val="0"/>
        <w:adjustRightInd w:val="0"/>
        <w:jc w:val="both"/>
        <w:rPr>
          <w:rFonts w:ascii="Times New Roman" w:hAnsi="Times New Roman"/>
          <w:sz w:val="24"/>
          <w:szCs w:val="24"/>
          <w:lang w:val="en-US"/>
        </w:rPr>
      </w:pPr>
    </w:p>
    <w:p w14:paraId="5A7B6E82" w14:textId="77777777" w:rsidR="00B74AE2" w:rsidRDefault="00B74AE2" w:rsidP="00D43425">
      <w:pPr>
        <w:tabs>
          <w:tab w:val="left" w:pos="720"/>
        </w:tabs>
        <w:autoSpaceDE w:val="0"/>
        <w:autoSpaceDN w:val="0"/>
        <w:adjustRightInd w:val="0"/>
        <w:jc w:val="both"/>
        <w:rPr>
          <w:rFonts w:ascii="Times New Roman" w:hAnsi="Times New Roman"/>
          <w:sz w:val="24"/>
          <w:szCs w:val="24"/>
          <w:lang w:val="en-US"/>
        </w:rPr>
      </w:pPr>
    </w:p>
    <w:p w14:paraId="4C4B5435" w14:textId="77777777" w:rsidR="00B74AE2" w:rsidRDefault="00B74AE2" w:rsidP="00D43425">
      <w:pPr>
        <w:tabs>
          <w:tab w:val="left" w:pos="720"/>
        </w:tabs>
        <w:autoSpaceDE w:val="0"/>
        <w:autoSpaceDN w:val="0"/>
        <w:adjustRightInd w:val="0"/>
        <w:jc w:val="both"/>
        <w:rPr>
          <w:rFonts w:ascii="Times New Roman" w:hAnsi="Times New Roman"/>
          <w:sz w:val="24"/>
          <w:szCs w:val="24"/>
          <w:lang w:val="en-US"/>
        </w:rPr>
      </w:pPr>
    </w:p>
    <w:p w14:paraId="2DEB1FB7" w14:textId="77777777" w:rsidR="00D43425" w:rsidRPr="00117DEA" w:rsidRDefault="00D43425" w:rsidP="00D43425">
      <w:pPr>
        <w:autoSpaceDE w:val="0"/>
        <w:autoSpaceDN w:val="0"/>
        <w:adjustRightInd w:val="0"/>
        <w:jc w:val="both"/>
        <w:rPr>
          <w:rFonts w:cstheme="minorHAnsi"/>
          <w:sz w:val="24"/>
          <w:szCs w:val="24"/>
        </w:rPr>
      </w:pPr>
      <w:r>
        <w:rPr>
          <w:rFonts w:ascii="Times New Roman" w:hAnsi="Times New Roman"/>
          <w:b/>
          <w:sz w:val="24"/>
          <w:szCs w:val="24"/>
        </w:rPr>
        <w:t>3.9</w:t>
      </w:r>
      <w:r w:rsidRPr="00F44A6C">
        <w:rPr>
          <w:rFonts w:ascii="Times New Roman" w:hAnsi="Times New Roman"/>
          <w:b/>
          <w:sz w:val="24"/>
          <w:szCs w:val="24"/>
        </w:rPr>
        <w:t xml:space="preserve">. </w:t>
      </w:r>
      <w:r w:rsidRPr="008E78D8">
        <w:rPr>
          <w:rFonts w:cstheme="minorHAnsi"/>
          <w:b/>
          <w:bCs/>
          <w:sz w:val="24"/>
          <w:szCs w:val="24"/>
        </w:rPr>
        <w:t>Harvest index</w:t>
      </w:r>
    </w:p>
    <w:p w14:paraId="302C69A0" w14:textId="77777777" w:rsidR="00D43425" w:rsidRPr="008420D0" w:rsidRDefault="00D43425" w:rsidP="00D43425">
      <w:pPr>
        <w:tabs>
          <w:tab w:val="left" w:pos="720"/>
        </w:tabs>
        <w:autoSpaceDE w:val="0"/>
        <w:autoSpaceDN w:val="0"/>
        <w:adjustRightInd w:val="0"/>
        <w:jc w:val="both"/>
        <w:rPr>
          <w:rFonts w:ascii="Times New Roman" w:hAnsi="Times New Roman"/>
          <w:sz w:val="24"/>
          <w:szCs w:val="24"/>
          <w:lang w:val="en-US"/>
        </w:rPr>
      </w:pPr>
      <w:r w:rsidRPr="008420D0">
        <w:rPr>
          <w:rFonts w:ascii="Times New Roman" w:hAnsi="Times New Roman"/>
          <w:sz w:val="24"/>
          <w:szCs w:val="24"/>
          <w:lang w:val="en-US"/>
        </w:rPr>
        <w:t xml:space="preserve">The highest (44.7%) and lowest (20%) harvest index at </w:t>
      </w:r>
      <w:proofErr w:type="spellStart"/>
      <w:r w:rsidRPr="008420D0">
        <w:rPr>
          <w:rFonts w:ascii="Times New Roman" w:hAnsi="Times New Roman"/>
          <w:sz w:val="24"/>
          <w:szCs w:val="24"/>
          <w:lang w:val="en-US"/>
        </w:rPr>
        <w:t>Metema</w:t>
      </w:r>
      <w:proofErr w:type="spellEnd"/>
      <w:r w:rsidRPr="008420D0">
        <w:rPr>
          <w:rFonts w:ascii="Times New Roman" w:hAnsi="Times New Roman"/>
          <w:sz w:val="24"/>
          <w:szCs w:val="24"/>
          <w:lang w:val="en-US"/>
        </w:rPr>
        <w:t xml:space="preserve"> was obtained at </w:t>
      </w:r>
      <w:r>
        <w:rPr>
          <w:rFonts w:ascii="Times New Roman" w:hAnsi="Times New Roman"/>
          <w:sz w:val="24"/>
          <w:szCs w:val="24"/>
          <w:lang w:val="en-US"/>
        </w:rPr>
        <w:t xml:space="preserve">the </w:t>
      </w:r>
      <w:r w:rsidRPr="008420D0">
        <w:rPr>
          <w:rFonts w:ascii="Times New Roman" w:hAnsi="Times New Roman"/>
          <w:sz w:val="24"/>
          <w:szCs w:val="24"/>
          <w:lang w:val="en-US"/>
        </w:rPr>
        <w:t>25</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xml:space="preserve"> November sowing date and </w:t>
      </w:r>
      <w:r>
        <w:rPr>
          <w:rFonts w:ascii="Times New Roman" w:hAnsi="Times New Roman"/>
          <w:sz w:val="24"/>
          <w:szCs w:val="24"/>
          <w:lang w:val="en-US"/>
        </w:rPr>
        <w:t xml:space="preserve">the </w:t>
      </w:r>
      <w:r w:rsidRPr="008420D0">
        <w:rPr>
          <w:rFonts w:ascii="Times New Roman" w:hAnsi="Times New Roman"/>
          <w:sz w:val="24"/>
          <w:szCs w:val="24"/>
          <w:lang w:val="en-US"/>
        </w:rPr>
        <w:t>9</w:t>
      </w:r>
      <w:r w:rsidRPr="008420D0">
        <w:rPr>
          <w:rFonts w:ascii="Times New Roman" w:hAnsi="Times New Roman"/>
          <w:sz w:val="24"/>
          <w:szCs w:val="24"/>
          <w:vertAlign w:val="superscript"/>
          <w:lang w:val="en-US"/>
        </w:rPr>
        <w:t xml:space="preserve">th </w:t>
      </w:r>
      <w:r w:rsidRPr="008420D0">
        <w:rPr>
          <w:rFonts w:ascii="Times New Roman" w:hAnsi="Times New Roman"/>
          <w:sz w:val="24"/>
          <w:szCs w:val="24"/>
          <w:lang w:val="en-US"/>
        </w:rPr>
        <w:t>January sowing date, respectively. The lowest (20%) harvest index in 9</w:t>
      </w:r>
      <w:r w:rsidRPr="008420D0">
        <w:rPr>
          <w:rFonts w:ascii="Times New Roman" w:hAnsi="Times New Roman"/>
          <w:sz w:val="24"/>
          <w:szCs w:val="24"/>
          <w:vertAlign w:val="superscript"/>
          <w:lang w:val="en-US"/>
        </w:rPr>
        <w:t xml:space="preserve">th </w:t>
      </w:r>
      <w:r w:rsidRPr="008420D0">
        <w:rPr>
          <w:rFonts w:ascii="Times New Roman" w:hAnsi="Times New Roman"/>
          <w:sz w:val="24"/>
          <w:szCs w:val="24"/>
          <w:lang w:val="en-US"/>
        </w:rPr>
        <w:t xml:space="preserve">January similar </w:t>
      </w:r>
      <w:r>
        <w:rPr>
          <w:rFonts w:ascii="Times New Roman" w:hAnsi="Times New Roman"/>
          <w:sz w:val="24"/>
          <w:szCs w:val="24"/>
          <w:lang w:val="en-US"/>
        </w:rPr>
        <w:t>to</w:t>
      </w:r>
      <w:r w:rsidRPr="008420D0">
        <w:rPr>
          <w:rFonts w:ascii="Times New Roman" w:hAnsi="Times New Roman"/>
          <w:sz w:val="24"/>
          <w:szCs w:val="24"/>
          <w:lang w:val="en-US"/>
        </w:rPr>
        <w:t xml:space="preserve"> </w:t>
      </w:r>
      <w:r>
        <w:rPr>
          <w:rFonts w:ascii="Times New Roman" w:hAnsi="Times New Roman"/>
          <w:sz w:val="24"/>
          <w:szCs w:val="24"/>
          <w:lang w:val="en-US"/>
        </w:rPr>
        <w:t xml:space="preserve">the </w:t>
      </w:r>
      <w:r w:rsidRPr="008420D0">
        <w:rPr>
          <w:rFonts w:ascii="Times New Roman" w:hAnsi="Times New Roman"/>
          <w:sz w:val="24"/>
          <w:szCs w:val="24"/>
          <w:lang w:val="en-US"/>
        </w:rPr>
        <w:t>24</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xml:space="preserve"> January sowing date harvest index (21%) at </w:t>
      </w:r>
      <w:proofErr w:type="spellStart"/>
      <w:r w:rsidRPr="008420D0">
        <w:rPr>
          <w:rFonts w:ascii="Times New Roman" w:hAnsi="Times New Roman"/>
          <w:sz w:val="24"/>
          <w:szCs w:val="24"/>
          <w:lang w:val="en-US"/>
        </w:rPr>
        <w:t>Metema</w:t>
      </w:r>
      <w:proofErr w:type="spellEnd"/>
      <w:r w:rsidRPr="008420D0">
        <w:rPr>
          <w:rFonts w:ascii="Times New Roman" w:hAnsi="Times New Roman"/>
          <w:sz w:val="24"/>
          <w:szCs w:val="24"/>
          <w:lang w:val="en-US"/>
        </w:rPr>
        <w:t xml:space="preserve"> (Table 3). At Belesa the highest (45.3%) and the lowest (34.3%) harvest </w:t>
      </w:r>
      <w:r>
        <w:rPr>
          <w:rFonts w:ascii="Times New Roman" w:hAnsi="Times New Roman"/>
          <w:sz w:val="24"/>
          <w:szCs w:val="24"/>
          <w:lang w:val="en-US"/>
        </w:rPr>
        <w:t>indexes</w:t>
      </w:r>
      <w:r w:rsidRPr="008420D0">
        <w:rPr>
          <w:rFonts w:ascii="Times New Roman" w:hAnsi="Times New Roman"/>
          <w:sz w:val="24"/>
          <w:szCs w:val="24"/>
          <w:lang w:val="en-US"/>
        </w:rPr>
        <w:t xml:space="preserve"> were obtained </w:t>
      </w:r>
      <w:r>
        <w:rPr>
          <w:rFonts w:ascii="Times New Roman" w:hAnsi="Times New Roman"/>
          <w:sz w:val="24"/>
          <w:szCs w:val="24"/>
          <w:lang w:val="en-US"/>
        </w:rPr>
        <w:t>on</w:t>
      </w:r>
      <w:r w:rsidRPr="008420D0">
        <w:rPr>
          <w:rFonts w:ascii="Times New Roman" w:hAnsi="Times New Roman"/>
          <w:sz w:val="24"/>
          <w:szCs w:val="24"/>
          <w:lang w:val="en-US"/>
        </w:rPr>
        <w:t xml:space="preserve"> November 25 and January 24, respectively, however there was no significant difference between the first and second sowing date and between January 24 and January 9 sowing date (Table </w:t>
      </w:r>
      <w:hyperlink w:anchor="_bookmark7" w:history="1">
        <w:r w:rsidRPr="008420D0">
          <w:rPr>
            <w:rStyle w:val="Hyperlink"/>
            <w:rFonts w:ascii="Times New Roman" w:hAnsi="Times New Roman"/>
            <w:color w:val="auto"/>
            <w:sz w:val="24"/>
            <w:szCs w:val="24"/>
            <w:u w:val="none"/>
            <w:lang w:val="en-US"/>
          </w:rPr>
          <w:t>4</w:t>
        </w:r>
      </w:hyperlink>
      <w:r w:rsidRPr="008420D0">
        <w:rPr>
          <w:rFonts w:ascii="Times New Roman" w:hAnsi="Times New Roman"/>
          <w:sz w:val="24"/>
          <w:szCs w:val="24"/>
          <w:lang w:val="en-US"/>
        </w:rPr>
        <w:t xml:space="preserve">). These results are in agreement with those of </w:t>
      </w:r>
      <w:r w:rsidRPr="008420D0">
        <w:rPr>
          <w:rFonts w:ascii="Times New Roman" w:hAnsi="Times New Roman"/>
          <w:sz w:val="24"/>
          <w:szCs w:val="24"/>
          <w:lang w:val="en-US"/>
        </w:rPr>
        <w:fldChar w:fldCharType="begin" w:fldLock="1"/>
      </w:r>
      <w:r w:rsidRPr="008420D0">
        <w:rPr>
          <w:rFonts w:ascii="Times New Roman" w:hAnsi="Times New Roman"/>
          <w:sz w:val="24"/>
          <w:szCs w:val="24"/>
          <w:lang w:val="en-US"/>
        </w:rPr>
        <w:instrText>ADDIN CSL_CITATION {"citationItems":[{"id":"ITEM-1","itemData":{"author":[{"dropping-particle":"","family":"Ali","given":"Muhammad Anjum","non-dropping-particle":"","parse-names":false,"suffix":""},{"dropping-particle":"","family":"Ali","given":"Mushtaq","non-dropping-particle":"","parse-names":false,"suffix":""},{"dropping-particle":"","family":"Sattar","given":"Muhammad","non-dropping-particle":"","parse-names":false,"suffix":""}],"id":"ITEM-1","issue":"April","issued":{"date-parts":[["2015"]]},"title":"Sowing date effect on yield of different wheat varieties SOWING DATE EFFECT ON YIELD OF DIFFERENT","type":"article-journal"},"uris":["http://www.mendeley.com/documents/?uuid=4de38359-fa62-4519-8691-b59ecb4e1049"]}],"mendeley":{"formattedCitation":"(Ali et al., 2015)","plainTextFormattedCitation":"(Ali et al., 2015)"},"properties":{"noteIndex":0},"schema":"https://github.com/citation-style-language/schema/raw/master/csl-citation.json"}</w:instrText>
      </w:r>
      <w:r w:rsidRPr="008420D0">
        <w:rPr>
          <w:rFonts w:ascii="Times New Roman" w:hAnsi="Times New Roman"/>
          <w:sz w:val="24"/>
          <w:szCs w:val="24"/>
          <w:lang w:val="en-US"/>
        </w:rPr>
        <w:fldChar w:fldCharType="separate"/>
      </w:r>
      <w:r w:rsidRPr="008420D0">
        <w:rPr>
          <w:rFonts w:ascii="Times New Roman" w:hAnsi="Times New Roman"/>
          <w:sz w:val="24"/>
          <w:szCs w:val="24"/>
          <w:lang w:val="en-US"/>
        </w:rPr>
        <w:t>Ali et al. (2015)</w:t>
      </w:r>
      <w:r w:rsidRPr="008420D0">
        <w:rPr>
          <w:rFonts w:ascii="Times New Roman" w:hAnsi="Times New Roman"/>
          <w:sz w:val="24"/>
          <w:szCs w:val="24"/>
          <w:lang w:val="en-US"/>
        </w:rPr>
        <w:fldChar w:fldCharType="end"/>
      </w:r>
      <w:r w:rsidRPr="008420D0">
        <w:rPr>
          <w:rFonts w:ascii="Times New Roman" w:hAnsi="Times New Roman"/>
          <w:sz w:val="24"/>
          <w:szCs w:val="24"/>
          <w:lang w:val="en-US"/>
        </w:rPr>
        <w:t xml:space="preserve">, who reported that </w:t>
      </w:r>
      <w:r>
        <w:rPr>
          <w:rFonts w:ascii="Times New Roman" w:hAnsi="Times New Roman"/>
          <w:sz w:val="24"/>
          <w:szCs w:val="24"/>
          <w:lang w:val="en-US"/>
        </w:rPr>
        <w:t xml:space="preserve">the </w:t>
      </w:r>
      <w:r w:rsidRPr="008420D0">
        <w:rPr>
          <w:rFonts w:ascii="Times New Roman" w:hAnsi="Times New Roman"/>
          <w:sz w:val="24"/>
          <w:szCs w:val="24"/>
          <w:lang w:val="en-US"/>
        </w:rPr>
        <w:t>maximum harvest index was observed in early sowing (November 16</w:t>
      </w:r>
      <w:r w:rsidRPr="008420D0">
        <w:rPr>
          <w:rFonts w:ascii="Times New Roman" w:hAnsi="Times New Roman"/>
          <w:sz w:val="24"/>
          <w:szCs w:val="24"/>
          <w:vertAlign w:val="superscript"/>
          <w:lang w:val="en-US"/>
        </w:rPr>
        <w:t>th</w:t>
      </w:r>
      <w:r w:rsidRPr="008420D0">
        <w:rPr>
          <w:rFonts w:ascii="Times New Roman" w:hAnsi="Times New Roman"/>
          <w:sz w:val="24"/>
          <w:szCs w:val="24"/>
          <w:lang w:val="en-US"/>
        </w:rPr>
        <w:t xml:space="preserve">), while </w:t>
      </w:r>
      <w:r>
        <w:rPr>
          <w:rFonts w:ascii="Times New Roman" w:hAnsi="Times New Roman"/>
          <w:sz w:val="24"/>
          <w:szCs w:val="24"/>
          <w:lang w:val="en-US"/>
        </w:rPr>
        <w:t xml:space="preserve">the </w:t>
      </w:r>
      <w:r w:rsidRPr="008420D0">
        <w:rPr>
          <w:rFonts w:ascii="Times New Roman" w:hAnsi="Times New Roman"/>
          <w:sz w:val="24"/>
          <w:szCs w:val="24"/>
          <w:lang w:val="en-US"/>
        </w:rPr>
        <w:t>minimum was noted in late sowing (1</w:t>
      </w:r>
      <w:r w:rsidRPr="008420D0">
        <w:rPr>
          <w:rFonts w:ascii="Times New Roman" w:hAnsi="Times New Roman"/>
          <w:sz w:val="24"/>
          <w:szCs w:val="24"/>
          <w:vertAlign w:val="superscript"/>
          <w:lang w:val="en-US"/>
        </w:rPr>
        <w:t>st</w:t>
      </w:r>
      <w:r w:rsidRPr="008420D0">
        <w:rPr>
          <w:rFonts w:ascii="Times New Roman" w:hAnsi="Times New Roman"/>
          <w:sz w:val="24"/>
          <w:szCs w:val="24"/>
          <w:lang w:val="en-US"/>
        </w:rPr>
        <w:t xml:space="preserve"> January). </w:t>
      </w:r>
    </w:p>
    <w:p w14:paraId="32DCF72B" w14:textId="77777777" w:rsidR="00D43425" w:rsidRPr="00F44A6C" w:rsidRDefault="00D43425" w:rsidP="00D43425">
      <w:pPr>
        <w:shd w:val="clear" w:color="auto" w:fill="FFFFFF"/>
        <w:tabs>
          <w:tab w:val="left" w:pos="720"/>
        </w:tabs>
        <w:jc w:val="both"/>
        <w:rPr>
          <w:rFonts w:ascii="Times New Roman" w:eastAsia="Times New Roman" w:hAnsi="Times New Roman"/>
          <w:b/>
          <w:bCs/>
          <w:sz w:val="24"/>
          <w:szCs w:val="24"/>
        </w:rPr>
      </w:pPr>
    </w:p>
    <w:p w14:paraId="6202F081" w14:textId="77777777" w:rsidR="00D43425" w:rsidRPr="00F44A6C" w:rsidRDefault="00D43425" w:rsidP="00D43425">
      <w:pPr>
        <w:shd w:val="clear" w:color="auto" w:fill="FFFFFF"/>
        <w:tabs>
          <w:tab w:val="left" w:pos="720"/>
        </w:tabs>
        <w:jc w:val="both"/>
        <w:rPr>
          <w:rFonts w:ascii="Times New Roman" w:eastAsia="Times New Roman" w:hAnsi="Times New Roman"/>
          <w:b/>
          <w:bCs/>
          <w:sz w:val="24"/>
          <w:szCs w:val="24"/>
        </w:rPr>
        <w:sectPr w:rsidR="00D43425" w:rsidRPr="00F44A6C" w:rsidSect="009438E3">
          <w:pgSz w:w="11907" w:h="16839" w:code="9"/>
          <w:pgMar w:top="1440" w:right="1440" w:bottom="1440" w:left="1440" w:header="720" w:footer="720" w:gutter="0"/>
          <w:cols w:num="2" w:space="720"/>
          <w:docGrid w:linePitch="360"/>
        </w:sectPr>
      </w:pPr>
    </w:p>
    <w:p w14:paraId="25D1746F" w14:textId="77777777" w:rsidR="00D43425" w:rsidRPr="00F44A6C" w:rsidRDefault="00D43425" w:rsidP="00D43425">
      <w:pPr>
        <w:jc w:val="both"/>
        <w:rPr>
          <w:rFonts w:ascii="Times New Roman" w:eastAsia="Times New Roman" w:hAnsi="Times New Roman"/>
          <w:b/>
          <w:bCs/>
          <w:sz w:val="24"/>
          <w:szCs w:val="24"/>
        </w:rPr>
      </w:pPr>
      <w:r w:rsidRPr="00F44A6C">
        <w:rPr>
          <w:rFonts w:ascii="Times New Roman" w:eastAsia="Times New Roman" w:hAnsi="Times New Roman"/>
          <w:b/>
          <w:bCs/>
          <w:sz w:val="24"/>
          <w:szCs w:val="24"/>
        </w:rPr>
        <w:br w:type="page"/>
      </w:r>
    </w:p>
    <w:p w14:paraId="6F6C8B8E" w14:textId="77777777" w:rsidR="00D43425" w:rsidRPr="00F44A6C" w:rsidRDefault="00D43425" w:rsidP="00D43425">
      <w:pPr>
        <w:tabs>
          <w:tab w:val="left" w:pos="720"/>
        </w:tabs>
        <w:autoSpaceDE w:val="0"/>
        <w:autoSpaceDN w:val="0"/>
        <w:adjustRightInd w:val="0"/>
        <w:jc w:val="both"/>
        <w:rPr>
          <w:rFonts w:ascii="Times New Roman" w:hAnsi="Times New Roman"/>
          <w:sz w:val="24"/>
          <w:szCs w:val="24"/>
        </w:rPr>
        <w:sectPr w:rsidR="00D43425" w:rsidRPr="00F44A6C" w:rsidSect="009438E3">
          <w:type w:val="continuous"/>
          <w:pgSz w:w="11907" w:h="16839" w:code="9"/>
          <w:pgMar w:top="1440" w:right="1440" w:bottom="1440" w:left="1440" w:header="720" w:footer="720" w:gutter="0"/>
          <w:cols w:space="720"/>
          <w:docGrid w:linePitch="360"/>
        </w:sectPr>
      </w:pPr>
    </w:p>
    <w:p w14:paraId="3232C07F" w14:textId="77777777" w:rsidR="00D43425" w:rsidRPr="00D128F9" w:rsidRDefault="00D43425" w:rsidP="00D43425">
      <w:pPr>
        <w:tabs>
          <w:tab w:val="left" w:pos="720"/>
        </w:tabs>
        <w:jc w:val="both"/>
        <w:rPr>
          <w:rFonts w:ascii="Times New Roman" w:eastAsia="Times New Roman" w:hAnsi="Times New Roman"/>
          <w:b/>
          <w:bCs/>
          <w:sz w:val="24"/>
          <w:szCs w:val="24"/>
          <w:lang w:val="en-US"/>
        </w:rPr>
      </w:pPr>
      <w:r w:rsidRPr="00D128F9">
        <w:rPr>
          <w:rFonts w:ascii="Times New Roman" w:eastAsia="Times New Roman" w:hAnsi="Times New Roman"/>
          <w:b/>
          <w:bCs/>
          <w:sz w:val="24"/>
          <w:szCs w:val="24"/>
          <w:lang w:val="en-US"/>
        </w:rPr>
        <w:lastRenderedPageBreak/>
        <w:t>Table 4: The main effect of sowing date on phenological, growth and yield and yield related traits of wheat in Belesa, 2022</w:t>
      </w:r>
    </w:p>
    <w:tbl>
      <w:tblPr>
        <w:tblW w:w="5000" w:type="pct"/>
        <w:tblBorders>
          <w:top w:val="single" w:sz="4" w:space="0" w:color="auto"/>
          <w:bottom w:val="single" w:sz="4" w:space="0" w:color="auto"/>
        </w:tblBorders>
        <w:tblLook w:val="04A0" w:firstRow="1" w:lastRow="0" w:firstColumn="1" w:lastColumn="0" w:noHBand="0" w:noVBand="1"/>
      </w:tblPr>
      <w:tblGrid>
        <w:gridCol w:w="1263"/>
        <w:gridCol w:w="586"/>
        <w:gridCol w:w="569"/>
        <w:gridCol w:w="721"/>
        <w:gridCol w:w="628"/>
        <w:gridCol w:w="587"/>
        <w:gridCol w:w="721"/>
        <w:gridCol w:w="976"/>
        <w:gridCol w:w="774"/>
        <w:gridCol w:w="976"/>
        <w:gridCol w:w="721"/>
        <w:gridCol w:w="721"/>
      </w:tblGrid>
      <w:tr w:rsidR="00D43425" w:rsidRPr="008E78D8" w14:paraId="6413FE56" w14:textId="77777777" w:rsidTr="00240379">
        <w:trPr>
          <w:trHeight w:val="20"/>
        </w:trPr>
        <w:tc>
          <w:tcPr>
            <w:tcW w:w="744" w:type="pct"/>
            <w:tcBorders>
              <w:top w:val="single" w:sz="4" w:space="0" w:color="auto"/>
              <w:bottom w:val="single" w:sz="4" w:space="0" w:color="auto"/>
            </w:tcBorders>
            <w:vAlign w:val="bottom"/>
          </w:tcPr>
          <w:p w14:paraId="600F8FFE"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Treatments</w:t>
            </w:r>
          </w:p>
        </w:tc>
        <w:tc>
          <w:tcPr>
            <w:tcW w:w="300" w:type="pct"/>
            <w:tcBorders>
              <w:top w:val="single" w:sz="4" w:space="0" w:color="auto"/>
              <w:bottom w:val="single" w:sz="4" w:space="0" w:color="auto"/>
            </w:tcBorders>
            <w:shd w:val="clear" w:color="auto" w:fill="auto"/>
            <w:vAlign w:val="bottom"/>
            <w:hideMark/>
          </w:tcPr>
          <w:p w14:paraId="5013E488"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DH</w:t>
            </w:r>
          </w:p>
        </w:tc>
        <w:tc>
          <w:tcPr>
            <w:tcW w:w="300" w:type="pct"/>
            <w:tcBorders>
              <w:top w:val="single" w:sz="4" w:space="0" w:color="auto"/>
              <w:bottom w:val="single" w:sz="4" w:space="0" w:color="auto"/>
            </w:tcBorders>
            <w:shd w:val="clear" w:color="auto" w:fill="auto"/>
            <w:vAlign w:val="bottom"/>
            <w:hideMark/>
          </w:tcPr>
          <w:p w14:paraId="26330668"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DM</w:t>
            </w:r>
          </w:p>
        </w:tc>
        <w:tc>
          <w:tcPr>
            <w:tcW w:w="402" w:type="pct"/>
            <w:tcBorders>
              <w:top w:val="single" w:sz="4" w:space="0" w:color="auto"/>
              <w:bottom w:val="single" w:sz="4" w:space="0" w:color="auto"/>
            </w:tcBorders>
            <w:shd w:val="clear" w:color="auto" w:fill="auto"/>
            <w:noWrap/>
            <w:vAlign w:val="bottom"/>
            <w:hideMark/>
          </w:tcPr>
          <w:p w14:paraId="0E8984D3"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 xml:space="preserve">PH </w:t>
            </w:r>
          </w:p>
          <w:p w14:paraId="4CB9393D"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(cm)</w:t>
            </w:r>
          </w:p>
        </w:tc>
        <w:tc>
          <w:tcPr>
            <w:tcW w:w="300" w:type="pct"/>
            <w:tcBorders>
              <w:top w:val="single" w:sz="4" w:space="0" w:color="auto"/>
              <w:bottom w:val="single" w:sz="4" w:space="0" w:color="auto"/>
            </w:tcBorders>
            <w:shd w:val="clear" w:color="auto" w:fill="auto"/>
            <w:noWrap/>
            <w:vAlign w:val="bottom"/>
            <w:hideMark/>
          </w:tcPr>
          <w:p w14:paraId="78D5C7E7"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 xml:space="preserve">SL </w:t>
            </w:r>
          </w:p>
          <w:p w14:paraId="3C62D497"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(cm)</w:t>
            </w:r>
          </w:p>
        </w:tc>
        <w:tc>
          <w:tcPr>
            <w:tcW w:w="354" w:type="pct"/>
            <w:tcBorders>
              <w:top w:val="single" w:sz="4" w:space="0" w:color="auto"/>
              <w:bottom w:val="single" w:sz="4" w:space="0" w:color="auto"/>
            </w:tcBorders>
            <w:shd w:val="clear" w:color="auto" w:fill="auto"/>
            <w:noWrap/>
            <w:vAlign w:val="bottom"/>
            <w:hideMark/>
          </w:tcPr>
          <w:p w14:paraId="36827F72"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SPS</w:t>
            </w:r>
          </w:p>
        </w:tc>
        <w:tc>
          <w:tcPr>
            <w:tcW w:w="402" w:type="pct"/>
            <w:tcBorders>
              <w:top w:val="single" w:sz="4" w:space="0" w:color="auto"/>
              <w:bottom w:val="single" w:sz="4" w:space="0" w:color="auto"/>
            </w:tcBorders>
            <w:shd w:val="clear" w:color="auto" w:fill="auto"/>
            <w:noWrap/>
            <w:vAlign w:val="bottom"/>
            <w:hideMark/>
          </w:tcPr>
          <w:p w14:paraId="4760030B"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KPS</w:t>
            </w:r>
          </w:p>
        </w:tc>
        <w:tc>
          <w:tcPr>
            <w:tcW w:w="464" w:type="pct"/>
            <w:tcBorders>
              <w:top w:val="single" w:sz="4" w:space="0" w:color="auto"/>
              <w:bottom w:val="single" w:sz="4" w:space="0" w:color="auto"/>
            </w:tcBorders>
            <w:shd w:val="clear" w:color="auto" w:fill="auto"/>
            <w:noWrap/>
            <w:vAlign w:val="bottom"/>
            <w:hideMark/>
          </w:tcPr>
          <w:p w14:paraId="4961938A"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 xml:space="preserve">GY </w:t>
            </w:r>
          </w:p>
          <w:p w14:paraId="3F65E71B"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w:t>
            </w:r>
            <w:r w:rsidRPr="004B7786">
              <w:rPr>
                <w:rFonts w:cstheme="minorHAnsi"/>
                <w:b/>
                <w:sz w:val="24"/>
                <w:szCs w:val="24"/>
              </w:rPr>
              <w:t>kg ha</w:t>
            </w:r>
            <w:r w:rsidRPr="004B7786">
              <w:rPr>
                <w:rFonts w:cstheme="minorHAnsi"/>
                <w:b/>
                <w:sz w:val="24"/>
                <w:szCs w:val="24"/>
                <w:vertAlign w:val="superscript"/>
              </w:rPr>
              <w:t>-1</w:t>
            </w:r>
            <w:r w:rsidRPr="004B7786">
              <w:rPr>
                <w:rFonts w:eastAsia="Times New Roman" w:cstheme="minorHAnsi"/>
                <w:b/>
                <w:color w:val="000000"/>
                <w:sz w:val="24"/>
                <w:szCs w:val="24"/>
              </w:rPr>
              <w:t>)</w:t>
            </w:r>
          </w:p>
        </w:tc>
        <w:tc>
          <w:tcPr>
            <w:tcW w:w="464" w:type="pct"/>
            <w:tcBorders>
              <w:top w:val="single" w:sz="4" w:space="0" w:color="auto"/>
              <w:bottom w:val="single" w:sz="4" w:space="0" w:color="auto"/>
            </w:tcBorders>
            <w:vAlign w:val="bottom"/>
          </w:tcPr>
          <w:p w14:paraId="435FC5B5"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SY</w:t>
            </w:r>
          </w:p>
          <w:p w14:paraId="4C3094DC"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w:t>
            </w:r>
            <w:r w:rsidRPr="004B7786">
              <w:rPr>
                <w:rFonts w:cstheme="minorHAnsi"/>
                <w:b/>
                <w:sz w:val="24"/>
                <w:szCs w:val="24"/>
              </w:rPr>
              <w:t>kg ha</w:t>
            </w:r>
            <w:r w:rsidRPr="004B7786">
              <w:rPr>
                <w:rFonts w:cstheme="minorHAnsi"/>
                <w:b/>
                <w:sz w:val="24"/>
                <w:szCs w:val="24"/>
                <w:vertAlign w:val="superscript"/>
              </w:rPr>
              <w:t>-1</w:t>
            </w:r>
            <w:r w:rsidRPr="004B7786">
              <w:rPr>
                <w:rFonts w:eastAsia="Times New Roman" w:cstheme="minorHAnsi"/>
                <w:b/>
                <w:color w:val="000000"/>
                <w:sz w:val="24"/>
                <w:szCs w:val="24"/>
              </w:rPr>
              <w:t>)</w:t>
            </w:r>
          </w:p>
        </w:tc>
        <w:tc>
          <w:tcPr>
            <w:tcW w:w="464" w:type="pct"/>
            <w:tcBorders>
              <w:top w:val="single" w:sz="4" w:space="0" w:color="auto"/>
              <w:bottom w:val="single" w:sz="4" w:space="0" w:color="auto"/>
            </w:tcBorders>
            <w:shd w:val="clear" w:color="auto" w:fill="auto"/>
            <w:noWrap/>
            <w:vAlign w:val="bottom"/>
            <w:hideMark/>
          </w:tcPr>
          <w:p w14:paraId="7ECB892B"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AGBY</w:t>
            </w:r>
          </w:p>
          <w:p w14:paraId="615A413D"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w:t>
            </w:r>
            <w:r w:rsidRPr="004B7786">
              <w:rPr>
                <w:rFonts w:cstheme="minorHAnsi"/>
                <w:b/>
                <w:sz w:val="24"/>
                <w:szCs w:val="24"/>
              </w:rPr>
              <w:t>kg ha</w:t>
            </w:r>
            <w:r w:rsidRPr="004B7786">
              <w:rPr>
                <w:rFonts w:cstheme="minorHAnsi"/>
                <w:b/>
                <w:sz w:val="24"/>
                <w:szCs w:val="24"/>
                <w:vertAlign w:val="superscript"/>
              </w:rPr>
              <w:t>-1</w:t>
            </w:r>
            <w:r w:rsidRPr="004B7786">
              <w:rPr>
                <w:rFonts w:eastAsia="Times New Roman" w:cstheme="minorHAnsi"/>
                <w:b/>
                <w:color w:val="000000"/>
                <w:sz w:val="24"/>
                <w:szCs w:val="24"/>
              </w:rPr>
              <w:t>)</w:t>
            </w:r>
          </w:p>
        </w:tc>
        <w:tc>
          <w:tcPr>
            <w:tcW w:w="402" w:type="pct"/>
            <w:tcBorders>
              <w:top w:val="single" w:sz="4" w:space="0" w:color="auto"/>
              <w:bottom w:val="single" w:sz="4" w:space="0" w:color="auto"/>
            </w:tcBorders>
            <w:shd w:val="clear" w:color="auto" w:fill="auto"/>
            <w:noWrap/>
            <w:vAlign w:val="bottom"/>
            <w:hideMark/>
          </w:tcPr>
          <w:p w14:paraId="5E859C59"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 xml:space="preserve">TSW </w:t>
            </w:r>
          </w:p>
          <w:p w14:paraId="46CBDE58"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(g)</w:t>
            </w:r>
          </w:p>
        </w:tc>
        <w:tc>
          <w:tcPr>
            <w:tcW w:w="402" w:type="pct"/>
            <w:tcBorders>
              <w:top w:val="single" w:sz="4" w:space="0" w:color="auto"/>
              <w:bottom w:val="single" w:sz="4" w:space="0" w:color="auto"/>
            </w:tcBorders>
            <w:shd w:val="clear" w:color="auto" w:fill="auto"/>
            <w:noWrap/>
            <w:vAlign w:val="bottom"/>
            <w:hideMark/>
          </w:tcPr>
          <w:p w14:paraId="161DB1E9"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HI</w:t>
            </w:r>
          </w:p>
          <w:p w14:paraId="0C3EE641"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w:t>
            </w:r>
          </w:p>
        </w:tc>
      </w:tr>
      <w:tr w:rsidR="00D43425" w:rsidRPr="008E78D8" w14:paraId="254207C8" w14:textId="77777777" w:rsidTr="00240379">
        <w:trPr>
          <w:trHeight w:val="20"/>
        </w:trPr>
        <w:tc>
          <w:tcPr>
            <w:tcW w:w="744" w:type="pct"/>
            <w:tcBorders>
              <w:top w:val="single" w:sz="4" w:space="0" w:color="auto"/>
            </w:tcBorders>
            <w:vAlign w:val="bottom"/>
          </w:tcPr>
          <w:p w14:paraId="6E112851"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10-November</w:t>
            </w:r>
          </w:p>
        </w:tc>
        <w:tc>
          <w:tcPr>
            <w:tcW w:w="300" w:type="pct"/>
            <w:tcBorders>
              <w:top w:val="single" w:sz="4" w:space="0" w:color="auto"/>
            </w:tcBorders>
            <w:shd w:val="clear" w:color="auto" w:fill="auto"/>
            <w:noWrap/>
            <w:vAlign w:val="bottom"/>
            <w:hideMark/>
          </w:tcPr>
          <w:p w14:paraId="2344AE0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56.0</w:t>
            </w:r>
          </w:p>
        </w:tc>
        <w:tc>
          <w:tcPr>
            <w:tcW w:w="300" w:type="pct"/>
            <w:tcBorders>
              <w:top w:val="single" w:sz="4" w:space="0" w:color="auto"/>
            </w:tcBorders>
            <w:shd w:val="clear" w:color="auto" w:fill="auto"/>
            <w:noWrap/>
            <w:vAlign w:val="bottom"/>
            <w:hideMark/>
          </w:tcPr>
          <w:p w14:paraId="1CD50D19"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96</w:t>
            </w:r>
          </w:p>
        </w:tc>
        <w:tc>
          <w:tcPr>
            <w:tcW w:w="402" w:type="pct"/>
            <w:tcBorders>
              <w:top w:val="single" w:sz="4" w:space="0" w:color="auto"/>
            </w:tcBorders>
            <w:shd w:val="clear" w:color="auto" w:fill="auto"/>
            <w:noWrap/>
            <w:vAlign w:val="bottom"/>
            <w:hideMark/>
          </w:tcPr>
          <w:p w14:paraId="346447A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58.6</w:t>
            </w:r>
            <w:r w:rsidRPr="008E78D8">
              <w:rPr>
                <w:rFonts w:eastAsia="Times New Roman" w:cstheme="minorHAnsi"/>
                <w:color w:val="000000"/>
                <w:sz w:val="24"/>
                <w:szCs w:val="24"/>
                <w:vertAlign w:val="superscript"/>
              </w:rPr>
              <w:t>ab</w:t>
            </w:r>
          </w:p>
        </w:tc>
        <w:tc>
          <w:tcPr>
            <w:tcW w:w="300" w:type="pct"/>
            <w:tcBorders>
              <w:top w:val="single" w:sz="4" w:space="0" w:color="auto"/>
            </w:tcBorders>
            <w:shd w:val="clear" w:color="auto" w:fill="auto"/>
            <w:noWrap/>
            <w:vAlign w:val="bottom"/>
            <w:hideMark/>
          </w:tcPr>
          <w:p w14:paraId="061DCE2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7.5</w:t>
            </w:r>
            <w:r w:rsidRPr="008E78D8">
              <w:rPr>
                <w:rFonts w:eastAsia="Times New Roman" w:cstheme="minorHAnsi"/>
                <w:color w:val="000000"/>
                <w:sz w:val="24"/>
                <w:szCs w:val="24"/>
                <w:vertAlign w:val="superscript"/>
              </w:rPr>
              <w:t>a</w:t>
            </w:r>
          </w:p>
        </w:tc>
        <w:tc>
          <w:tcPr>
            <w:tcW w:w="354" w:type="pct"/>
            <w:tcBorders>
              <w:top w:val="single" w:sz="4" w:space="0" w:color="auto"/>
            </w:tcBorders>
            <w:shd w:val="clear" w:color="auto" w:fill="auto"/>
            <w:noWrap/>
            <w:vAlign w:val="bottom"/>
            <w:hideMark/>
          </w:tcPr>
          <w:p w14:paraId="40797026"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13.7</w:t>
            </w:r>
          </w:p>
        </w:tc>
        <w:tc>
          <w:tcPr>
            <w:tcW w:w="402" w:type="pct"/>
            <w:tcBorders>
              <w:top w:val="single" w:sz="4" w:space="0" w:color="auto"/>
            </w:tcBorders>
            <w:shd w:val="clear" w:color="auto" w:fill="auto"/>
            <w:noWrap/>
            <w:vAlign w:val="bottom"/>
            <w:hideMark/>
          </w:tcPr>
          <w:p w14:paraId="0DD0496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41.6a</w:t>
            </w:r>
          </w:p>
        </w:tc>
        <w:tc>
          <w:tcPr>
            <w:tcW w:w="464" w:type="pct"/>
            <w:tcBorders>
              <w:top w:val="single" w:sz="4" w:space="0" w:color="auto"/>
            </w:tcBorders>
            <w:shd w:val="clear" w:color="auto" w:fill="auto"/>
            <w:noWrap/>
            <w:vAlign w:val="bottom"/>
            <w:hideMark/>
          </w:tcPr>
          <w:p w14:paraId="0A9DE2D2"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2737a</w:t>
            </w:r>
          </w:p>
        </w:tc>
        <w:tc>
          <w:tcPr>
            <w:tcW w:w="464" w:type="pct"/>
            <w:tcBorders>
              <w:top w:val="single" w:sz="4" w:space="0" w:color="auto"/>
            </w:tcBorders>
            <w:vAlign w:val="bottom"/>
          </w:tcPr>
          <w:p w14:paraId="66134E4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3453</w:t>
            </w:r>
            <w:r w:rsidRPr="008E78D8">
              <w:rPr>
                <w:rFonts w:eastAsia="Times New Roman" w:cstheme="minorHAnsi"/>
                <w:color w:val="000000"/>
                <w:sz w:val="24"/>
                <w:szCs w:val="24"/>
                <w:vertAlign w:val="superscript"/>
              </w:rPr>
              <w:t>a</w:t>
            </w:r>
          </w:p>
        </w:tc>
        <w:tc>
          <w:tcPr>
            <w:tcW w:w="464" w:type="pct"/>
            <w:tcBorders>
              <w:top w:val="single" w:sz="4" w:space="0" w:color="auto"/>
            </w:tcBorders>
            <w:shd w:val="clear" w:color="auto" w:fill="auto"/>
            <w:noWrap/>
            <w:vAlign w:val="bottom"/>
            <w:hideMark/>
          </w:tcPr>
          <w:p w14:paraId="0DAFF32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6191</w:t>
            </w:r>
            <w:r w:rsidRPr="008E78D8">
              <w:rPr>
                <w:rFonts w:eastAsia="Times New Roman" w:cstheme="minorHAnsi"/>
                <w:color w:val="000000"/>
                <w:sz w:val="24"/>
                <w:szCs w:val="24"/>
                <w:vertAlign w:val="superscript"/>
              </w:rPr>
              <w:t>a</w:t>
            </w:r>
          </w:p>
        </w:tc>
        <w:tc>
          <w:tcPr>
            <w:tcW w:w="402" w:type="pct"/>
            <w:tcBorders>
              <w:top w:val="single" w:sz="4" w:space="0" w:color="auto"/>
            </w:tcBorders>
            <w:shd w:val="clear" w:color="auto" w:fill="auto"/>
            <w:noWrap/>
            <w:vAlign w:val="bottom"/>
            <w:hideMark/>
          </w:tcPr>
          <w:p w14:paraId="320F2F4D"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33.2</w:t>
            </w:r>
            <w:r w:rsidRPr="008E78D8">
              <w:rPr>
                <w:rFonts w:eastAsia="Times New Roman" w:cstheme="minorHAnsi"/>
                <w:color w:val="000000"/>
                <w:sz w:val="24"/>
                <w:szCs w:val="24"/>
                <w:vertAlign w:val="superscript"/>
              </w:rPr>
              <w:t>a</w:t>
            </w:r>
          </w:p>
        </w:tc>
        <w:tc>
          <w:tcPr>
            <w:tcW w:w="402" w:type="pct"/>
            <w:tcBorders>
              <w:top w:val="single" w:sz="4" w:space="0" w:color="auto"/>
            </w:tcBorders>
            <w:shd w:val="clear" w:color="auto" w:fill="auto"/>
            <w:noWrap/>
            <w:vAlign w:val="bottom"/>
            <w:hideMark/>
          </w:tcPr>
          <w:p w14:paraId="0B966F8C"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44</w:t>
            </w:r>
            <w:r w:rsidRPr="008E78D8">
              <w:rPr>
                <w:rFonts w:eastAsia="Times New Roman" w:cstheme="minorHAnsi"/>
                <w:color w:val="000000"/>
                <w:sz w:val="24"/>
                <w:szCs w:val="24"/>
                <w:vertAlign w:val="superscript"/>
              </w:rPr>
              <w:t>a</w:t>
            </w:r>
          </w:p>
        </w:tc>
      </w:tr>
      <w:tr w:rsidR="00D43425" w:rsidRPr="008E78D8" w14:paraId="3E4F3A6D" w14:textId="77777777" w:rsidTr="00240379">
        <w:trPr>
          <w:trHeight w:val="20"/>
        </w:trPr>
        <w:tc>
          <w:tcPr>
            <w:tcW w:w="744" w:type="pct"/>
            <w:vAlign w:val="bottom"/>
          </w:tcPr>
          <w:p w14:paraId="713146CA"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25- November</w:t>
            </w:r>
          </w:p>
        </w:tc>
        <w:tc>
          <w:tcPr>
            <w:tcW w:w="300" w:type="pct"/>
            <w:shd w:val="clear" w:color="auto" w:fill="auto"/>
            <w:noWrap/>
            <w:vAlign w:val="bottom"/>
            <w:hideMark/>
          </w:tcPr>
          <w:p w14:paraId="0A75A9F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55.0</w:t>
            </w:r>
          </w:p>
        </w:tc>
        <w:tc>
          <w:tcPr>
            <w:tcW w:w="300" w:type="pct"/>
            <w:shd w:val="clear" w:color="auto" w:fill="auto"/>
            <w:noWrap/>
            <w:vAlign w:val="bottom"/>
            <w:hideMark/>
          </w:tcPr>
          <w:p w14:paraId="5F0763CB"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94</w:t>
            </w:r>
          </w:p>
        </w:tc>
        <w:tc>
          <w:tcPr>
            <w:tcW w:w="402" w:type="pct"/>
            <w:shd w:val="clear" w:color="auto" w:fill="auto"/>
            <w:noWrap/>
            <w:vAlign w:val="bottom"/>
            <w:hideMark/>
          </w:tcPr>
          <w:p w14:paraId="398C398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64</w:t>
            </w:r>
            <w:r w:rsidRPr="008E78D8">
              <w:rPr>
                <w:rFonts w:eastAsia="Times New Roman" w:cstheme="minorHAnsi"/>
                <w:color w:val="000000"/>
                <w:sz w:val="24"/>
                <w:szCs w:val="24"/>
                <w:vertAlign w:val="superscript"/>
              </w:rPr>
              <w:t>ab</w:t>
            </w:r>
          </w:p>
        </w:tc>
        <w:tc>
          <w:tcPr>
            <w:tcW w:w="300" w:type="pct"/>
            <w:shd w:val="clear" w:color="auto" w:fill="auto"/>
            <w:noWrap/>
            <w:vAlign w:val="bottom"/>
            <w:hideMark/>
          </w:tcPr>
          <w:p w14:paraId="53873D7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6.4</w:t>
            </w:r>
            <w:r w:rsidRPr="008E78D8">
              <w:rPr>
                <w:rFonts w:eastAsia="Times New Roman" w:cstheme="minorHAnsi"/>
                <w:color w:val="000000"/>
                <w:sz w:val="24"/>
                <w:szCs w:val="24"/>
                <w:vertAlign w:val="superscript"/>
              </w:rPr>
              <w:t>b</w:t>
            </w:r>
          </w:p>
        </w:tc>
        <w:tc>
          <w:tcPr>
            <w:tcW w:w="354" w:type="pct"/>
            <w:shd w:val="clear" w:color="auto" w:fill="auto"/>
            <w:noWrap/>
            <w:vAlign w:val="bottom"/>
            <w:hideMark/>
          </w:tcPr>
          <w:p w14:paraId="064DE722"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11.8</w:t>
            </w:r>
          </w:p>
        </w:tc>
        <w:tc>
          <w:tcPr>
            <w:tcW w:w="402" w:type="pct"/>
            <w:shd w:val="clear" w:color="auto" w:fill="auto"/>
            <w:noWrap/>
            <w:vAlign w:val="bottom"/>
            <w:hideMark/>
          </w:tcPr>
          <w:p w14:paraId="75A8C23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35.1</w:t>
            </w:r>
            <w:r w:rsidRPr="008E78D8">
              <w:rPr>
                <w:rFonts w:eastAsia="Times New Roman" w:cstheme="minorHAnsi"/>
                <w:color w:val="000000"/>
                <w:sz w:val="24"/>
                <w:szCs w:val="24"/>
                <w:vertAlign w:val="superscript"/>
              </w:rPr>
              <w:t>b</w:t>
            </w:r>
          </w:p>
        </w:tc>
        <w:tc>
          <w:tcPr>
            <w:tcW w:w="464" w:type="pct"/>
            <w:shd w:val="clear" w:color="auto" w:fill="auto"/>
            <w:noWrap/>
            <w:vAlign w:val="bottom"/>
            <w:hideMark/>
          </w:tcPr>
          <w:p w14:paraId="662FA10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2221</w:t>
            </w:r>
            <w:r w:rsidRPr="008E78D8">
              <w:rPr>
                <w:rFonts w:eastAsia="Times New Roman" w:cstheme="minorHAnsi"/>
                <w:color w:val="000000"/>
                <w:sz w:val="24"/>
                <w:szCs w:val="24"/>
                <w:vertAlign w:val="superscript"/>
              </w:rPr>
              <w:t>b</w:t>
            </w:r>
          </w:p>
        </w:tc>
        <w:tc>
          <w:tcPr>
            <w:tcW w:w="464" w:type="pct"/>
            <w:vAlign w:val="bottom"/>
          </w:tcPr>
          <w:p w14:paraId="4C417CB5"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2645</w:t>
            </w:r>
            <w:r w:rsidRPr="008E78D8">
              <w:rPr>
                <w:rFonts w:eastAsia="Times New Roman" w:cstheme="minorHAnsi"/>
                <w:color w:val="000000"/>
                <w:sz w:val="24"/>
                <w:szCs w:val="24"/>
                <w:vertAlign w:val="superscript"/>
              </w:rPr>
              <w:t>b</w:t>
            </w:r>
          </w:p>
        </w:tc>
        <w:tc>
          <w:tcPr>
            <w:tcW w:w="464" w:type="pct"/>
            <w:shd w:val="clear" w:color="auto" w:fill="auto"/>
            <w:noWrap/>
            <w:vAlign w:val="bottom"/>
            <w:hideMark/>
          </w:tcPr>
          <w:p w14:paraId="075A0C9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4865</w:t>
            </w:r>
            <w:r w:rsidRPr="008E78D8">
              <w:rPr>
                <w:rFonts w:eastAsia="Times New Roman" w:cstheme="minorHAnsi"/>
                <w:color w:val="000000"/>
                <w:sz w:val="24"/>
                <w:szCs w:val="24"/>
                <w:vertAlign w:val="superscript"/>
              </w:rPr>
              <w:t>b</w:t>
            </w:r>
          </w:p>
        </w:tc>
        <w:tc>
          <w:tcPr>
            <w:tcW w:w="402" w:type="pct"/>
            <w:shd w:val="clear" w:color="auto" w:fill="auto"/>
            <w:noWrap/>
            <w:vAlign w:val="bottom"/>
            <w:hideMark/>
          </w:tcPr>
          <w:p w14:paraId="24A0BDD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30.2</w:t>
            </w:r>
            <w:r w:rsidRPr="008E78D8">
              <w:rPr>
                <w:rFonts w:eastAsia="Times New Roman" w:cstheme="minorHAnsi"/>
                <w:color w:val="000000"/>
                <w:sz w:val="24"/>
                <w:szCs w:val="24"/>
                <w:vertAlign w:val="superscript"/>
              </w:rPr>
              <w:t>ab</w:t>
            </w:r>
          </w:p>
        </w:tc>
        <w:tc>
          <w:tcPr>
            <w:tcW w:w="402" w:type="pct"/>
            <w:shd w:val="clear" w:color="auto" w:fill="auto"/>
            <w:noWrap/>
            <w:vAlign w:val="bottom"/>
            <w:hideMark/>
          </w:tcPr>
          <w:p w14:paraId="45A0A10D"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45.3</w:t>
            </w:r>
            <w:r w:rsidRPr="008E78D8">
              <w:rPr>
                <w:rFonts w:eastAsia="Times New Roman" w:cstheme="minorHAnsi"/>
                <w:color w:val="000000"/>
                <w:sz w:val="24"/>
                <w:szCs w:val="24"/>
                <w:vertAlign w:val="superscript"/>
              </w:rPr>
              <w:t>a</w:t>
            </w:r>
          </w:p>
        </w:tc>
      </w:tr>
      <w:tr w:rsidR="00D43425" w:rsidRPr="008E78D8" w14:paraId="60A33C3C" w14:textId="77777777" w:rsidTr="00240379">
        <w:trPr>
          <w:trHeight w:val="20"/>
        </w:trPr>
        <w:tc>
          <w:tcPr>
            <w:tcW w:w="744" w:type="pct"/>
            <w:vAlign w:val="bottom"/>
          </w:tcPr>
          <w:p w14:paraId="0081451D"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10-December</w:t>
            </w:r>
          </w:p>
        </w:tc>
        <w:tc>
          <w:tcPr>
            <w:tcW w:w="300" w:type="pct"/>
            <w:shd w:val="clear" w:color="auto" w:fill="auto"/>
            <w:noWrap/>
            <w:vAlign w:val="bottom"/>
            <w:hideMark/>
          </w:tcPr>
          <w:p w14:paraId="7A451105"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53.7</w:t>
            </w:r>
          </w:p>
        </w:tc>
        <w:tc>
          <w:tcPr>
            <w:tcW w:w="300" w:type="pct"/>
            <w:shd w:val="clear" w:color="auto" w:fill="auto"/>
            <w:noWrap/>
            <w:vAlign w:val="bottom"/>
            <w:hideMark/>
          </w:tcPr>
          <w:p w14:paraId="46AAE27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91</w:t>
            </w:r>
          </w:p>
        </w:tc>
        <w:tc>
          <w:tcPr>
            <w:tcW w:w="402" w:type="pct"/>
            <w:shd w:val="clear" w:color="auto" w:fill="auto"/>
            <w:noWrap/>
            <w:vAlign w:val="bottom"/>
            <w:hideMark/>
          </w:tcPr>
          <w:p w14:paraId="24BE684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59</w:t>
            </w:r>
            <w:r w:rsidRPr="008E78D8">
              <w:rPr>
                <w:rFonts w:eastAsia="Times New Roman" w:cstheme="minorHAnsi"/>
                <w:color w:val="000000"/>
                <w:sz w:val="24"/>
                <w:szCs w:val="24"/>
                <w:vertAlign w:val="superscript"/>
              </w:rPr>
              <w:t>ab</w:t>
            </w:r>
          </w:p>
        </w:tc>
        <w:tc>
          <w:tcPr>
            <w:tcW w:w="300" w:type="pct"/>
            <w:shd w:val="clear" w:color="auto" w:fill="auto"/>
            <w:noWrap/>
            <w:vAlign w:val="bottom"/>
            <w:hideMark/>
          </w:tcPr>
          <w:p w14:paraId="37B2B04D"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6.1</w:t>
            </w:r>
            <w:r w:rsidRPr="008E78D8">
              <w:rPr>
                <w:rFonts w:eastAsia="Times New Roman" w:cstheme="minorHAnsi"/>
                <w:color w:val="000000"/>
                <w:sz w:val="24"/>
                <w:szCs w:val="24"/>
                <w:vertAlign w:val="superscript"/>
              </w:rPr>
              <w:t>b</w:t>
            </w:r>
          </w:p>
        </w:tc>
        <w:tc>
          <w:tcPr>
            <w:tcW w:w="354" w:type="pct"/>
            <w:shd w:val="clear" w:color="auto" w:fill="auto"/>
            <w:noWrap/>
            <w:vAlign w:val="bottom"/>
            <w:hideMark/>
          </w:tcPr>
          <w:p w14:paraId="5D224B45"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11.7</w:t>
            </w:r>
          </w:p>
        </w:tc>
        <w:tc>
          <w:tcPr>
            <w:tcW w:w="402" w:type="pct"/>
            <w:shd w:val="clear" w:color="auto" w:fill="auto"/>
            <w:noWrap/>
            <w:vAlign w:val="bottom"/>
            <w:hideMark/>
          </w:tcPr>
          <w:p w14:paraId="07AE72FB"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35</w:t>
            </w:r>
            <w:r w:rsidRPr="008E78D8">
              <w:rPr>
                <w:rFonts w:eastAsia="Times New Roman" w:cstheme="minorHAnsi"/>
                <w:color w:val="000000"/>
                <w:sz w:val="24"/>
                <w:szCs w:val="24"/>
                <w:vertAlign w:val="superscript"/>
              </w:rPr>
              <w:t>b</w:t>
            </w:r>
          </w:p>
        </w:tc>
        <w:tc>
          <w:tcPr>
            <w:tcW w:w="464" w:type="pct"/>
            <w:shd w:val="clear" w:color="auto" w:fill="auto"/>
            <w:noWrap/>
            <w:vAlign w:val="bottom"/>
            <w:hideMark/>
          </w:tcPr>
          <w:p w14:paraId="4A7DC3A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2080</w:t>
            </w:r>
            <w:r w:rsidRPr="008E78D8">
              <w:rPr>
                <w:rFonts w:eastAsia="Times New Roman" w:cstheme="minorHAnsi"/>
                <w:color w:val="000000"/>
                <w:sz w:val="24"/>
                <w:szCs w:val="24"/>
                <w:vertAlign w:val="superscript"/>
              </w:rPr>
              <w:t>b</w:t>
            </w:r>
          </w:p>
        </w:tc>
        <w:tc>
          <w:tcPr>
            <w:tcW w:w="464" w:type="pct"/>
            <w:vAlign w:val="bottom"/>
          </w:tcPr>
          <w:p w14:paraId="55C7A78C"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2641</w:t>
            </w:r>
            <w:r w:rsidRPr="008E78D8">
              <w:rPr>
                <w:rFonts w:eastAsia="Times New Roman" w:cstheme="minorHAnsi"/>
                <w:color w:val="000000"/>
                <w:sz w:val="24"/>
                <w:szCs w:val="24"/>
                <w:vertAlign w:val="superscript"/>
              </w:rPr>
              <w:t>b</w:t>
            </w:r>
          </w:p>
        </w:tc>
        <w:tc>
          <w:tcPr>
            <w:tcW w:w="464" w:type="pct"/>
            <w:shd w:val="clear" w:color="auto" w:fill="auto"/>
            <w:noWrap/>
            <w:vAlign w:val="bottom"/>
            <w:hideMark/>
          </w:tcPr>
          <w:p w14:paraId="6773837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4794</w:t>
            </w:r>
            <w:r w:rsidRPr="008E78D8">
              <w:rPr>
                <w:rFonts w:eastAsia="Times New Roman" w:cstheme="minorHAnsi"/>
                <w:color w:val="000000"/>
                <w:sz w:val="24"/>
                <w:szCs w:val="24"/>
                <w:vertAlign w:val="superscript"/>
              </w:rPr>
              <w:t>b</w:t>
            </w:r>
          </w:p>
        </w:tc>
        <w:tc>
          <w:tcPr>
            <w:tcW w:w="402" w:type="pct"/>
            <w:shd w:val="clear" w:color="auto" w:fill="auto"/>
            <w:noWrap/>
            <w:vAlign w:val="bottom"/>
            <w:hideMark/>
          </w:tcPr>
          <w:p w14:paraId="5586813B"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29.2</w:t>
            </w:r>
            <w:r w:rsidRPr="008E78D8">
              <w:rPr>
                <w:rFonts w:eastAsia="Times New Roman" w:cstheme="minorHAnsi"/>
                <w:color w:val="000000"/>
                <w:sz w:val="24"/>
                <w:szCs w:val="24"/>
                <w:vertAlign w:val="superscript"/>
              </w:rPr>
              <w:t>b</w:t>
            </w:r>
          </w:p>
        </w:tc>
        <w:tc>
          <w:tcPr>
            <w:tcW w:w="402" w:type="pct"/>
            <w:shd w:val="clear" w:color="auto" w:fill="auto"/>
            <w:noWrap/>
            <w:vAlign w:val="bottom"/>
            <w:hideMark/>
          </w:tcPr>
          <w:p w14:paraId="2418A5F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43.3</w:t>
            </w:r>
            <w:r w:rsidRPr="008E78D8">
              <w:rPr>
                <w:rFonts w:eastAsia="Times New Roman" w:cstheme="minorHAnsi"/>
                <w:color w:val="000000"/>
                <w:sz w:val="24"/>
                <w:szCs w:val="24"/>
                <w:vertAlign w:val="superscript"/>
              </w:rPr>
              <w:t>ab</w:t>
            </w:r>
          </w:p>
        </w:tc>
      </w:tr>
      <w:tr w:rsidR="00D43425" w:rsidRPr="008E78D8" w14:paraId="718FD94C" w14:textId="77777777" w:rsidTr="00240379">
        <w:trPr>
          <w:trHeight w:val="20"/>
        </w:trPr>
        <w:tc>
          <w:tcPr>
            <w:tcW w:w="744" w:type="pct"/>
            <w:vAlign w:val="bottom"/>
          </w:tcPr>
          <w:p w14:paraId="714AA548"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25- December</w:t>
            </w:r>
          </w:p>
        </w:tc>
        <w:tc>
          <w:tcPr>
            <w:tcW w:w="300" w:type="pct"/>
            <w:shd w:val="clear" w:color="auto" w:fill="auto"/>
            <w:noWrap/>
            <w:vAlign w:val="bottom"/>
            <w:hideMark/>
          </w:tcPr>
          <w:p w14:paraId="57B3B30A"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50.7</w:t>
            </w:r>
          </w:p>
        </w:tc>
        <w:tc>
          <w:tcPr>
            <w:tcW w:w="300" w:type="pct"/>
            <w:shd w:val="clear" w:color="auto" w:fill="auto"/>
            <w:noWrap/>
            <w:vAlign w:val="bottom"/>
            <w:hideMark/>
          </w:tcPr>
          <w:p w14:paraId="23E8787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89</w:t>
            </w:r>
          </w:p>
        </w:tc>
        <w:tc>
          <w:tcPr>
            <w:tcW w:w="402" w:type="pct"/>
            <w:shd w:val="clear" w:color="auto" w:fill="auto"/>
            <w:noWrap/>
            <w:vAlign w:val="bottom"/>
            <w:hideMark/>
          </w:tcPr>
          <w:p w14:paraId="2861AA3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55.4</w:t>
            </w:r>
            <w:r w:rsidRPr="008E78D8">
              <w:rPr>
                <w:rFonts w:eastAsia="Times New Roman" w:cstheme="minorHAnsi"/>
                <w:color w:val="000000"/>
                <w:sz w:val="24"/>
                <w:szCs w:val="24"/>
                <w:vertAlign w:val="superscript"/>
              </w:rPr>
              <w:t>b</w:t>
            </w:r>
          </w:p>
        </w:tc>
        <w:tc>
          <w:tcPr>
            <w:tcW w:w="300" w:type="pct"/>
            <w:shd w:val="clear" w:color="auto" w:fill="auto"/>
            <w:noWrap/>
            <w:vAlign w:val="bottom"/>
            <w:hideMark/>
          </w:tcPr>
          <w:p w14:paraId="45CCFDE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w:t>
            </w:r>
            <w:r w:rsidRPr="008E78D8">
              <w:rPr>
                <w:rFonts w:eastAsia="Times New Roman" w:cstheme="minorHAnsi"/>
                <w:color w:val="000000"/>
                <w:sz w:val="24"/>
                <w:szCs w:val="24"/>
                <w:vertAlign w:val="superscript"/>
              </w:rPr>
              <w:t>b</w:t>
            </w:r>
          </w:p>
        </w:tc>
        <w:tc>
          <w:tcPr>
            <w:tcW w:w="354" w:type="pct"/>
            <w:shd w:val="clear" w:color="auto" w:fill="auto"/>
            <w:noWrap/>
            <w:vAlign w:val="bottom"/>
            <w:hideMark/>
          </w:tcPr>
          <w:p w14:paraId="6434E6D9"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11.5</w:t>
            </w:r>
          </w:p>
        </w:tc>
        <w:tc>
          <w:tcPr>
            <w:tcW w:w="402" w:type="pct"/>
            <w:shd w:val="clear" w:color="auto" w:fill="auto"/>
            <w:noWrap/>
            <w:vAlign w:val="bottom"/>
            <w:hideMark/>
          </w:tcPr>
          <w:p w14:paraId="5C88F68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34.7</w:t>
            </w:r>
            <w:r w:rsidRPr="008E78D8">
              <w:rPr>
                <w:rFonts w:eastAsia="Times New Roman" w:cstheme="minorHAnsi"/>
                <w:color w:val="000000"/>
                <w:sz w:val="24"/>
                <w:szCs w:val="24"/>
                <w:vertAlign w:val="superscript"/>
              </w:rPr>
              <w:t>b</w:t>
            </w:r>
          </w:p>
        </w:tc>
        <w:tc>
          <w:tcPr>
            <w:tcW w:w="464" w:type="pct"/>
            <w:shd w:val="clear" w:color="auto" w:fill="auto"/>
            <w:noWrap/>
            <w:vAlign w:val="bottom"/>
            <w:hideMark/>
          </w:tcPr>
          <w:p w14:paraId="0D67C31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1504</w:t>
            </w:r>
            <w:r w:rsidRPr="008E78D8">
              <w:rPr>
                <w:rFonts w:eastAsia="Times New Roman" w:cstheme="minorHAnsi"/>
                <w:color w:val="000000"/>
                <w:sz w:val="24"/>
                <w:szCs w:val="24"/>
                <w:vertAlign w:val="superscript"/>
              </w:rPr>
              <w:t>c</w:t>
            </w:r>
          </w:p>
        </w:tc>
        <w:tc>
          <w:tcPr>
            <w:tcW w:w="464" w:type="pct"/>
            <w:vAlign w:val="bottom"/>
          </w:tcPr>
          <w:p w14:paraId="60B3F57D"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2548</w:t>
            </w:r>
            <w:r w:rsidRPr="008E78D8">
              <w:rPr>
                <w:rFonts w:eastAsia="Times New Roman" w:cstheme="minorHAnsi"/>
                <w:color w:val="000000"/>
                <w:sz w:val="24"/>
                <w:szCs w:val="24"/>
                <w:vertAlign w:val="superscript"/>
              </w:rPr>
              <w:t>bc</w:t>
            </w:r>
          </w:p>
        </w:tc>
        <w:tc>
          <w:tcPr>
            <w:tcW w:w="464" w:type="pct"/>
            <w:shd w:val="clear" w:color="auto" w:fill="auto"/>
            <w:noWrap/>
            <w:vAlign w:val="bottom"/>
            <w:hideMark/>
          </w:tcPr>
          <w:p w14:paraId="72DD95B9"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4018</w:t>
            </w:r>
            <w:r w:rsidRPr="008E78D8">
              <w:rPr>
                <w:rFonts w:eastAsia="Times New Roman" w:cstheme="minorHAnsi"/>
                <w:color w:val="000000"/>
                <w:sz w:val="24"/>
                <w:szCs w:val="24"/>
                <w:vertAlign w:val="superscript"/>
              </w:rPr>
              <w:t>c</w:t>
            </w:r>
          </w:p>
        </w:tc>
        <w:tc>
          <w:tcPr>
            <w:tcW w:w="402" w:type="pct"/>
            <w:shd w:val="clear" w:color="auto" w:fill="auto"/>
            <w:noWrap/>
            <w:vAlign w:val="bottom"/>
            <w:hideMark/>
          </w:tcPr>
          <w:p w14:paraId="39C5C7D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28.3</w:t>
            </w:r>
            <w:r w:rsidRPr="008E78D8">
              <w:rPr>
                <w:rFonts w:eastAsia="Times New Roman" w:cstheme="minorHAnsi"/>
                <w:color w:val="000000"/>
                <w:sz w:val="24"/>
                <w:szCs w:val="24"/>
                <w:vertAlign w:val="superscript"/>
              </w:rPr>
              <w:t>b</w:t>
            </w:r>
          </w:p>
        </w:tc>
        <w:tc>
          <w:tcPr>
            <w:tcW w:w="402" w:type="pct"/>
            <w:shd w:val="clear" w:color="auto" w:fill="auto"/>
            <w:noWrap/>
            <w:vAlign w:val="bottom"/>
            <w:hideMark/>
          </w:tcPr>
          <w:p w14:paraId="738FDFF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37.3</w:t>
            </w:r>
            <w:r w:rsidRPr="008E78D8">
              <w:rPr>
                <w:rFonts w:eastAsia="Times New Roman" w:cstheme="minorHAnsi"/>
                <w:color w:val="000000"/>
                <w:sz w:val="24"/>
                <w:szCs w:val="24"/>
                <w:vertAlign w:val="superscript"/>
              </w:rPr>
              <w:t>bc</w:t>
            </w:r>
          </w:p>
        </w:tc>
      </w:tr>
      <w:tr w:rsidR="00D43425" w:rsidRPr="008E78D8" w14:paraId="188FB6C5" w14:textId="77777777" w:rsidTr="00240379">
        <w:trPr>
          <w:trHeight w:val="20"/>
        </w:trPr>
        <w:tc>
          <w:tcPr>
            <w:tcW w:w="744" w:type="pct"/>
            <w:tcBorders>
              <w:bottom w:val="nil"/>
            </w:tcBorders>
            <w:vAlign w:val="bottom"/>
          </w:tcPr>
          <w:p w14:paraId="36903F42"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9-January</w:t>
            </w:r>
          </w:p>
        </w:tc>
        <w:tc>
          <w:tcPr>
            <w:tcW w:w="300" w:type="pct"/>
            <w:tcBorders>
              <w:bottom w:val="nil"/>
            </w:tcBorders>
            <w:shd w:val="clear" w:color="auto" w:fill="auto"/>
            <w:noWrap/>
            <w:vAlign w:val="bottom"/>
            <w:hideMark/>
          </w:tcPr>
          <w:p w14:paraId="56D78A30"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50.0</w:t>
            </w:r>
          </w:p>
        </w:tc>
        <w:tc>
          <w:tcPr>
            <w:tcW w:w="300" w:type="pct"/>
            <w:tcBorders>
              <w:bottom w:val="nil"/>
            </w:tcBorders>
            <w:shd w:val="clear" w:color="auto" w:fill="auto"/>
            <w:noWrap/>
            <w:vAlign w:val="bottom"/>
            <w:hideMark/>
          </w:tcPr>
          <w:p w14:paraId="25DD2AA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88</w:t>
            </w:r>
          </w:p>
        </w:tc>
        <w:tc>
          <w:tcPr>
            <w:tcW w:w="402" w:type="pct"/>
            <w:tcBorders>
              <w:bottom w:val="nil"/>
            </w:tcBorders>
            <w:shd w:val="clear" w:color="auto" w:fill="auto"/>
            <w:noWrap/>
            <w:vAlign w:val="bottom"/>
            <w:hideMark/>
          </w:tcPr>
          <w:p w14:paraId="30BA32F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49.</w:t>
            </w:r>
            <w:r w:rsidRPr="008E78D8">
              <w:rPr>
                <w:rFonts w:eastAsia="Times New Roman" w:cstheme="minorHAnsi"/>
                <w:color w:val="000000"/>
                <w:sz w:val="24"/>
                <w:szCs w:val="24"/>
                <w:vertAlign w:val="superscript"/>
              </w:rPr>
              <w:t>c</w:t>
            </w:r>
          </w:p>
        </w:tc>
        <w:tc>
          <w:tcPr>
            <w:tcW w:w="300" w:type="pct"/>
            <w:tcBorders>
              <w:bottom w:val="nil"/>
            </w:tcBorders>
            <w:shd w:val="clear" w:color="auto" w:fill="auto"/>
            <w:noWrap/>
            <w:vAlign w:val="bottom"/>
            <w:hideMark/>
          </w:tcPr>
          <w:p w14:paraId="72430A72"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6.3</w:t>
            </w:r>
            <w:r w:rsidRPr="008E78D8">
              <w:rPr>
                <w:rFonts w:eastAsia="Times New Roman" w:cstheme="minorHAnsi"/>
                <w:color w:val="000000"/>
                <w:sz w:val="24"/>
                <w:szCs w:val="24"/>
                <w:vertAlign w:val="superscript"/>
              </w:rPr>
              <w:t>b</w:t>
            </w:r>
          </w:p>
        </w:tc>
        <w:tc>
          <w:tcPr>
            <w:tcW w:w="354" w:type="pct"/>
            <w:tcBorders>
              <w:bottom w:val="nil"/>
            </w:tcBorders>
            <w:shd w:val="clear" w:color="auto" w:fill="auto"/>
            <w:noWrap/>
            <w:vAlign w:val="bottom"/>
            <w:hideMark/>
          </w:tcPr>
          <w:p w14:paraId="10F49EE5"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11.5</w:t>
            </w:r>
          </w:p>
        </w:tc>
        <w:tc>
          <w:tcPr>
            <w:tcW w:w="402" w:type="pct"/>
            <w:tcBorders>
              <w:bottom w:val="nil"/>
            </w:tcBorders>
            <w:shd w:val="clear" w:color="auto" w:fill="auto"/>
            <w:noWrap/>
            <w:vAlign w:val="bottom"/>
            <w:hideMark/>
          </w:tcPr>
          <w:p w14:paraId="138064D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31.7</w:t>
            </w:r>
            <w:r w:rsidRPr="008E78D8">
              <w:rPr>
                <w:rFonts w:eastAsia="Times New Roman" w:cstheme="minorHAnsi"/>
                <w:color w:val="000000"/>
                <w:sz w:val="24"/>
                <w:szCs w:val="24"/>
                <w:vertAlign w:val="superscript"/>
              </w:rPr>
              <w:t>bc</w:t>
            </w:r>
          </w:p>
        </w:tc>
        <w:tc>
          <w:tcPr>
            <w:tcW w:w="464" w:type="pct"/>
            <w:tcBorders>
              <w:bottom w:val="nil"/>
            </w:tcBorders>
            <w:shd w:val="clear" w:color="auto" w:fill="auto"/>
            <w:noWrap/>
            <w:vAlign w:val="bottom"/>
            <w:hideMark/>
          </w:tcPr>
          <w:p w14:paraId="3FA8BDE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1433</w:t>
            </w:r>
            <w:r w:rsidRPr="008E78D8">
              <w:rPr>
                <w:rFonts w:eastAsia="Times New Roman" w:cstheme="minorHAnsi"/>
                <w:color w:val="000000"/>
                <w:sz w:val="24"/>
                <w:szCs w:val="24"/>
                <w:vertAlign w:val="superscript"/>
              </w:rPr>
              <w:t>c</w:t>
            </w:r>
          </w:p>
        </w:tc>
        <w:tc>
          <w:tcPr>
            <w:tcW w:w="464" w:type="pct"/>
            <w:tcBorders>
              <w:bottom w:val="nil"/>
            </w:tcBorders>
            <w:vAlign w:val="bottom"/>
          </w:tcPr>
          <w:p w14:paraId="478948AA"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2508</w:t>
            </w:r>
            <w:r w:rsidRPr="008E78D8">
              <w:rPr>
                <w:rFonts w:eastAsia="Times New Roman" w:cstheme="minorHAnsi"/>
                <w:color w:val="000000"/>
                <w:sz w:val="24"/>
                <w:szCs w:val="24"/>
                <w:vertAlign w:val="superscript"/>
              </w:rPr>
              <w:t>bc</w:t>
            </w:r>
          </w:p>
        </w:tc>
        <w:tc>
          <w:tcPr>
            <w:tcW w:w="464" w:type="pct"/>
            <w:tcBorders>
              <w:bottom w:val="nil"/>
            </w:tcBorders>
            <w:shd w:val="clear" w:color="auto" w:fill="auto"/>
            <w:noWrap/>
            <w:vAlign w:val="bottom"/>
            <w:hideMark/>
          </w:tcPr>
          <w:p w14:paraId="78B5791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3941</w:t>
            </w:r>
            <w:r w:rsidRPr="008E78D8">
              <w:rPr>
                <w:rFonts w:eastAsia="Times New Roman" w:cstheme="minorHAnsi"/>
                <w:color w:val="000000"/>
                <w:sz w:val="24"/>
                <w:szCs w:val="24"/>
                <w:vertAlign w:val="superscript"/>
              </w:rPr>
              <w:t>c</w:t>
            </w:r>
          </w:p>
        </w:tc>
        <w:tc>
          <w:tcPr>
            <w:tcW w:w="402" w:type="pct"/>
            <w:tcBorders>
              <w:bottom w:val="nil"/>
            </w:tcBorders>
            <w:shd w:val="clear" w:color="auto" w:fill="auto"/>
            <w:noWrap/>
            <w:vAlign w:val="bottom"/>
            <w:hideMark/>
          </w:tcPr>
          <w:p w14:paraId="64F49285"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23.2</w:t>
            </w:r>
            <w:r w:rsidRPr="008E78D8">
              <w:rPr>
                <w:rFonts w:eastAsia="Times New Roman" w:cstheme="minorHAnsi"/>
                <w:color w:val="000000"/>
                <w:sz w:val="24"/>
                <w:szCs w:val="24"/>
                <w:vertAlign w:val="superscript"/>
              </w:rPr>
              <w:t>c</w:t>
            </w:r>
          </w:p>
        </w:tc>
        <w:tc>
          <w:tcPr>
            <w:tcW w:w="402" w:type="pct"/>
            <w:tcBorders>
              <w:bottom w:val="nil"/>
            </w:tcBorders>
            <w:shd w:val="clear" w:color="auto" w:fill="auto"/>
            <w:noWrap/>
            <w:vAlign w:val="bottom"/>
            <w:hideMark/>
          </w:tcPr>
          <w:p w14:paraId="15A5E6B0"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36.3</w:t>
            </w:r>
            <w:r w:rsidRPr="008E78D8">
              <w:rPr>
                <w:rFonts w:eastAsia="Times New Roman" w:cstheme="minorHAnsi"/>
                <w:color w:val="000000"/>
                <w:sz w:val="24"/>
                <w:szCs w:val="24"/>
                <w:vertAlign w:val="superscript"/>
              </w:rPr>
              <w:t>c</w:t>
            </w:r>
          </w:p>
        </w:tc>
      </w:tr>
      <w:tr w:rsidR="00D43425" w:rsidRPr="008E78D8" w14:paraId="1F80AF11" w14:textId="77777777" w:rsidTr="00240379">
        <w:trPr>
          <w:trHeight w:val="20"/>
        </w:trPr>
        <w:tc>
          <w:tcPr>
            <w:tcW w:w="744" w:type="pct"/>
            <w:tcBorders>
              <w:top w:val="nil"/>
              <w:bottom w:val="single" w:sz="4" w:space="0" w:color="auto"/>
            </w:tcBorders>
            <w:vAlign w:val="bottom"/>
          </w:tcPr>
          <w:p w14:paraId="5C636C52"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24-January</w:t>
            </w:r>
          </w:p>
        </w:tc>
        <w:tc>
          <w:tcPr>
            <w:tcW w:w="300" w:type="pct"/>
            <w:tcBorders>
              <w:top w:val="nil"/>
              <w:bottom w:val="single" w:sz="4" w:space="0" w:color="auto"/>
            </w:tcBorders>
            <w:shd w:val="clear" w:color="auto" w:fill="auto"/>
            <w:noWrap/>
            <w:vAlign w:val="bottom"/>
            <w:hideMark/>
          </w:tcPr>
          <w:p w14:paraId="6D3F6DF0"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46.7</w:t>
            </w:r>
          </w:p>
        </w:tc>
        <w:tc>
          <w:tcPr>
            <w:tcW w:w="300" w:type="pct"/>
            <w:tcBorders>
              <w:top w:val="nil"/>
              <w:bottom w:val="single" w:sz="4" w:space="0" w:color="auto"/>
            </w:tcBorders>
            <w:shd w:val="clear" w:color="auto" w:fill="auto"/>
            <w:noWrap/>
            <w:vAlign w:val="bottom"/>
            <w:hideMark/>
          </w:tcPr>
          <w:p w14:paraId="35697C7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84</w:t>
            </w:r>
          </w:p>
        </w:tc>
        <w:tc>
          <w:tcPr>
            <w:tcW w:w="402" w:type="pct"/>
            <w:tcBorders>
              <w:top w:val="nil"/>
              <w:bottom w:val="single" w:sz="4" w:space="0" w:color="auto"/>
            </w:tcBorders>
            <w:shd w:val="clear" w:color="auto" w:fill="auto"/>
            <w:noWrap/>
            <w:vAlign w:val="bottom"/>
            <w:hideMark/>
          </w:tcPr>
          <w:p w14:paraId="2AD8807A"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45.8</w:t>
            </w:r>
            <w:r w:rsidRPr="008E78D8">
              <w:rPr>
                <w:rFonts w:eastAsia="Times New Roman" w:cstheme="minorHAnsi"/>
                <w:color w:val="000000"/>
                <w:sz w:val="24"/>
                <w:szCs w:val="24"/>
                <w:vertAlign w:val="superscript"/>
              </w:rPr>
              <w:t>c</w:t>
            </w:r>
          </w:p>
        </w:tc>
        <w:tc>
          <w:tcPr>
            <w:tcW w:w="300" w:type="pct"/>
            <w:tcBorders>
              <w:top w:val="nil"/>
              <w:bottom w:val="single" w:sz="4" w:space="0" w:color="auto"/>
            </w:tcBorders>
            <w:shd w:val="clear" w:color="auto" w:fill="auto"/>
            <w:noWrap/>
            <w:vAlign w:val="bottom"/>
            <w:hideMark/>
          </w:tcPr>
          <w:p w14:paraId="4EC5985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6.2</w:t>
            </w:r>
            <w:r w:rsidRPr="008E78D8">
              <w:rPr>
                <w:rFonts w:eastAsia="Times New Roman" w:cstheme="minorHAnsi"/>
                <w:color w:val="000000"/>
                <w:sz w:val="24"/>
                <w:szCs w:val="24"/>
                <w:vertAlign w:val="superscript"/>
              </w:rPr>
              <w:t>b</w:t>
            </w:r>
          </w:p>
        </w:tc>
        <w:tc>
          <w:tcPr>
            <w:tcW w:w="354" w:type="pct"/>
            <w:tcBorders>
              <w:top w:val="nil"/>
              <w:bottom w:val="single" w:sz="4" w:space="0" w:color="auto"/>
            </w:tcBorders>
            <w:shd w:val="clear" w:color="auto" w:fill="auto"/>
            <w:noWrap/>
            <w:vAlign w:val="bottom"/>
            <w:hideMark/>
          </w:tcPr>
          <w:p w14:paraId="0D724183" w14:textId="77777777" w:rsidR="00D43425" w:rsidRPr="008E78D8" w:rsidRDefault="00D43425" w:rsidP="00D43425">
            <w:pPr>
              <w:jc w:val="both"/>
              <w:rPr>
                <w:rFonts w:eastAsia="Times New Roman" w:cstheme="minorHAnsi"/>
                <w:sz w:val="24"/>
                <w:szCs w:val="24"/>
              </w:rPr>
            </w:pPr>
            <w:r w:rsidRPr="008E78D8">
              <w:rPr>
                <w:rFonts w:eastAsia="Times New Roman" w:cstheme="minorHAnsi"/>
                <w:sz w:val="24"/>
                <w:szCs w:val="24"/>
              </w:rPr>
              <w:t>11.9</w:t>
            </w:r>
          </w:p>
        </w:tc>
        <w:tc>
          <w:tcPr>
            <w:tcW w:w="402" w:type="pct"/>
            <w:tcBorders>
              <w:top w:val="nil"/>
              <w:bottom w:val="single" w:sz="4" w:space="0" w:color="auto"/>
            </w:tcBorders>
            <w:shd w:val="clear" w:color="auto" w:fill="auto"/>
            <w:noWrap/>
            <w:vAlign w:val="bottom"/>
            <w:hideMark/>
          </w:tcPr>
          <w:p w14:paraId="7347F46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28.7</w:t>
            </w:r>
            <w:r w:rsidRPr="008E78D8">
              <w:rPr>
                <w:rFonts w:eastAsia="Times New Roman" w:cstheme="minorHAnsi"/>
                <w:color w:val="000000"/>
                <w:sz w:val="24"/>
                <w:szCs w:val="24"/>
                <w:vertAlign w:val="superscript"/>
              </w:rPr>
              <w:t>c</w:t>
            </w:r>
          </w:p>
        </w:tc>
        <w:tc>
          <w:tcPr>
            <w:tcW w:w="464" w:type="pct"/>
            <w:tcBorders>
              <w:top w:val="nil"/>
              <w:bottom w:val="single" w:sz="4" w:space="0" w:color="auto"/>
            </w:tcBorders>
            <w:shd w:val="clear" w:color="auto" w:fill="auto"/>
            <w:noWrap/>
            <w:vAlign w:val="bottom"/>
            <w:hideMark/>
          </w:tcPr>
          <w:p w14:paraId="2A7763D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1326</w:t>
            </w:r>
            <w:r w:rsidRPr="008E78D8">
              <w:rPr>
                <w:rFonts w:eastAsia="Times New Roman" w:cstheme="minorHAnsi"/>
                <w:color w:val="000000"/>
                <w:sz w:val="24"/>
                <w:szCs w:val="24"/>
                <w:vertAlign w:val="superscript"/>
              </w:rPr>
              <w:t>c</w:t>
            </w:r>
          </w:p>
        </w:tc>
        <w:tc>
          <w:tcPr>
            <w:tcW w:w="464" w:type="pct"/>
            <w:tcBorders>
              <w:top w:val="nil"/>
              <w:bottom w:val="single" w:sz="4" w:space="0" w:color="auto"/>
            </w:tcBorders>
            <w:vAlign w:val="bottom"/>
          </w:tcPr>
          <w:p w14:paraId="413DFBE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2314</w:t>
            </w:r>
            <w:r w:rsidRPr="008E78D8">
              <w:rPr>
                <w:rFonts w:eastAsia="Times New Roman" w:cstheme="minorHAnsi"/>
                <w:color w:val="000000"/>
                <w:sz w:val="24"/>
                <w:szCs w:val="24"/>
                <w:vertAlign w:val="superscript"/>
              </w:rPr>
              <w:t>c</w:t>
            </w:r>
          </w:p>
        </w:tc>
        <w:tc>
          <w:tcPr>
            <w:tcW w:w="464" w:type="pct"/>
            <w:tcBorders>
              <w:top w:val="nil"/>
              <w:bottom w:val="single" w:sz="4" w:space="0" w:color="auto"/>
            </w:tcBorders>
            <w:shd w:val="clear" w:color="auto" w:fill="auto"/>
            <w:noWrap/>
            <w:vAlign w:val="bottom"/>
            <w:hideMark/>
          </w:tcPr>
          <w:p w14:paraId="01F5D41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3873</w:t>
            </w:r>
            <w:r w:rsidRPr="008E78D8">
              <w:rPr>
                <w:rFonts w:eastAsia="Times New Roman" w:cstheme="minorHAnsi"/>
                <w:color w:val="000000"/>
                <w:sz w:val="24"/>
                <w:szCs w:val="24"/>
                <w:vertAlign w:val="superscript"/>
              </w:rPr>
              <w:t>c</w:t>
            </w:r>
          </w:p>
        </w:tc>
        <w:tc>
          <w:tcPr>
            <w:tcW w:w="402" w:type="pct"/>
            <w:tcBorders>
              <w:top w:val="nil"/>
              <w:bottom w:val="single" w:sz="4" w:space="0" w:color="auto"/>
            </w:tcBorders>
            <w:shd w:val="clear" w:color="auto" w:fill="auto"/>
            <w:noWrap/>
            <w:vAlign w:val="bottom"/>
            <w:hideMark/>
          </w:tcPr>
          <w:p w14:paraId="4ED643E8"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22.7</w:t>
            </w:r>
            <w:r w:rsidRPr="008E78D8">
              <w:rPr>
                <w:rFonts w:eastAsia="Times New Roman" w:cstheme="minorHAnsi"/>
                <w:color w:val="000000"/>
                <w:sz w:val="24"/>
                <w:szCs w:val="24"/>
                <w:vertAlign w:val="superscript"/>
              </w:rPr>
              <w:t>c</w:t>
            </w:r>
          </w:p>
        </w:tc>
        <w:tc>
          <w:tcPr>
            <w:tcW w:w="402" w:type="pct"/>
            <w:tcBorders>
              <w:top w:val="nil"/>
              <w:bottom w:val="single" w:sz="4" w:space="0" w:color="auto"/>
            </w:tcBorders>
            <w:shd w:val="clear" w:color="auto" w:fill="auto"/>
            <w:noWrap/>
            <w:vAlign w:val="bottom"/>
            <w:hideMark/>
          </w:tcPr>
          <w:p w14:paraId="0CF7F50D"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34.3</w:t>
            </w:r>
            <w:r w:rsidRPr="008E78D8">
              <w:rPr>
                <w:rFonts w:eastAsia="Times New Roman" w:cstheme="minorHAnsi"/>
                <w:color w:val="000000"/>
                <w:sz w:val="24"/>
                <w:szCs w:val="24"/>
                <w:vertAlign w:val="superscript"/>
              </w:rPr>
              <w:t>c</w:t>
            </w:r>
          </w:p>
        </w:tc>
      </w:tr>
      <w:tr w:rsidR="00D43425" w:rsidRPr="008E78D8" w14:paraId="6C686755" w14:textId="77777777" w:rsidTr="00240379">
        <w:trPr>
          <w:trHeight w:val="20"/>
        </w:trPr>
        <w:tc>
          <w:tcPr>
            <w:tcW w:w="744" w:type="pct"/>
            <w:tcBorders>
              <w:top w:val="single" w:sz="4" w:space="0" w:color="auto"/>
              <w:bottom w:val="single" w:sz="4" w:space="0" w:color="auto"/>
            </w:tcBorders>
            <w:vAlign w:val="bottom"/>
          </w:tcPr>
          <w:p w14:paraId="26C8F39F"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LSD (%)</w:t>
            </w:r>
          </w:p>
        </w:tc>
        <w:tc>
          <w:tcPr>
            <w:tcW w:w="300" w:type="pct"/>
            <w:tcBorders>
              <w:top w:val="single" w:sz="4" w:space="0" w:color="auto"/>
              <w:bottom w:val="single" w:sz="4" w:space="0" w:color="auto"/>
            </w:tcBorders>
            <w:shd w:val="clear" w:color="auto" w:fill="auto"/>
            <w:vAlign w:val="bottom"/>
            <w:hideMark/>
          </w:tcPr>
          <w:p w14:paraId="0636E971" w14:textId="77777777" w:rsidR="00D43425" w:rsidRPr="008E78D8" w:rsidRDefault="00D43425" w:rsidP="00D43425">
            <w:pPr>
              <w:jc w:val="both"/>
              <w:rPr>
                <w:rFonts w:eastAsia="Times New Roman" w:cstheme="minorHAnsi"/>
                <w:color w:val="000000"/>
                <w:sz w:val="24"/>
                <w:szCs w:val="24"/>
              </w:rPr>
            </w:pPr>
            <w:r>
              <w:rPr>
                <w:rFonts w:eastAsia="Times New Roman" w:cstheme="minorHAnsi"/>
                <w:color w:val="000000"/>
                <w:sz w:val="24"/>
                <w:szCs w:val="24"/>
              </w:rPr>
              <w:t>NS</w:t>
            </w:r>
          </w:p>
        </w:tc>
        <w:tc>
          <w:tcPr>
            <w:tcW w:w="300" w:type="pct"/>
            <w:tcBorders>
              <w:top w:val="single" w:sz="4" w:space="0" w:color="auto"/>
              <w:bottom w:val="single" w:sz="4" w:space="0" w:color="auto"/>
            </w:tcBorders>
            <w:shd w:val="clear" w:color="auto" w:fill="auto"/>
            <w:vAlign w:val="bottom"/>
            <w:hideMark/>
          </w:tcPr>
          <w:p w14:paraId="03A63CE4" w14:textId="77777777" w:rsidR="00D43425" w:rsidRPr="008E78D8" w:rsidRDefault="00D43425" w:rsidP="00D43425">
            <w:pPr>
              <w:jc w:val="both"/>
              <w:rPr>
                <w:rFonts w:eastAsia="Times New Roman" w:cstheme="minorHAnsi"/>
                <w:color w:val="000000"/>
                <w:sz w:val="24"/>
                <w:szCs w:val="24"/>
              </w:rPr>
            </w:pPr>
            <w:r>
              <w:rPr>
                <w:rFonts w:eastAsia="Times New Roman" w:cstheme="minorHAnsi"/>
                <w:color w:val="000000"/>
                <w:sz w:val="24"/>
                <w:szCs w:val="24"/>
              </w:rPr>
              <w:t>NS</w:t>
            </w:r>
          </w:p>
        </w:tc>
        <w:tc>
          <w:tcPr>
            <w:tcW w:w="402" w:type="pct"/>
            <w:tcBorders>
              <w:top w:val="single" w:sz="4" w:space="0" w:color="auto"/>
              <w:bottom w:val="single" w:sz="4" w:space="0" w:color="auto"/>
            </w:tcBorders>
            <w:shd w:val="clear" w:color="auto" w:fill="auto"/>
            <w:noWrap/>
            <w:vAlign w:val="bottom"/>
            <w:hideMark/>
          </w:tcPr>
          <w:p w14:paraId="1B7AAA15"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5.9</w:t>
            </w:r>
          </w:p>
        </w:tc>
        <w:tc>
          <w:tcPr>
            <w:tcW w:w="300" w:type="pct"/>
            <w:tcBorders>
              <w:top w:val="single" w:sz="4" w:space="0" w:color="auto"/>
              <w:bottom w:val="single" w:sz="4" w:space="0" w:color="auto"/>
            </w:tcBorders>
            <w:shd w:val="clear" w:color="auto" w:fill="auto"/>
            <w:noWrap/>
            <w:vAlign w:val="bottom"/>
            <w:hideMark/>
          </w:tcPr>
          <w:p w14:paraId="4BDBA465"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0.7</w:t>
            </w:r>
          </w:p>
        </w:tc>
        <w:tc>
          <w:tcPr>
            <w:tcW w:w="354" w:type="pct"/>
            <w:tcBorders>
              <w:top w:val="single" w:sz="4" w:space="0" w:color="auto"/>
              <w:bottom w:val="single" w:sz="4" w:space="0" w:color="auto"/>
            </w:tcBorders>
            <w:shd w:val="clear" w:color="auto" w:fill="auto"/>
            <w:noWrap/>
            <w:vAlign w:val="bottom"/>
            <w:hideMark/>
          </w:tcPr>
          <w:p w14:paraId="443E9C72" w14:textId="77777777" w:rsidR="00D43425" w:rsidRPr="008E78D8" w:rsidRDefault="00D43425" w:rsidP="00D43425">
            <w:pPr>
              <w:jc w:val="both"/>
              <w:rPr>
                <w:rFonts w:eastAsia="Times New Roman" w:cstheme="minorHAnsi"/>
                <w:color w:val="000000"/>
                <w:sz w:val="24"/>
                <w:szCs w:val="24"/>
              </w:rPr>
            </w:pPr>
            <w:r>
              <w:rPr>
                <w:rFonts w:eastAsia="Times New Roman" w:cstheme="minorHAnsi"/>
                <w:color w:val="000000"/>
                <w:sz w:val="24"/>
                <w:szCs w:val="24"/>
              </w:rPr>
              <w:t>NS</w:t>
            </w:r>
          </w:p>
        </w:tc>
        <w:tc>
          <w:tcPr>
            <w:tcW w:w="402" w:type="pct"/>
            <w:tcBorders>
              <w:top w:val="single" w:sz="4" w:space="0" w:color="auto"/>
              <w:bottom w:val="single" w:sz="4" w:space="0" w:color="auto"/>
            </w:tcBorders>
            <w:shd w:val="clear" w:color="auto" w:fill="auto"/>
            <w:noWrap/>
            <w:vAlign w:val="bottom"/>
            <w:hideMark/>
          </w:tcPr>
          <w:p w14:paraId="31048E84"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4.3</w:t>
            </w:r>
          </w:p>
        </w:tc>
        <w:tc>
          <w:tcPr>
            <w:tcW w:w="464" w:type="pct"/>
            <w:tcBorders>
              <w:top w:val="single" w:sz="4" w:space="0" w:color="auto"/>
              <w:bottom w:val="single" w:sz="4" w:space="0" w:color="auto"/>
            </w:tcBorders>
            <w:shd w:val="clear" w:color="auto" w:fill="auto"/>
            <w:noWrap/>
            <w:vAlign w:val="bottom"/>
            <w:hideMark/>
          </w:tcPr>
          <w:p w14:paraId="16DC344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339</w:t>
            </w:r>
          </w:p>
        </w:tc>
        <w:tc>
          <w:tcPr>
            <w:tcW w:w="464" w:type="pct"/>
            <w:tcBorders>
              <w:top w:val="single" w:sz="4" w:space="0" w:color="auto"/>
              <w:bottom w:val="single" w:sz="4" w:space="0" w:color="auto"/>
            </w:tcBorders>
            <w:vAlign w:val="bottom"/>
          </w:tcPr>
          <w:p w14:paraId="18CE1E80"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242</w:t>
            </w:r>
          </w:p>
        </w:tc>
        <w:tc>
          <w:tcPr>
            <w:tcW w:w="464" w:type="pct"/>
            <w:tcBorders>
              <w:top w:val="single" w:sz="4" w:space="0" w:color="auto"/>
              <w:bottom w:val="single" w:sz="4" w:space="0" w:color="auto"/>
            </w:tcBorders>
            <w:shd w:val="clear" w:color="auto" w:fill="auto"/>
            <w:noWrap/>
            <w:vAlign w:val="bottom"/>
            <w:hideMark/>
          </w:tcPr>
          <w:p w14:paraId="3674C96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545</w:t>
            </w:r>
          </w:p>
        </w:tc>
        <w:tc>
          <w:tcPr>
            <w:tcW w:w="402" w:type="pct"/>
            <w:tcBorders>
              <w:top w:val="single" w:sz="4" w:space="0" w:color="auto"/>
              <w:bottom w:val="single" w:sz="4" w:space="0" w:color="auto"/>
            </w:tcBorders>
            <w:shd w:val="clear" w:color="auto" w:fill="auto"/>
            <w:noWrap/>
            <w:vAlign w:val="bottom"/>
            <w:hideMark/>
          </w:tcPr>
          <w:p w14:paraId="395F3109"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3.1</w:t>
            </w:r>
          </w:p>
        </w:tc>
        <w:tc>
          <w:tcPr>
            <w:tcW w:w="402" w:type="pct"/>
            <w:tcBorders>
              <w:top w:val="single" w:sz="4" w:space="0" w:color="auto"/>
              <w:bottom w:val="single" w:sz="4" w:space="0" w:color="auto"/>
            </w:tcBorders>
            <w:shd w:val="clear" w:color="auto" w:fill="auto"/>
            <w:noWrap/>
            <w:vAlign w:val="bottom"/>
            <w:hideMark/>
          </w:tcPr>
          <w:p w14:paraId="13E8FE1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6.5</w:t>
            </w:r>
          </w:p>
        </w:tc>
      </w:tr>
      <w:tr w:rsidR="00D43425" w:rsidRPr="008E78D8" w14:paraId="63ADD2BB" w14:textId="77777777" w:rsidTr="00240379">
        <w:trPr>
          <w:trHeight w:val="20"/>
        </w:trPr>
        <w:tc>
          <w:tcPr>
            <w:tcW w:w="744" w:type="pct"/>
            <w:tcBorders>
              <w:top w:val="single" w:sz="4" w:space="0" w:color="auto"/>
              <w:bottom w:val="single" w:sz="4" w:space="0" w:color="auto"/>
            </w:tcBorders>
            <w:vAlign w:val="bottom"/>
          </w:tcPr>
          <w:p w14:paraId="7C5123CF"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CV (%)</w:t>
            </w:r>
          </w:p>
        </w:tc>
        <w:tc>
          <w:tcPr>
            <w:tcW w:w="300" w:type="pct"/>
            <w:tcBorders>
              <w:top w:val="single" w:sz="4" w:space="0" w:color="auto"/>
              <w:bottom w:val="single" w:sz="4" w:space="0" w:color="auto"/>
            </w:tcBorders>
            <w:shd w:val="clear" w:color="auto" w:fill="auto"/>
            <w:noWrap/>
            <w:vAlign w:val="bottom"/>
            <w:hideMark/>
          </w:tcPr>
          <w:p w14:paraId="4FD7A6AC"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13</w:t>
            </w:r>
          </w:p>
        </w:tc>
        <w:tc>
          <w:tcPr>
            <w:tcW w:w="300" w:type="pct"/>
            <w:tcBorders>
              <w:top w:val="single" w:sz="4" w:space="0" w:color="auto"/>
              <w:bottom w:val="single" w:sz="4" w:space="0" w:color="auto"/>
            </w:tcBorders>
            <w:shd w:val="clear" w:color="auto" w:fill="auto"/>
            <w:noWrap/>
            <w:vAlign w:val="bottom"/>
            <w:hideMark/>
          </w:tcPr>
          <w:p w14:paraId="1F21F2AC"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7.5</w:t>
            </w:r>
          </w:p>
        </w:tc>
        <w:tc>
          <w:tcPr>
            <w:tcW w:w="402" w:type="pct"/>
            <w:tcBorders>
              <w:top w:val="single" w:sz="4" w:space="0" w:color="auto"/>
              <w:bottom w:val="single" w:sz="4" w:space="0" w:color="auto"/>
            </w:tcBorders>
            <w:shd w:val="clear" w:color="auto" w:fill="auto"/>
            <w:noWrap/>
            <w:vAlign w:val="bottom"/>
            <w:hideMark/>
          </w:tcPr>
          <w:p w14:paraId="74677052"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w:t>
            </w:r>
          </w:p>
        </w:tc>
        <w:tc>
          <w:tcPr>
            <w:tcW w:w="300" w:type="pct"/>
            <w:tcBorders>
              <w:top w:val="single" w:sz="4" w:space="0" w:color="auto"/>
              <w:bottom w:val="single" w:sz="4" w:space="0" w:color="auto"/>
            </w:tcBorders>
            <w:shd w:val="clear" w:color="auto" w:fill="auto"/>
            <w:noWrap/>
            <w:vAlign w:val="bottom"/>
            <w:hideMark/>
          </w:tcPr>
          <w:p w14:paraId="3F4CF0B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w:t>
            </w:r>
          </w:p>
        </w:tc>
        <w:tc>
          <w:tcPr>
            <w:tcW w:w="354" w:type="pct"/>
            <w:tcBorders>
              <w:top w:val="single" w:sz="4" w:space="0" w:color="auto"/>
              <w:bottom w:val="single" w:sz="4" w:space="0" w:color="auto"/>
            </w:tcBorders>
            <w:shd w:val="clear" w:color="auto" w:fill="auto"/>
            <w:noWrap/>
            <w:vAlign w:val="bottom"/>
            <w:hideMark/>
          </w:tcPr>
          <w:p w14:paraId="05BAE70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7</w:t>
            </w:r>
          </w:p>
        </w:tc>
        <w:tc>
          <w:tcPr>
            <w:tcW w:w="402" w:type="pct"/>
            <w:tcBorders>
              <w:top w:val="single" w:sz="4" w:space="0" w:color="auto"/>
              <w:bottom w:val="single" w:sz="4" w:space="0" w:color="auto"/>
            </w:tcBorders>
            <w:shd w:val="clear" w:color="auto" w:fill="auto"/>
            <w:noWrap/>
            <w:vAlign w:val="bottom"/>
            <w:hideMark/>
          </w:tcPr>
          <w:p w14:paraId="6E3EF0BB"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7</w:t>
            </w:r>
          </w:p>
        </w:tc>
        <w:tc>
          <w:tcPr>
            <w:tcW w:w="464" w:type="pct"/>
            <w:tcBorders>
              <w:top w:val="single" w:sz="4" w:space="0" w:color="auto"/>
              <w:bottom w:val="single" w:sz="4" w:space="0" w:color="auto"/>
            </w:tcBorders>
            <w:shd w:val="clear" w:color="auto" w:fill="auto"/>
            <w:noWrap/>
            <w:vAlign w:val="bottom"/>
            <w:hideMark/>
          </w:tcPr>
          <w:p w14:paraId="7FA61E4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10</w:t>
            </w:r>
          </w:p>
        </w:tc>
        <w:tc>
          <w:tcPr>
            <w:tcW w:w="464" w:type="pct"/>
            <w:tcBorders>
              <w:top w:val="single" w:sz="4" w:space="0" w:color="auto"/>
              <w:bottom w:val="single" w:sz="4" w:space="0" w:color="auto"/>
            </w:tcBorders>
            <w:vAlign w:val="bottom"/>
          </w:tcPr>
          <w:p w14:paraId="22E5979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w:t>
            </w:r>
          </w:p>
        </w:tc>
        <w:tc>
          <w:tcPr>
            <w:tcW w:w="464" w:type="pct"/>
            <w:tcBorders>
              <w:top w:val="single" w:sz="4" w:space="0" w:color="auto"/>
              <w:bottom w:val="single" w:sz="4" w:space="0" w:color="auto"/>
            </w:tcBorders>
            <w:shd w:val="clear" w:color="auto" w:fill="auto"/>
            <w:noWrap/>
            <w:vAlign w:val="bottom"/>
            <w:hideMark/>
          </w:tcPr>
          <w:p w14:paraId="5CF53C1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6.5</w:t>
            </w:r>
          </w:p>
        </w:tc>
        <w:tc>
          <w:tcPr>
            <w:tcW w:w="402" w:type="pct"/>
            <w:tcBorders>
              <w:top w:val="single" w:sz="4" w:space="0" w:color="auto"/>
              <w:bottom w:val="single" w:sz="4" w:space="0" w:color="auto"/>
            </w:tcBorders>
            <w:shd w:val="clear" w:color="auto" w:fill="auto"/>
            <w:noWrap/>
            <w:vAlign w:val="bottom"/>
            <w:hideMark/>
          </w:tcPr>
          <w:p w14:paraId="470E4B91"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6.2</w:t>
            </w:r>
          </w:p>
        </w:tc>
        <w:tc>
          <w:tcPr>
            <w:tcW w:w="402" w:type="pct"/>
            <w:tcBorders>
              <w:top w:val="single" w:sz="4" w:space="0" w:color="auto"/>
              <w:bottom w:val="single" w:sz="4" w:space="0" w:color="auto"/>
            </w:tcBorders>
            <w:shd w:val="clear" w:color="auto" w:fill="auto"/>
            <w:noWrap/>
            <w:vAlign w:val="bottom"/>
            <w:hideMark/>
          </w:tcPr>
          <w:p w14:paraId="0A75C90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9</w:t>
            </w:r>
          </w:p>
        </w:tc>
      </w:tr>
      <w:tr w:rsidR="00D43425" w:rsidRPr="008E78D8" w14:paraId="21B00CD5" w14:textId="77777777" w:rsidTr="00240379">
        <w:trPr>
          <w:trHeight w:val="20"/>
        </w:trPr>
        <w:tc>
          <w:tcPr>
            <w:tcW w:w="744" w:type="pct"/>
            <w:tcBorders>
              <w:top w:val="single" w:sz="4" w:space="0" w:color="auto"/>
            </w:tcBorders>
            <w:vAlign w:val="bottom"/>
          </w:tcPr>
          <w:p w14:paraId="1E7A2AD3" w14:textId="77777777" w:rsidR="00D43425" w:rsidRPr="004B7786" w:rsidRDefault="00D43425" w:rsidP="00D43425">
            <w:pPr>
              <w:jc w:val="both"/>
              <w:rPr>
                <w:rFonts w:eastAsia="Times New Roman" w:cstheme="minorHAnsi"/>
                <w:b/>
                <w:color w:val="000000"/>
                <w:sz w:val="24"/>
                <w:szCs w:val="24"/>
              </w:rPr>
            </w:pPr>
            <w:r w:rsidRPr="004B7786">
              <w:rPr>
                <w:rFonts w:eastAsia="Times New Roman" w:cstheme="minorHAnsi"/>
                <w:b/>
                <w:color w:val="000000"/>
                <w:sz w:val="24"/>
                <w:szCs w:val="24"/>
              </w:rPr>
              <w:t>Mean</w:t>
            </w:r>
          </w:p>
        </w:tc>
        <w:tc>
          <w:tcPr>
            <w:tcW w:w="300" w:type="pct"/>
            <w:tcBorders>
              <w:top w:val="single" w:sz="4" w:space="0" w:color="auto"/>
            </w:tcBorders>
            <w:shd w:val="clear" w:color="auto" w:fill="auto"/>
            <w:vAlign w:val="bottom"/>
            <w:hideMark/>
          </w:tcPr>
          <w:p w14:paraId="4FC9A0CA"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52</w:t>
            </w:r>
          </w:p>
        </w:tc>
        <w:tc>
          <w:tcPr>
            <w:tcW w:w="300" w:type="pct"/>
            <w:tcBorders>
              <w:top w:val="single" w:sz="4" w:space="0" w:color="auto"/>
            </w:tcBorders>
            <w:shd w:val="clear" w:color="auto" w:fill="auto"/>
            <w:vAlign w:val="bottom"/>
            <w:hideMark/>
          </w:tcPr>
          <w:p w14:paraId="052A51C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90</w:t>
            </w:r>
          </w:p>
        </w:tc>
        <w:tc>
          <w:tcPr>
            <w:tcW w:w="402" w:type="pct"/>
            <w:tcBorders>
              <w:top w:val="single" w:sz="4" w:space="0" w:color="auto"/>
            </w:tcBorders>
            <w:shd w:val="clear" w:color="auto" w:fill="auto"/>
            <w:noWrap/>
            <w:vAlign w:val="bottom"/>
            <w:hideMark/>
          </w:tcPr>
          <w:p w14:paraId="43911F4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55.3</w:t>
            </w:r>
          </w:p>
        </w:tc>
        <w:tc>
          <w:tcPr>
            <w:tcW w:w="300" w:type="pct"/>
            <w:tcBorders>
              <w:top w:val="single" w:sz="4" w:space="0" w:color="auto"/>
            </w:tcBorders>
            <w:shd w:val="clear" w:color="auto" w:fill="auto"/>
            <w:noWrap/>
            <w:vAlign w:val="bottom"/>
            <w:hideMark/>
          </w:tcPr>
          <w:p w14:paraId="316ADA83"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6.4</w:t>
            </w:r>
          </w:p>
        </w:tc>
        <w:tc>
          <w:tcPr>
            <w:tcW w:w="354" w:type="pct"/>
            <w:tcBorders>
              <w:top w:val="single" w:sz="4" w:space="0" w:color="auto"/>
            </w:tcBorders>
            <w:shd w:val="clear" w:color="auto" w:fill="auto"/>
            <w:noWrap/>
            <w:vAlign w:val="bottom"/>
            <w:hideMark/>
          </w:tcPr>
          <w:p w14:paraId="6B4DB1F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12</w:t>
            </w:r>
          </w:p>
        </w:tc>
        <w:tc>
          <w:tcPr>
            <w:tcW w:w="402" w:type="pct"/>
            <w:tcBorders>
              <w:top w:val="single" w:sz="4" w:space="0" w:color="auto"/>
            </w:tcBorders>
            <w:shd w:val="clear" w:color="auto" w:fill="auto"/>
            <w:noWrap/>
            <w:vAlign w:val="bottom"/>
            <w:hideMark/>
          </w:tcPr>
          <w:p w14:paraId="1EB27EBF"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34.5</w:t>
            </w:r>
          </w:p>
        </w:tc>
        <w:tc>
          <w:tcPr>
            <w:tcW w:w="464" w:type="pct"/>
            <w:tcBorders>
              <w:top w:val="single" w:sz="4" w:space="0" w:color="auto"/>
            </w:tcBorders>
            <w:shd w:val="clear" w:color="auto" w:fill="auto"/>
            <w:noWrap/>
            <w:vAlign w:val="bottom"/>
            <w:hideMark/>
          </w:tcPr>
          <w:p w14:paraId="40B529A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1884</w:t>
            </w:r>
          </w:p>
        </w:tc>
        <w:tc>
          <w:tcPr>
            <w:tcW w:w="464" w:type="pct"/>
            <w:tcBorders>
              <w:top w:val="single" w:sz="4" w:space="0" w:color="auto"/>
            </w:tcBorders>
            <w:vAlign w:val="bottom"/>
          </w:tcPr>
          <w:p w14:paraId="010B8AFE"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2685</w:t>
            </w:r>
          </w:p>
        </w:tc>
        <w:tc>
          <w:tcPr>
            <w:tcW w:w="464" w:type="pct"/>
            <w:tcBorders>
              <w:top w:val="single" w:sz="4" w:space="0" w:color="auto"/>
            </w:tcBorders>
            <w:shd w:val="clear" w:color="auto" w:fill="auto"/>
            <w:noWrap/>
            <w:vAlign w:val="bottom"/>
            <w:hideMark/>
          </w:tcPr>
          <w:p w14:paraId="32DFE2E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4614</w:t>
            </w:r>
          </w:p>
        </w:tc>
        <w:tc>
          <w:tcPr>
            <w:tcW w:w="402" w:type="pct"/>
            <w:tcBorders>
              <w:top w:val="single" w:sz="4" w:space="0" w:color="auto"/>
            </w:tcBorders>
            <w:shd w:val="clear" w:color="auto" w:fill="auto"/>
            <w:noWrap/>
            <w:vAlign w:val="bottom"/>
            <w:hideMark/>
          </w:tcPr>
          <w:p w14:paraId="52108D56"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27.8</w:t>
            </w:r>
          </w:p>
        </w:tc>
        <w:tc>
          <w:tcPr>
            <w:tcW w:w="402" w:type="pct"/>
            <w:tcBorders>
              <w:top w:val="single" w:sz="4" w:space="0" w:color="auto"/>
            </w:tcBorders>
            <w:shd w:val="clear" w:color="auto" w:fill="auto"/>
            <w:noWrap/>
            <w:vAlign w:val="bottom"/>
            <w:hideMark/>
          </w:tcPr>
          <w:p w14:paraId="600B0447" w14:textId="77777777" w:rsidR="00D43425" w:rsidRPr="008E78D8" w:rsidRDefault="00D43425" w:rsidP="00D43425">
            <w:pPr>
              <w:jc w:val="both"/>
              <w:rPr>
                <w:rFonts w:eastAsia="Times New Roman" w:cstheme="minorHAnsi"/>
                <w:color w:val="000000"/>
                <w:sz w:val="24"/>
                <w:szCs w:val="24"/>
              </w:rPr>
            </w:pPr>
            <w:r w:rsidRPr="008E78D8">
              <w:rPr>
                <w:rFonts w:eastAsia="Times New Roman" w:cstheme="minorHAnsi"/>
                <w:color w:val="000000"/>
                <w:sz w:val="24"/>
                <w:szCs w:val="24"/>
              </w:rPr>
              <w:t>40</w:t>
            </w:r>
          </w:p>
        </w:tc>
      </w:tr>
    </w:tbl>
    <w:p w14:paraId="79E91693" w14:textId="77777777" w:rsidR="00D43425" w:rsidRPr="00D128F9" w:rsidRDefault="00D43425" w:rsidP="00D43425">
      <w:pPr>
        <w:pStyle w:val="NormalWeb"/>
        <w:spacing w:before="0" w:beforeAutospacing="0" w:after="0" w:afterAutospacing="0"/>
        <w:jc w:val="both"/>
        <w:rPr>
          <w:rFonts w:asciiTheme="minorHAnsi" w:hAnsiTheme="minorHAnsi" w:cstheme="minorHAnsi"/>
        </w:rPr>
      </w:pPr>
      <w:r w:rsidRPr="00D128F9">
        <w:rPr>
          <w:rFonts w:eastAsia="Calibri" w:cstheme="minorHAnsi"/>
          <w:iCs/>
        </w:rPr>
        <w:t xml:space="preserve">*NS= Non-Significant </w:t>
      </w:r>
    </w:p>
    <w:p w14:paraId="7E140560" w14:textId="77777777" w:rsidR="00D43425" w:rsidRDefault="00D43425" w:rsidP="00D43425">
      <w:pPr>
        <w:tabs>
          <w:tab w:val="left" w:pos="720"/>
        </w:tabs>
        <w:spacing w:before="240"/>
        <w:ind w:left="634" w:hanging="634"/>
        <w:jc w:val="both"/>
        <w:rPr>
          <w:rFonts w:ascii="Times New Roman" w:eastAsia="Times New Roman" w:hAnsi="Times New Roman"/>
          <w:b/>
          <w:bCs/>
          <w:sz w:val="24"/>
          <w:szCs w:val="24"/>
        </w:rPr>
      </w:pPr>
    </w:p>
    <w:p w14:paraId="611F3D5E" w14:textId="77777777" w:rsidR="00D43425" w:rsidRDefault="00D43425" w:rsidP="00D43425">
      <w:pPr>
        <w:jc w:val="both"/>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68224FB" w14:textId="77777777" w:rsidR="00D43425" w:rsidRDefault="00D43425" w:rsidP="00D43425">
      <w:pPr>
        <w:tabs>
          <w:tab w:val="left" w:pos="720"/>
        </w:tabs>
        <w:spacing w:before="240"/>
        <w:ind w:left="634" w:hanging="634"/>
        <w:jc w:val="both"/>
        <w:rPr>
          <w:rFonts w:ascii="Times New Roman" w:eastAsia="Times New Roman" w:hAnsi="Times New Roman"/>
          <w:b/>
          <w:bCs/>
          <w:sz w:val="24"/>
          <w:szCs w:val="24"/>
        </w:rPr>
        <w:sectPr w:rsidR="00D43425" w:rsidSect="009438E3">
          <w:pgSz w:w="11907" w:h="16839" w:code="9"/>
          <w:pgMar w:top="1440" w:right="1440" w:bottom="1440" w:left="1440" w:header="720" w:footer="720" w:gutter="0"/>
          <w:cols w:space="720"/>
          <w:docGrid w:linePitch="360"/>
        </w:sectPr>
      </w:pPr>
    </w:p>
    <w:p w14:paraId="49D15EE4" w14:textId="77777777" w:rsidR="00D43425" w:rsidRPr="00D128F9" w:rsidRDefault="00D43425" w:rsidP="00D43425">
      <w:pPr>
        <w:pStyle w:val="ListParagraph"/>
        <w:numPr>
          <w:ilvl w:val="0"/>
          <w:numId w:val="39"/>
        </w:numPr>
        <w:ind w:firstLineChars="0"/>
        <w:jc w:val="both"/>
        <w:rPr>
          <w:rFonts w:ascii="Times New Roman" w:hAnsi="Times New Roman"/>
          <w:b/>
          <w:sz w:val="24"/>
          <w:szCs w:val="24"/>
        </w:rPr>
      </w:pPr>
      <w:r w:rsidRPr="00D128F9">
        <w:rPr>
          <w:rFonts w:ascii="Times New Roman" w:hAnsi="Times New Roman"/>
          <w:b/>
          <w:sz w:val="24"/>
          <w:szCs w:val="24"/>
        </w:rPr>
        <w:lastRenderedPageBreak/>
        <w:t>Conclusions</w:t>
      </w:r>
    </w:p>
    <w:p w14:paraId="00322307" w14:textId="77777777" w:rsidR="00D43425" w:rsidRPr="00F44A6C" w:rsidRDefault="00D43425" w:rsidP="00D43425">
      <w:pPr>
        <w:tabs>
          <w:tab w:val="left" w:pos="720"/>
        </w:tabs>
        <w:autoSpaceDE w:val="0"/>
        <w:autoSpaceDN w:val="0"/>
        <w:adjustRightInd w:val="0"/>
        <w:jc w:val="both"/>
        <w:rPr>
          <w:rFonts w:ascii="Times New Roman" w:hAnsi="Times New Roman"/>
          <w:sz w:val="24"/>
          <w:szCs w:val="24"/>
        </w:rPr>
      </w:pPr>
      <w:r w:rsidRPr="00D128F9">
        <w:rPr>
          <w:rFonts w:ascii="Times New Roman" w:hAnsi="Times New Roman"/>
          <w:sz w:val="24"/>
          <w:szCs w:val="24"/>
        </w:rPr>
        <w:t xml:space="preserve">In conclusion, the sowing date November 25 gave the highest yield of 5000 kg ha-1 in the case of Metema and November 10 gave the highest yield of 2737 kg ha-1 in the case of Belessa. The yield obtained from the highest </w:t>
      </w:r>
      <w:r>
        <w:rPr>
          <w:rFonts w:ascii="Times New Roman" w:hAnsi="Times New Roman"/>
          <w:sz w:val="24"/>
          <w:szCs w:val="24"/>
        </w:rPr>
        <w:t>yield-giving</w:t>
      </w:r>
      <w:r w:rsidRPr="00D128F9">
        <w:rPr>
          <w:rFonts w:ascii="Times New Roman" w:hAnsi="Times New Roman"/>
          <w:sz w:val="24"/>
          <w:szCs w:val="24"/>
        </w:rPr>
        <w:t xml:space="preserve"> sowing dates for Metema is better than Belessa. Results confirmed that inherent genetic yield potential is not enough to obtain </w:t>
      </w:r>
      <w:r>
        <w:rPr>
          <w:rFonts w:ascii="Times New Roman" w:hAnsi="Times New Roman"/>
          <w:sz w:val="24"/>
          <w:szCs w:val="24"/>
        </w:rPr>
        <w:t xml:space="preserve">a </w:t>
      </w:r>
      <w:r w:rsidRPr="00D128F9">
        <w:rPr>
          <w:rFonts w:ascii="Times New Roman" w:hAnsi="Times New Roman"/>
          <w:sz w:val="24"/>
          <w:szCs w:val="24"/>
        </w:rPr>
        <w:t xml:space="preserve">high wheat yield. Overall, at Metema, with the same varieties, the highest wheat yield was around 5000 kg ha-1 wheat sown on November 25 higher than at Belesa which gave 2737 kg ha-1 when wheat sown on November 10. The effect of sowing date on the grain yield traits was more open. Irrigated wheat sown on 25 November showed superior performance with </w:t>
      </w:r>
      <w:r>
        <w:rPr>
          <w:rFonts w:ascii="Times New Roman" w:hAnsi="Times New Roman"/>
          <w:sz w:val="24"/>
          <w:szCs w:val="24"/>
        </w:rPr>
        <w:t xml:space="preserve">a </w:t>
      </w:r>
      <w:r w:rsidRPr="00D128F9">
        <w:rPr>
          <w:rFonts w:ascii="Times New Roman" w:hAnsi="Times New Roman"/>
          <w:sz w:val="24"/>
          <w:szCs w:val="24"/>
        </w:rPr>
        <w:t>higher grain yield of 5000 kg ha</w:t>
      </w:r>
      <w:r w:rsidRPr="00A61097">
        <w:rPr>
          <w:rFonts w:ascii="Times New Roman" w:hAnsi="Times New Roman"/>
          <w:sz w:val="24"/>
          <w:szCs w:val="24"/>
          <w:vertAlign w:val="superscript"/>
        </w:rPr>
        <w:t>-1</w:t>
      </w:r>
      <w:r w:rsidRPr="00D128F9">
        <w:rPr>
          <w:rFonts w:ascii="Times New Roman" w:hAnsi="Times New Roman"/>
          <w:sz w:val="24"/>
          <w:szCs w:val="24"/>
        </w:rPr>
        <w:t xml:space="preserve"> at Metema while wheat sown on 10 November showed superior performance with </w:t>
      </w:r>
      <w:r>
        <w:rPr>
          <w:rFonts w:ascii="Times New Roman" w:hAnsi="Times New Roman"/>
          <w:sz w:val="24"/>
          <w:szCs w:val="24"/>
        </w:rPr>
        <w:t xml:space="preserve">a </w:t>
      </w:r>
      <w:r w:rsidRPr="00D128F9">
        <w:rPr>
          <w:rFonts w:ascii="Times New Roman" w:hAnsi="Times New Roman"/>
          <w:sz w:val="24"/>
          <w:szCs w:val="24"/>
        </w:rPr>
        <w:t xml:space="preserve">higher grain yield of 2737 kg ha-1 at Belesa. While delayed sowing to late December and January showed adverse effects on the growth and yield parameters in all test locations. Therefore, early sowing from November 10 up to November 25 for both Metema and Belesa areas and similar agro-ecologies are recommended </w:t>
      </w:r>
      <w:r>
        <w:rPr>
          <w:rFonts w:ascii="Times New Roman" w:hAnsi="Times New Roman"/>
          <w:sz w:val="24"/>
          <w:szCs w:val="24"/>
        </w:rPr>
        <w:t>to</w:t>
      </w:r>
      <w:r w:rsidRPr="00D128F9">
        <w:rPr>
          <w:rFonts w:ascii="Times New Roman" w:hAnsi="Times New Roman"/>
          <w:sz w:val="24"/>
          <w:szCs w:val="24"/>
        </w:rPr>
        <w:t xml:space="preserve"> enhance wheat productivity and similarly</w:t>
      </w:r>
      <w:r>
        <w:rPr>
          <w:rFonts w:ascii="Times New Roman" w:hAnsi="Times New Roman"/>
          <w:sz w:val="24"/>
          <w:szCs w:val="24"/>
        </w:rPr>
        <w:t>,</w:t>
      </w:r>
      <w:r w:rsidRPr="00D128F9">
        <w:rPr>
          <w:rFonts w:ascii="Times New Roman" w:hAnsi="Times New Roman"/>
          <w:sz w:val="24"/>
          <w:szCs w:val="24"/>
        </w:rPr>
        <w:t xml:space="preserve"> other wheat trials </w:t>
      </w:r>
      <w:r>
        <w:rPr>
          <w:rFonts w:ascii="Times New Roman" w:hAnsi="Times New Roman"/>
          <w:sz w:val="24"/>
          <w:szCs w:val="24"/>
        </w:rPr>
        <w:t xml:space="preserve">are </w:t>
      </w:r>
      <w:r w:rsidRPr="00D128F9">
        <w:rPr>
          <w:rFonts w:ascii="Times New Roman" w:hAnsi="Times New Roman"/>
          <w:sz w:val="24"/>
          <w:szCs w:val="24"/>
        </w:rPr>
        <w:t xml:space="preserve">also sown under this range. </w:t>
      </w:r>
    </w:p>
    <w:p w14:paraId="1E7680FD" w14:textId="77777777" w:rsidR="00D43425" w:rsidRPr="00F44A6C" w:rsidRDefault="00D43425" w:rsidP="00D43425">
      <w:pPr>
        <w:tabs>
          <w:tab w:val="left" w:pos="720"/>
        </w:tabs>
        <w:autoSpaceDE w:val="0"/>
        <w:autoSpaceDN w:val="0"/>
        <w:adjustRightInd w:val="0"/>
        <w:jc w:val="both"/>
        <w:rPr>
          <w:rFonts w:ascii="Times New Roman" w:hAnsi="Times New Roman"/>
          <w:sz w:val="24"/>
          <w:szCs w:val="24"/>
        </w:rPr>
      </w:pPr>
    </w:p>
    <w:p w14:paraId="433F1B4A" w14:textId="77777777" w:rsidR="00D43425" w:rsidRPr="00F44A6C" w:rsidRDefault="00D43425" w:rsidP="00D43425">
      <w:pPr>
        <w:tabs>
          <w:tab w:val="left" w:pos="720"/>
        </w:tabs>
        <w:jc w:val="both"/>
        <w:textAlignment w:val="baseline"/>
        <w:rPr>
          <w:rFonts w:ascii="Times New Roman" w:hAnsi="Times New Roman"/>
          <w:b/>
          <w:sz w:val="24"/>
          <w:szCs w:val="24"/>
        </w:rPr>
      </w:pPr>
      <w:r w:rsidRPr="00F44A6C">
        <w:rPr>
          <w:rFonts w:ascii="Times New Roman" w:hAnsi="Times New Roman"/>
          <w:b/>
          <w:sz w:val="24"/>
          <w:szCs w:val="24"/>
        </w:rPr>
        <w:t>Acknowledgements</w:t>
      </w:r>
    </w:p>
    <w:p w14:paraId="6706C2A4" w14:textId="77777777" w:rsidR="00D43425" w:rsidRPr="00F44A6C" w:rsidRDefault="00D43425" w:rsidP="00D43425">
      <w:pPr>
        <w:tabs>
          <w:tab w:val="left" w:pos="720"/>
        </w:tabs>
        <w:autoSpaceDE w:val="0"/>
        <w:autoSpaceDN w:val="0"/>
        <w:adjustRightInd w:val="0"/>
        <w:spacing w:after="240"/>
        <w:jc w:val="both"/>
        <w:rPr>
          <w:rFonts w:ascii="Times New Roman" w:hAnsi="Times New Roman"/>
          <w:sz w:val="24"/>
          <w:szCs w:val="24"/>
        </w:rPr>
      </w:pPr>
      <w:r w:rsidRPr="00D128F9">
        <w:rPr>
          <w:rFonts w:ascii="Times New Roman" w:hAnsi="Times New Roman"/>
          <w:sz w:val="24"/>
          <w:szCs w:val="24"/>
          <w:lang w:val="en-US"/>
        </w:rPr>
        <w:t>The authors acknowledge Amhara Institute of Agricultural Research and Gondar Agricultural Research Center for providing research funding and logistics to conduct this study.</w:t>
      </w:r>
      <w:r w:rsidRPr="00F44A6C">
        <w:rPr>
          <w:rFonts w:ascii="Times New Roman" w:hAnsi="Times New Roman"/>
          <w:sz w:val="24"/>
          <w:szCs w:val="24"/>
        </w:rPr>
        <w:t xml:space="preserve"> </w:t>
      </w:r>
    </w:p>
    <w:p w14:paraId="096608D7" w14:textId="77777777" w:rsidR="00D43425" w:rsidRPr="00F44A6C" w:rsidRDefault="00D43425" w:rsidP="00D43425">
      <w:pPr>
        <w:tabs>
          <w:tab w:val="left" w:pos="720"/>
        </w:tabs>
        <w:jc w:val="both"/>
        <w:textAlignment w:val="baseline"/>
        <w:rPr>
          <w:rFonts w:ascii="Times New Roman" w:hAnsi="Times New Roman"/>
          <w:b/>
          <w:sz w:val="24"/>
          <w:szCs w:val="24"/>
        </w:rPr>
      </w:pPr>
      <w:r w:rsidRPr="00F44A6C">
        <w:rPr>
          <w:rFonts w:ascii="Times New Roman" w:hAnsi="Times New Roman"/>
          <w:b/>
          <w:sz w:val="24"/>
          <w:szCs w:val="24"/>
        </w:rPr>
        <w:t>References</w:t>
      </w:r>
    </w:p>
    <w:p w14:paraId="2A6DCBDE"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Abbas, G., Younis, H., Naz, S., Fatima, Z., </w:t>
      </w:r>
      <w:proofErr w:type="spellStart"/>
      <w:r w:rsidRPr="00D128F9">
        <w:rPr>
          <w:rFonts w:ascii="Times New Roman" w:eastAsia="Times New Roman" w:hAnsi="Times New Roman"/>
          <w:sz w:val="24"/>
          <w:szCs w:val="24"/>
          <w:lang w:val="en-US"/>
        </w:rPr>
        <w:t>Atique</w:t>
      </w:r>
      <w:proofErr w:type="spellEnd"/>
      <w:r w:rsidRPr="00D128F9">
        <w:rPr>
          <w:rFonts w:ascii="Times New Roman" w:eastAsia="Times New Roman" w:hAnsi="Times New Roman"/>
          <w:sz w:val="24"/>
          <w:szCs w:val="24"/>
          <w:lang w:val="en-US"/>
        </w:rPr>
        <w:t>-</w:t>
      </w:r>
      <w:proofErr w:type="spellStart"/>
      <w:r w:rsidRPr="00D128F9">
        <w:rPr>
          <w:rFonts w:ascii="Times New Roman" w:eastAsia="Times New Roman" w:hAnsi="Times New Roman"/>
          <w:sz w:val="24"/>
          <w:szCs w:val="24"/>
          <w:lang w:val="en-US"/>
        </w:rPr>
        <w:t>ur</w:t>
      </w:r>
      <w:proofErr w:type="spellEnd"/>
      <w:r w:rsidRPr="00D128F9">
        <w:rPr>
          <w:rFonts w:ascii="Times New Roman" w:eastAsia="Times New Roman" w:hAnsi="Times New Roman"/>
          <w:sz w:val="24"/>
          <w:szCs w:val="24"/>
          <w:lang w:val="en-US"/>
        </w:rPr>
        <w:t xml:space="preserve">-Rehman, Hussain, S., Ahmed, M., &amp; Ahmad, S. (2019). Effect of Planting Dates on Agronomic Crop Production. In M. </w:t>
      </w:r>
      <w:proofErr w:type="spellStart"/>
      <w:r w:rsidRPr="00D128F9">
        <w:rPr>
          <w:rFonts w:ascii="Times New Roman" w:eastAsia="Times New Roman" w:hAnsi="Times New Roman"/>
          <w:sz w:val="24"/>
          <w:szCs w:val="24"/>
          <w:lang w:val="en-US"/>
        </w:rPr>
        <w:t>Hasanuzzaman</w:t>
      </w:r>
      <w:proofErr w:type="spellEnd"/>
      <w:r w:rsidRPr="00D128F9">
        <w:rPr>
          <w:rFonts w:ascii="Times New Roman" w:eastAsia="Times New Roman" w:hAnsi="Times New Roman"/>
          <w:sz w:val="24"/>
          <w:szCs w:val="24"/>
          <w:lang w:val="en-US"/>
        </w:rPr>
        <w:t xml:space="preserve"> (Ed.), Agronomic Crops (pp. 131–147). Springer Singapore. </w:t>
      </w:r>
      <w:r w:rsidRPr="00D128F9">
        <w:rPr>
          <w:rFonts w:ascii="Times New Roman" w:eastAsia="Times New Roman" w:hAnsi="Times New Roman"/>
          <w:sz w:val="24"/>
          <w:szCs w:val="24"/>
          <w:lang w:val="en-US"/>
        </w:rPr>
        <w:t>https://doi.org/10.1007/978-981-32-9151-5_8.</w:t>
      </w:r>
    </w:p>
    <w:p w14:paraId="5132BA1F"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Abdel Nour, N. A., &amp; FATEH, H. (2011). Influence of sowing date and nitrogen fertilization on yield and its components in some bread wheat genotypes. Egyptian Journal of Agricultural Research, 89(4), 1413–1433.</w:t>
      </w:r>
    </w:p>
    <w:p w14:paraId="221B1320"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Anteneh, A., &amp; Asrat, D. (2020). Wheat production and marketing in Ethiopia: Review study. Cogent Food &amp; Agriculture, 6(1), 1778893. </w:t>
      </w:r>
    </w:p>
    <w:p w14:paraId="03B980A1"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hyperlink r:id="rId14" w:history="1">
        <w:r w:rsidRPr="00D128F9">
          <w:rPr>
            <w:rStyle w:val="Hyperlink"/>
            <w:rFonts w:ascii="Times New Roman" w:eastAsia="Times New Roman" w:hAnsi="Times New Roman"/>
            <w:sz w:val="24"/>
            <w:szCs w:val="24"/>
            <w:lang w:val="en-US"/>
          </w:rPr>
          <w:t>https://doi.org/10.1080/23311932.2020.1778893</w:t>
        </w:r>
      </w:hyperlink>
    </w:p>
    <w:p w14:paraId="7E885755"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fldChar w:fldCharType="begin" w:fldLock="1"/>
      </w:r>
      <w:r w:rsidRPr="00D128F9">
        <w:rPr>
          <w:rFonts w:ascii="Times New Roman" w:eastAsia="Times New Roman" w:hAnsi="Times New Roman"/>
          <w:sz w:val="24"/>
          <w:szCs w:val="24"/>
          <w:lang w:val="en-US"/>
        </w:rPr>
        <w:instrText xml:space="preserve">ADDIN Mendeley Bibliography CSL_BIBLIOGRAPHY </w:instrText>
      </w:r>
      <w:r w:rsidRPr="00D128F9">
        <w:rPr>
          <w:rFonts w:ascii="Times New Roman" w:eastAsia="Times New Roman" w:hAnsi="Times New Roman"/>
          <w:sz w:val="24"/>
          <w:szCs w:val="24"/>
          <w:lang w:val="en-US"/>
        </w:rPr>
        <w:fldChar w:fldCharType="separate"/>
      </w:r>
      <w:r w:rsidRPr="00D128F9">
        <w:rPr>
          <w:rFonts w:ascii="Times New Roman" w:eastAsia="Times New Roman" w:hAnsi="Times New Roman"/>
          <w:sz w:val="24"/>
          <w:szCs w:val="24"/>
          <w:lang w:val="en-US"/>
        </w:rPr>
        <w:t>Ali, M. A., Ali, M., &amp; Sattar, M. (2015). Sowing date effect on yield of different wheat varieties. Journal of Agricultural Research, 48(2).</w:t>
      </w:r>
    </w:p>
    <w:p w14:paraId="4F8B5695"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rPr>
        <w:fldChar w:fldCharType="end"/>
      </w:r>
      <w:r w:rsidRPr="00D128F9">
        <w:rPr>
          <w:rFonts w:ascii="Times New Roman" w:eastAsia="Times New Roman" w:hAnsi="Times New Roman"/>
          <w:sz w:val="24"/>
          <w:szCs w:val="24"/>
          <w:lang w:val="en-US"/>
        </w:rPr>
        <w:t xml:space="preserve"> Coventry, D. R., Gupta, R. K., Yadav, A., Poswal, R. S., Chhokar, R. S., Sharma, R. K., Yadav, V. K., Gill, S. C., Kumar, A., &amp; Mehta, A. (2011). Wheat quality and productivity as affected by varieties and sowing time in Haryana, India. Field Crops Research, 123(3), 214–225.</w:t>
      </w:r>
    </w:p>
    <w:p w14:paraId="2F8571F7"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CSA (Central Statistics Agency) (2018). Agricultural Sample Survey 2017/2018. Report on Area and Production of Major Crops (Private Peasant Holdings, Meher Season). Addis Ababa, Ethiopia. Statistical Bulletin. I: 586. </w:t>
      </w:r>
    </w:p>
    <w:p w14:paraId="2D71D06C"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CSA (Central Statistics Agency) (2021). Agricultural sample survey, area and production of temporary crops, private peasant holding for the 2019/2020 </w:t>
      </w:r>
      <w:proofErr w:type="spellStart"/>
      <w:r w:rsidRPr="00D128F9">
        <w:rPr>
          <w:rFonts w:ascii="Times New Roman" w:eastAsia="Times New Roman" w:hAnsi="Times New Roman"/>
          <w:sz w:val="24"/>
          <w:szCs w:val="24"/>
          <w:lang w:val="en-US"/>
        </w:rPr>
        <w:t>meher</w:t>
      </w:r>
      <w:proofErr w:type="spellEnd"/>
      <w:r w:rsidRPr="00D128F9">
        <w:rPr>
          <w:rFonts w:ascii="Times New Roman" w:eastAsia="Times New Roman" w:hAnsi="Times New Roman"/>
          <w:sz w:val="24"/>
          <w:szCs w:val="24"/>
          <w:lang w:val="en-US"/>
        </w:rPr>
        <w:t xml:space="preserve"> season. Addis Ababa, Ethiopia. Statistical bulletin. I: 587.</w:t>
      </w:r>
    </w:p>
    <w:p w14:paraId="025581DA"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CSA (Central Statistical Agency) (2022). The Federal Democratic Republic of Ethiopia Central Statistical Agency Agricultural Sample Survey. Volume I, report on area and production of major crops, statistical bulletin 590.</w:t>
      </w:r>
    </w:p>
    <w:p w14:paraId="256327AB"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lastRenderedPageBreak/>
        <w:t xml:space="preserve">EIAR (Ethiopian Institute of Agricultural Research) (2019). Irrigation-based Wheat Production </w:t>
      </w:r>
    </w:p>
    <w:p w14:paraId="67F589B0"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EIAR (Ethiopian Institute of Agricultural Research) (2020). Irrigation-based Wheat Production: A transformation from Import to Export. Addis Ababa.</w:t>
      </w:r>
    </w:p>
    <w:p w14:paraId="51B0091E"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Falola, A., </w:t>
      </w:r>
      <w:proofErr w:type="spellStart"/>
      <w:r w:rsidRPr="00D128F9">
        <w:rPr>
          <w:rFonts w:ascii="Times New Roman" w:eastAsia="Times New Roman" w:hAnsi="Times New Roman"/>
          <w:sz w:val="24"/>
          <w:szCs w:val="24"/>
          <w:lang w:val="en-US"/>
        </w:rPr>
        <w:t>Achem</w:t>
      </w:r>
      <w:proofErr w:type="spellEnd"/>
      <w:r w:rsidRPr="00D128F9">
        <w:rPr>
          <w:rFonts w:ascii="Times New Roman" w:eastAsia="Times New Roman" w:hAnsi="Times New Roman"/>
          <w:sz w:val="24"/>
          <w:szCs w:val="24"/>
          <w:lang w:val="en-US"/>
        </w:rPr>
        <w:t>, B. A., Oloyede, W. O., &amp; Olawuyi, G. O. (2017). Determinants of commercial production of wheat in Nigeria: A case study of Bakura Local Government Area, Zamfara State. Trakia Journal of Sciences, 15(4), 397–404.</w:t>
      </w:r>
    </w:p>
    <w:p w14:paraId="695A981E"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703E74">
        <w:rPr>
          <w:rFonts w:ascii="Times New Roman" w:eastAsia="Times New Roman" w:hAnsi="Times New Roman"/>
          <w:sz w:val="24"/>
          <w:szCs w:val="24"/>
          <w:lang w:val="en-US"/>
        </w:rPr>
        <w:t xml:space="preserve">Gebreselassie, S., Haile, M.G., &amp; Kalkuhl, M. (2017). </w:t>
      </w:r>
      <w:r w:rsidRPr="00D128F9">
        <w:rPr>
          <w:rFonts w:ascii="Times New Roman" w:eastAsia="Times New Roman" w:hAnsi="Times New Roman"/>
          <w:sz w:val="24"/>
          <w:szCs w:val="24"/>
          <w:lang w:val="en-US"/>
        </w:rPr>
        <w:t xml:space="preserve">The wheat sector in Ethiopia: Current status and key challenges for future value chain development, ZEF Working Paper Series, No. 160, University of Bonn, Center for Development Research (ZEF), Bonn, Germany. </w:t>
      </w:r>
    </w:p>
    <w:p w14:paraId="538A9708"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proofErr w:type="spellStart"/>
      <w:r w:rsidRPr="00D128F9">
        <w:rPr>
          <w:rFonts w:ascii="Times New Roman" w:eastAsia="Times New Roman" w:hAnsi="Times New Roman"/>
          <w:sz w:val="24"/>
          <w:szCs w:val="24"/>
          <w:lang w:val="en-US"/>
        </w:rPr>
        <w:t>Gedifew</w:t>
      </w:r>
      <w:proofErr w:type="spellEnd"/>
      <w:r w:rsidRPr="00D128F9">
        <w:rPr>
          <w:rFonts w:ascii="Times New Roman" w:eastAsia="Times New Roman" w:hAnsi="Times New Roman"/>
          <w:sz w:val="24"/>
          <w:szCs w:val="24"/>
          <w:lang w:val="en-US"/>
        </w:rPr>
        <w:t>, G. M. (2022). A review on: The over-view of irrigated wheat production and the research achievements of lowland irrigated wheat in Ethiopia. International Journal of Agriculture and Plant Science, 4 (1): 40-45.</w:t>
      </w:r>
    </w:p>
    <w:p w14:paraId="06D0E979"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Gomez KA and Gomez AA. (1984). Statistical procedures for Agricultural Research. 2</w:t>
      </w:r>
      <w:r w:rsidRPr="00D128F9">
        <w:rPr>
          <w:rFonts w:ascii="Times New Roman" w:eastAsia="Times New Roman" w:hAnsi="Times New Roman"/>
          <w:sz w:val="24"/>
          <w:szCs w:val="24"/>
          <w:vertAlign w:val="superscript"/>
          <w:lang w:val="en-US"/>
        </w:rPr>
        <w:t>nd</w:t>
      </w:r>
      <w:r w:rsidRPr="00D128F9">
        <w:rPr>
          <w:rFonts w:ascii="Times New Roman" w:eastAsia="Times New Roman" w:hAnsi="Times New Roman"/>
          <w:sz w:val="24"/>
          <w:szCs w:val="24"/>
          <w:lang w:val="en-US"/>
        </w:rPr>
        <w:t xml:space="preserve"> </w:t>
      </w:r>
      <w:proofErr w:type="spellStart"/>
      <w:r w:rsidRPr="00D128F9">
        <w:rPr>
          <w:rFonts w:ascii="Times New Roman" w:eastAsia="Times New Roman" w:hAnsi="Times New Roman"/>
          <w:sz w:val="24"/>
          <w:szCs w:val="24"/>
          <w:lang w:val="en-US"/>
        </w:rPr>
        <w:t>Edn</w:t>
      </w:r>
      <w:proofErr w:type="spellEnd"/>
      <w:r w:rsidRPr="00D128F9">
        <w:rPr>
          <w:rFonts w:ascii="Times New Roman" w:eastAsia="Times New Roman" w:hAnsi="Times New Roman"/>
          <w:sz w:val="24"/>
          <w:szCs w:val="24"/>
          <w:lang w:val="en-US"/>
        </w:rPr>
        <w:t>., New York: John Willey and Sons. PP: 680.</w:t>
      </w:r>
    </w:p>
    <w:p w14:paraId="17997916"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Gupta, S., Singh, R.K., Sinha, N.K., Singh, A., &amp; Shahi, U.P. (2017). Effect of different sowing dates on growth and yield attributes of wheat in Udham Singh Nagar district of Uttarakhand, India. Plant Archives 17, 232–236.</w:t>
      </w:r>
    </w:p>
    <w:p w14:paraId="75C70852"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fldChar w:fldCharType="begin" w:fldLock="1"/>
      </w:r>
      <w:r w:rsidRPr="00D128F9">
        <w:rPr>
          <w:rFonts w:ascii="Times New Roman" w:eastAsia="Times New Roman" w:hAnsi="Times New Roman"/>
          <w:sz w:val="24"/>
          <w:szCs w:val="24"/>
          <w:lang w:val="en-US"/>
        </w:rPr>
        <w:instrText xml:space="preserve">ADDIN Mendeley Bibliography CSL_BIBLIOGRAPHY </w:instrText>
      </w:r>
      <w:r w:rsidRPr="00D128F9">
        <w:rPr>
          <w:rFonts w:ascii="Times New Roman" w:eastAsia="Times New Roman" w:hAnsi="Times New Roman"/>
          <w:sz w:val="24"/>
          <w:szCs w:val="24"/>
          <w:lang w:val="en-US"/>
        </w:rPr>
        <w:fldChar w:fldCharType="separate"/>
      </w:r>
      <w:r w:rsidRPr="00D128F9">
        <w:rPr>
          <w:rFonts w:ascii="Times New Roman" w:eastAsia="Times New Roman" w:hAnsi="Times New Roman"/>
          <w:sz w:val="24"/>
          <w:szCs w:val="24"/>
          <w:lang w:val="en-US"/>
        </w:rPr>
        <w:t xml:space="preserve">Habibi, A., &amp; Fazily, T. (2020). </w:t>
      </w:r>
      <w:r w:rsidRPr="00D128F9">
        <w:rPr>
          <w:rFonts w:ascii="Times New Roman" w:eastAsia="Times New Roman" w:hAnsi="Times New Roman"/>
          <w:iCs/>
          <w:sz w:val="24"/>
          <w:szCs w:val="24"/>
          <w:lang w:val="en-US"/>
        </w:rPr>
        <w:t>Effect of sowing dates on growth , yield attributes and yield of four wheat varieties</w:t>
      </w:r>
      <w:r w:rsidRPr="00D128F9">
        <w:rPr>
          <w:rFonts w:ascii="Times New Roman" w:eastAsia="Times New Roman" w:hAnsi="Times New Roman"/>
          <w:sz w:val="24"/>
          <w:szCs w:val="24"/>
          <w:lang w:val="en-US"/>
        </w:rPr>
        <w:t xml:space="preserve">. </w:t>
      </w:r>
      <w:r w:rsidRPr="00D128F9">
        <w:rPr>
          <w:rFonts w:ascii="Times New Roman" w:eastAsia="Times New Roman" w:hAnsi="Times New Roman"/>
          <w:iCs/>
          <w:sz w:val="24"/>
          <w:szCs w:val="24"/>
          <w:lang w:val="en-US"/>
        </w:rPr>
        <w:t xml:space="preserve">EPRA International Journal of Research and Development ( IJRD). </w:t>
      </w:r>
      <w:r w:rsidRPr="00D128F9">
        <w:rPr>
          <w:rFonts w:ascii="Times New Roman" w:eastAsia="Times New Roman" w:hAnsi="Times New Roman"/>
          <w:sz w:val="24"/>
          <w:szCs w:val="24"/>
          <w:lang w:val="en-US"/>
        </w:rPr>
        <w:t>https://doi.org/10.36713/epra3895</w:t>
      </w:r>
    </w:p>
    <w:p w14:paraId="6F972EFE"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rPr>
        <w:fldChar w:fldCharType="end"/>
      </w:r>
      <w:r w:rsidRPr="00D128F9">
        <w:rPr>
          <w:rFonts w:ascii="Times New Roman" w:eastAsia="Times New Roman" w:hAnsi="Times New Roman"/>
          <w:sz w:val="24"/>
          <w:szCs w:val="24"/>
          <w:lang w:val="en-US"/>
        </w:rPr>
        <w:t xml:space="preserve">Ibrahim Y.M &amp; </w:t>
      </w:r>
      <w:proofErr w:type="spellStart"/>
      <w:r w:rsidRPr="00D128F9">
        <w:rPr>
          <w:rFonts w:ascii="Times New Roman" w:eastAsia="Times New Roman" w:hAnsi="Times New Roman"/>
          <w:sz w:val="24"/>
          <w:szCs w:val="24"/>
          <w:lang w:val="en-US"/>
        </w:rPr>
        <w:t>Kittani</w:t>
      </w:r>
      <w:proofErr w:type="spellEnd"/>
      <w:r w:rsidRPr="00D128F9">
        <w:rPr>
          <w:rFonts w:ascii="Times New Roman" w:eastAsia="Times New Roman" w:hAnsi="Times New Roman"/>
          <w:sz w:val="24"/>
          <w:szCs w:val="24"/>
          <w:lang w:val="en-US"/>
        </w:rPr>
        <w:t xml:space="preserve"> H. F (2009 b). Effect of different doses of Nitrogen Fertilization on productivity of Durum Wheat Cultivars: A multivariate Approach. </w:t>
      </w:r>
      <w:r w:rsidRPr="00D128F9">
        <w:rPr>
          <w:rFonts w:ascii="Times New Roman" w:eastAsia="Times New Roman" w:hAnsi="Times New Roman"/>
          <w:iCs/>
          <w:sz w:val="24"/>
          <w:szCs w:val="24"/>
          <w:lang w:val="en-US"/>
        </w:rPr>
        <w:t xml:space="preserve">Journal of </w:t>
      </w:r>
      <w:r w:rsidRPr="00D128F9">
        <w:rPr>
          <w:rFonts w:ascii="Times New Roman" w:eastAsia="Times New Roman" w:hAnsi="Times New Roman"/>
          <w:sz w:val="24"/>
          <w:szCs w:val="24"/>
          <w:lang w:val="en-US"/>
        </w:rPr>
        <w:t>Science and Technology, 10(3), 77-84.</w:t>
      </w:r>
    </w:p>
    <w:p w14:paraId="15F2B432"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Jemal, A., </w:t>
      </w:r>
      <w:proofErr w:type="spellStart"/>
      <w:r w:rsidRPr="00D128F9">
        <w:rPr>
          <w:rFonts w:ascii="Times New Roman" w:eastAsia="Times New Roman" w:hAnsi="Times New Roman"/>
          <w:sz w:val="24"/>
          <w:szCs w:val="24"/>
          <w:lang w:val="en-US"/>
        </w:rPr>
        <w:t>Tamado</w:t>
      </w:r>
      <w:proofErr w:type="spellEnd"/>
      <w:r w:rsidRPr="00D128F9">
        <w:rPr>
          <w:rFonts w:ascii="Times New Roman" w:eastAsia="Times New Roman" w:hAnsi="Times New Roman"/>
          <w:sz w:val="24"/>
          <w:szCs w:val="24"/>
          <w:lang w:val="en-US"/>
        </w:rPr>
        <w:t xml:space="preserve">, T., &amp; </w:t>
      </w:r>
      <w:proofErr w:type="spellStart"/>
      <w:r w:rsidRPr="00D128F9">
        <w:rPr>
          <w:rFonts w:ascii="Times New Roman" w:eastAsia="Times New Roman" w:hAnsi="Times New Roman"/>
          <w:sz w:val="24"/>
          <w:szCs w:val="24"/>
          <w:lang w:val="en-US"/>
        </w:rPr>
        <w:t>Firdissa</w:t>
      </w:r>
      <w:proofErr w:type="spellEnd"/>
      <w:r w:rsidRPr="00D128F9">
        <w:rPr>
          <w:rFonts w:ascii="Times New Roman" w:eastAsia="Times New Roman" w:hAnsi="Times New Roman"/>
          <w:sz w:val="24"/>
          <w:szCs w:val="24"/>
          <w:lang w:val="en-US"/>
        </w:rPr>
        <w:t>, E. (2015). Response of Bread Wheat (</w:t>
      </w:r>
      <w:r w:rsidRPr="00D128F9">
        <w:rPr>
          <w:rFonts w:ascii="Times New Roman" w:eastAsia="Times New Roman" w:hAnsi="Times New Roman"/>
          <w:i/>
          <w:iCs/>
          <w:sz w:val="24"/>
          <w:szCs w:val="24"/>
          <w:lang w:val="en-US"/>
        </w:rPr>
        <w:t xml:space="preserve">Triticum aestivum </w:t>
      </w:r>
      <w:r w:rsidRPr="00D128F9">
        <w:rPr>
          <w:rFonts w:ascii="Times New Roman" w:eastAsia="Times New Roman" w:hAnsi="Times New Roman"/>
          <w:sz w:val="24"/>
          <w:szCs w:val="24"/>
          <w:lang w:val="en-US"/>
        </w:rPr>
        <w:t xml:space="preserve">L.) Varieties to Seeding Rates. Asian Journal of Plant Sciences 14(2), 50-58.  </w:t>
      </w:r>
    </w:p>
    <w:p w14:paraId="1AF7A7A0"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Kabir, M. E., Sarker, B. C., Ghosh, A. K., </w:t>
      </w:r>
      <w:proofErr w:type="spellStart"/>
      <w:r w:rsidRPr="00D128F9">
        <w:rPr>
          <w:rFonts w:ascii="Times New Roman" w:eastAsia="Times New Roman" w:hAnsi="Times New Roman"/>
          <w:sz w:val="24"/>
          <w:szCs w:val="24"/>
          <w:lang w:val="en-US"/>
        </w:rPr>
        <w:t>Mainuddin</w:t>
      </w:r>
      <w:proofErr w:type="spellEnd"/>
      <w:r w:rsidRPr="00D128F9">
        <w:rPr>
          <w:rFonts w:ascii="Times New Roman" w:eastAsia="Times New Roman" w:hAnsi="Times New Roman"/>
          <w:sz w:val="24"/>
          <w:szCs w:val="24"/>
          <w:lang w:val="en-US"/>
        </w:rPr>
        <w:t xml:space="preserve">, M., &amp; Bell, R. W. (2019). Effect of sowing dates on yield of wheat grown in excess water and salt affected soils in southwestern coastal Bangladesh. </w:t>
      </w:r>
      <w:r w:rsidRPr="00D128F9">
        <w:rPr>
          <w:rFonts w:ascii="Times New Roman" w:eastAsia="Times New Roman" w:hAnsi="Times New Roman"/>
          <w:iCs/>
          <w:sz w:val="24"/>
          <w:szCs w:val="24"/>
          <w:lang w:val="en-US"/>
        </w:rPr>
        <w:t>Journal of the Indian Society of Coastal Agricultural Research</w:t>
      </w:r>
      <w:r w:rsidRPr="00D128F9">
        <w:rPr>
          <w:rFonts w:ascii="Times New Roman" w:eastAsia="Times New Roman" w:hAnsi="Times New Roman"/>
          <w:sz w:val="24"/>
          <w:szCs w:val="24"/>
          <w:lang w:val="en-US"/>
        </w:rPr>
        <w:t xml:space="preserve">, </w:t>
      </w:r>
      <w:r w:rsidRPr="00D128F9">
        <w:rPr>
          <w:rFonts w:ascii="Times New Roman" w:eastAsia="Times New Roman" w:hAnsi="Times New Roman"/>
          <w:iCs/>
          <w:sz w:val="24"/>
          <w:szCs w:val="24"/>
          <w:lang w:val="en-US"/>
        </w:rPr>
        <w:t>37</w:t>
      </w:r>
      <w:r w:rsidRPr="00D128F9">
        <w:rPr>
          <w:rFonts w:ascii="Times New Roman" w:eastAsia="Times New Roman" w:hAnsi="Times New Roman"/>
          <w:sz w:val="24"/>
          <w:szCs w:val="24"/>
          <w:lang w:val="en-US"/>
        </w:rPr>
        <w:t>(2), 51–59.</w:t>
      </w:r>
    </w:p>
    <w:p w14:paraId="29E66737"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proofErr w:type="spellStart"/>
      <w:r w:rsidRPr="00D128F9">
        <w:rPr>
          <w:rFonts w:ascii="Times New Roman" w:eastAsia="Times New Roman" w:hAnsi="Times New Roman"/>
          <w:sz w:val="24"/>
          <w:szCs w:val="24"/>
          <w:lang w:val="en-US"/>
        </w:rPr>
        <w:t>Kalatearabi</w:t>
      </w:r>
      <w:proofErr w:type="spellEnd"/>
      <w:r w:rsidRPr="00D128F9">
        <w:rPr>
          <w:rFonts w:ascii="Times New Roman" w:eastAsia="Times New Roman" w:hAnsi="Times New Roman"/>
          <w:sz w:val="24"/>
          <w:szCs w:val="24"/>
          <w:lang w:val="en-US"/>
        </w:rPr>
        <w:t xml:space="preserve">, M., </w:t>
      </w:r>
      <w:proofErr w:type="spellStart"/>
      <w:r w:rsidRPr="00D128F9">
        <w:rPr>
          <w:rFonts w:ascii="Times New Roman" w:eastAsia="Times New Roman" w:hAnsi="Times New Roman"/>
          <w:sz w:val="24"/>
          <w:szCs w:val="24"/>
          <w:lang w:val="en-US"/>
        </w:rPr>
        <w:t>Shikh</w:t>
      </w:r>
      <w:proofErr w:type="spellEnd"/>
      <w:r w:rsidRPr="00D128F9">
        <w:rPr>
          <w:rFonts w:ascii="Times New Roman" w:eastAsia="Times New Roman" w:hAnsi="Times New Roman"/>
          <w:sz w:val="24"/>
          <w:szCs w:val="24"/>
          <w:lang w:val="en-US"/>
        </w:rPr>
        <w:t xml:space="preserve">, F., </w:t>
      </w:r>
      <w:proofErr w:type="spellStart"/>
      <w:r w:rsidRPr="00D128F9">
        <w:rPr>
          <w:rFonts w:ascii="Times New Roman" w:eastAsia="Times New Roman" w:hAnsi="Times New Roman"/>
          <w:sz w:val="24"/>
          <w:szCs w:val="24"/>
          <w:lang w:val="en-US"/>
        </w:rPr>
        <w:t>Soghi</w:t>
      </w:r>
      <w:proofErr w:type="spellEnd"/>
      <w:r w:rsidRPr="00D128F9">
        <w:rPr>
          <w:rFonts w:ascii="Times New Roman" w:eastAsia="Times New Roman" w:hAnsi="Times New Roman"/>
          <w:sz w:val="24"/>
          <w:szCs w:val="24"/>
          <w:lang w:val="en-US"/>
        </w:rPr>
        <w:t xml:space="preserve">, H. &amp; </w:t>
      </w:r>
      <w:proofErr w:type="spellStart"/>
      <w:r w:rsidRPr="00D128F9">
        <w:rPr>
          <w:rFonts w:ascii="Times New Roman" w:eastAsia="Times New Roman" w:hAnsi="Times New Roman"/>
          <w:sz w:val="24"/>
          <w:szCs w:val="24"/>
          <w:lang w:val="en-US"/>
        </w:rPr>
        <w:t>Hivechi</w:t>
      </w:r>
      <w:proofErr w:type="spellEnd"/>
      <w:r w:rsidRPr="00D128F9">
        <w:rPr>
          <w:rFonts w:ascii="Times New Roman" w:eastAsia="Times New Roman" w:hAnsi="Times New Roman"/>
          <w:sz w:val="24"/>
          <w:szCs w:val="24"/>
          <w:lang w:val="en-US"/>
        </w:rPr>
        <w:t>, J. (2011). Effects of sowing date on grain yield and its components of two bread wheat (</w:t>
      </w:r>
      <w:r w:rsidRPr="00D128F9">
        <w:rPr>
          <w:rFonts w:ascii="Times New Roman" w:eastAsia="Times New Roman" w:hAnsi="Times New Roman"/>
          <w:i/>
          <w:sz w:val="24"/>
          <w:szCs w:val="24"/>
          <w:lang w:val="en-US"/>
        </w:rPr>
        <w:t>Triticum aestivum</w:t>
      </w:r>
      <w:r w:rsidRPr="00D128F9">
        <w:rPr>
          <w:rFonts w:ascii="Times New Roman" w:eastAsia="Times New Roman" w:hAnsi="Times New Roman"/>
          <w:sz w:val="24"/>
          <w:szCs w:val="24"/>
          <w:lang w:val="en-US"/>
        </w:rPr>
        <w:t xml:space="preserve"> L.) cultivars in Gorgan in Iran. Iranian Journal of plant and seed production, 27(3), 285-296. </w:t>
      </w:r>
    </w:p>
    <w:p w14:paraId="07126467"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proofErr w:type="spellStart"/>
      <w:r w:rsidRPr="00D128F9">
        <w:rPr>
          <w:rFonts w:ascii="Times New Roman" w:eastAsia="Times New Roman" w:hAnsi="Times New Roman"/>
          <w:sz w:val="24"/>
          <w:szCs w:val="24"/>
          <w:lang w:val="en-US"/>
        </w:rPr>
        <w:t>Meleha</w:t>
      </w:r>
      <w:proofErr w:type="spellEnd"/>
      <w:r w:rsidRPr="00D128F9">
        <w:rPr>
          <w:rFonts w:ascii="Times New Roman" w:eastAsia="Times New Roman" w:hAnsi="Times New Roman"/>
          <w:sz w:val="24"/>
          <w:szCs w:val="24"/>
          <w:lang w:val="en-US"/>
        </w:rPr>
        <w:t>, A. M. I., Hassan, A. F., El-Bialy, M. A., &amp; El-</w:t>
      </w:r>
      <w:proofErr w:type="spellStart"/>
      <w:r w:rsidRPr="00D128F9">
        <w:rPr>
          <w:rFonts w:ascii="Times New Roman" w:eastAsia="Times New Roman" w:hAnsi="Times New Roman"/>
          <w:sz w:val="24"/>
          <w:szCs w:val="24"/>
          <w:lang w:val="en-US"/>
        </w:rPr>
        <w:t>Mansoury</w:t>
      </w:r>
      <w:proofErr w:type="spellEnd"/>
      <w:r w:rsidRPr="00D128F9">
        <w:rPr>
          <w:rFonts w:ascii="Times New Roman" w:eastAsia="Times New Roman" w:hAnsi="Times New Roman"/>
          <w:sz w:val="24"/>
          <w:szCs w:val="24"/>
          <w:lang w:val="en-US"/>
        </w:rPr>
        <w:t xml:space="preserve">, M. A. M. (2020). Effect of Planting Dates and Planting Methods on Water Relations of Wheat. International Journal of Agronomy, 2020(1), 8864143. </w:t>
      </w:r>
    </w:p>
    <w:p w14:paraId="67A27877"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hyperlink r:id="rId15" w:history="1">
        <w:r w:rsidRPr="00D128F9">
          <w:rPr>
            <w:rStyle w:val="Hyperlink"/>
            <w:rFonts w:ascii="Times New Roman" w:eastAsia="Times New Roman" w:hAnsi="Times New Roman"/>
            <w:sz w:val="24"/>
            <w:szCs w:val="24"/>
            <w:lang w:val="en-US"/>
          </w:rPr>
          <w:t>https://doi.org/10.1155/2020/8864143</w:t>
        </w:r>
      </w:hyperlink>
    </w:p>
    <w:p w14:paraId="5EF45E25"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fldChar w:fldCharType="begin" w:fldLock="1"/>
      </w:r>
      <w:r w:rsidRPr="00D128F9">
        <w:rPr>
          <w:rFonts w:ascii="Times New Roman" w:eastAsia="Times New Roman" w:hAnsi="Times New Roman"/>
          <w:sz w:val="24"/>
          <w:szCs w:val="24"/>
          <w:lang w:val="en-US"/>
        </w:rPr>
        <w:instrText xml:space="preserve">ADDIN Mendeley Bibliography CSL_BIBLIOGRAPHY </w:instrText>
      </w:r>
      <w:r w:rsidRPr="00D128F9">
        <w:rPr>
          <w:rFonts w:ascii="Times New Roman" w:eastAsia="Times New Roman" w:hAnsi="Times New Roman"/>
          <w:sz w:val="24"/>
          <w:szCs w:val="24"/>
          <w:lang w:val="en-US"/>
        </w:rPr>
        <w:fldChar w:fldCharType="separate"/>
      </w:r>
      <w:r w:rsidRPr="00D128F9">
        <w:rPr>
          <w:rFonts w:ascii="Times New Roman" w:eastAsia="Times New Roman" w:hAnsi="Times New Roman"/>
          <w:sz w:val="24"/>
          <w:szCs w:val="24"/>
          <w:lang w:val="en-US"/>
        </w:rPr>
        <w:t>Mitasha, M., Agrawal, H., &amp; Shukla, R. (2022). Performance of new wheat varieties at different dates of sowing under irrigated condition (</w:t>
      </w:r>
      <w:r w:rsidRPr="00D128F9">
        <w:rPr>
          <w:rFonts w:ascii="Times New Roman" w:eastAsia="Times New Roman" w:hAnsi="Times New Roman"/>
          <w:i/>
          <w:sz w:val="24"/>
          <w:szCs w:val="24"/>
          <w:lang w:val="en-US"/>
        </w:rPr>
        <w:t>Triticum aestivum</w:t>
      </w:r>
      <w:r w:rsidRPr="00D128F9">
        <w:rPr>
          <w:rFonts w:ascii="Times New Roman" w:eastAsia="Times New Roman" w:hAnsi="Times New Roman"/>
          <w:sz w:val="24"/>
          <w:szCs w:val="24"/>
          <w:lang w:val="en-US"/>
        </w:rPr>
        <w:t xml:space="preserve"> L.). International Journal of Advanced Chemistry Research, 4(1), 92–94. </w:t>
      </w:r>
    </w:p>
    <w:p w14:paraId="5FCCA760"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rPr>
        <w:fldChar w:fldCharType="end"/>
      </w:r>
      <w:r w:rsidRPr="00703E74">
        <w:rPr>
          <w:rFonts w:ascii="Times New Roman" w:eastAsia="Times New Roman" w:hAnsi="Times New Roman"/>
          <w:sz w:val="24"/>
          <w:szCs w:val="24"/>
          <w:lang w:val="en-US"/>
        </w:rPr>
        <w:t xml:space="preserve"> Murungu, F. S., &amp; Madanzi, T. (2010). </w:t>
      </w:r>
      <w:r w:rsidRPr="00D128F9">
        <w:rPr>
          <w:rFonts w:ascii="Times New Roman" w:eastAsia="Times New Roman" w:hAnsi="Times New Roman"/>
          <w:sz w:val="24"/>
          <w:szCs w:val="24"/>
          <w:lang w:val="en-US"/>
        </w:rPr>
        <w:t>Seed priming, genotype and sowing date effects on emergence, growth and yield of wheat in a tropical low altitude area of Zimbabwe.</w:t>
      </w:r>
      <w:r w:rsidRPr="00D128F9">
        <w:rPr>
          <w:rFonts w:ascii="Times New Roman" w:eastAsia="Times New Roman" w:hAnsi="Times New Roman"/>
          <w:i/>
          <w:sz w:val="24"/>
          <w:szCs w:val="24"/>
          <w:lang w:val="en-US"/>
        </w:rPr>
        <w:t xml:space="preserve"> </w:t>
      </w:r>
      <w:r w:rsidRPr="00D128F9">
        <w:rPr>
          <w:rFonts w:ascii="Times New Roman" w:eastAsia="Times New Roman" w:hAnsi="Times New Roman"/>
          <w:sz w:val="24"/>
          <w:szCs w:val="24"/>
          <w:lang w:val="en-US"/>
        </w:rPr>
        <w:t xml:space="preserve">Africa Journal of </w:t>
      </w:r>
      <w:r w:rsidRPr="00D128F9">
        <w:rPr>
          <w:rFonts w:ascii="Times New Roman" w:eastAsia="Times New Roman" w:hAnsi="Times New Roman"/>
          <w:sz w:val="24"/>
          <w:szCs w:val="24"/>
          <w:lang w:val="en-US"/>
        </w:rPr>
        <w:lastRenderedPageBreak/>
        <w:t>Agricultural Research 5(17), 2341–2349.</w:t>
      </w:r>
    </w:p>
    <w:p w14:paraId="493E0A55"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proofErr w:type="spellStart"/>
      <w:r w:rsidRPr="00D128F9">
        <w:rPr>
          <w:rFonts w:ascii="Times New Roman" w:eastAsia="Times New Roman" w:hAnsi="Times New Roman"/>
          <w:sz w:val="24"/>
          <w:szCs w:val="24"/>
          <w:lang w:val="en-US"/>
        </w:rPr>
        <w:t>Negassa</w:t>
      </w:r>
      <w:proofErr w:type="spellEnd"/>
      <w:r w:rsidRPr="00D128F9">
        <w:rPr>
          <w:rFonts w:ascii="Times New Roman" w:eastAsia="Times New Roman" w:hAnsi="Times New Roman"/>
          <w:sz w:val="24"/>
          <w:szCs w:val="24"/>
          <w:lang w:val="en-US"/>
        </w:rPr>
        <w:t xml:space="preserve"> A, Shiferaw B, Koo J, Sonder K, Smale M, Braun H.J, </w:t>
      </w:r>
      <w:proofErr w:type="spellStart"/>
      <w:r w:rsidRPr="00D128F9">
        <w:rPr>
          <w:rFonts w:ascii="Times New Roman" w:eastAsia="Times New Roman" w:hAnsi="Times New Roman"/>
          <w:sz w:val="24"/>
          <w:szCs w:val="24"/>
          <w:lang w:val="en-US"/>
        </w:rPr>
        <w:t>Gbegbelegbe</w:t>
      </w:r>
      <w:proofErr w:type="spellEnd"/>
      <w:r w:rsidRPr="00D128F9">
        <w:rPr>
          <w:rFonts w:ascii="Times New Roman" w:eastAsia="Times New Roman" w:hAnsi="Times New Roman"/>
          <w:sz w:val="24"/>
          <w:szCs w:val="24"/>
          <w:lang w:val="en-US"/>
        </w:rPr>
        <w:t xml:space="preserve"> S, Guo Z, Hodson D, Wood S, Payne T &amp; </w:t>
      </w:r>
      <w:proofErr w:type="spellStart"/>
      <w:r w:rsidRPr="00D128F9">
        <w:rPr>
          <w:rFonts w:ascii="Times New Roman" w:eastAsia="Times New Roman" w:hAnsi="Times New Roman"/>
          <w:sz w:val="24"/>
          <w:szCs w:val="24"/>
          <w:lang w:val="en-US"/>
        </w:rPr>
        <w:t>Abeyo</w:t>
      </w:r>
      <w:proofErr w:type="spellEnd"/>
      <w:r w:rsidRPr="00D128F9">
        <w:rPr>
          <w:rFonts w:ascii="Times New Roman" w:eastAsia="Times New Roman" w:hAnsi="Times New Roman"/>
          <w:sz w:val="24"/>
          <w:szCs w:val="24"/>
          <w:lang w:val="en-US"/>
        </w:rPr>
        <w:t xml:space="preserve"> B (2013). The Potential for Wheat Production in Africa: Analysis of Biophysical Suitability and Economic Profitability, CIMMYT, Mexico, D.F.</w:t>
      </w:r>
    </w:p>
    <w:p w14:paraId="6C1F2D67"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NMSA (National Metrological Services Agency Bahir Dar Branch). (2022).</w:t>
      </w:r>
    </w:p>
    <w:p w14:paraId="031DB00C"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fldChar w:fldCharType="begin" w:fldLock="1"/>
      </w:r>
      <w:r w:rsidRPr="00D128F9">
        <w:rPr>
          <w:rFonts w:ascii="Times New Roman" w:eastAsia="Times New Roman" w:hAnsi="Times New Roman"/>
          <w:sz w:val="24"/>
          <w:szCs w:val="24"/>
          <w:lang w:val="en-US"/>
        </w:rPr>
        <w:instrText xml:space="preserve">ADDIN Mendeley Bibliography CSL_BIBLIOGRAPHY </w:instrText>
      </w:r>
      <w:r w:rsidRPr="00D128F9">
        <w:rPr>
          <w:rFonts w:ascii="Times New Roman" w:eastAsia="Times New Roman" w:hAnsi="Times New Roman"/>
          <w:sz w:val="24"/>
          <w:szCs w:val="24"/>
          <w:lang w:val="en-US"/>
        </w:rPr>
        <w:fldChar w:fldCharType="separate"/>
      </w:r>
      <w:r w:rsidRPr="00D128F9">
        <w:rPr>
          <w:rFonts w:ascii="Times New Roman" w:eastAsia="Times New Roman" w:hAnsi="Times New Roman"/>
          <w:sz w:val="24"/>
          <w:szCs w:val="24"/>
          <w:lang w:val="en-US"/>
        </w:rPr>
        <w:t>Ouda, S. A., Gaballah, M. S., Unit, C. C., &amp; Relations, W. (2005). Simulating the effect of Water Stress and Different Sowing Dates on Wheat Production in South Delta. Journal of Applied Sciences Research, 1(3), 268–276.</w:t>
      </w:r>
    </w:p>
    <w:p w14:paraId="24F777EE"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rPr>
        <w:fldChar w:fldCharType="end"/>
      </w:r>
      <w:r w:rsidRPr="00703E74">
        <w:rPr>
          <w:rFonts w:ascii="Times New Roman" w:eastAsia="Times New Roman" w:hAnsi="Times New Roman"/>
          <w:sz w:val="24"/>
          <w:szCs w:val="24"/>
          <w:lang w:val="en-US"/>
        </w:rPr>
        <w:t xml:space="preserve"> Seleshi, B.A., Teklu, E., &amp; Regassa, E. N. (2010). </w:t>
      </w:r>
      <w:r w:rsidRPr="00D128F9">
        <w:rPr>
          <w:rFonts w:ascii="Times New Roman" w:eastAsia="Times New Roman" w:hAnsi="Times New Roman"/>
          <w:sz w:val="24"/>
          <w:szCs w:val="24"/>
          <w:lang w:val="en-US"/>
        </w:rPr>
        <w:t>Irrigation potential in Ethiopia Constraints and opportunities for enhancing the system International Water Management Institute.</w:t>
      </w:r>
    </w:p>
    <w:p w14:paraId="44C0A873"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Sharama, R.C. &amp; Smith, E.L. (2003). Effect of sowing dates on harvest index grain yield and biomass yield in winter wheat. Journal of</w:t>
      </w:r>
      <w:r w:rsidRPr="00D128F9">
        <w:rPr>
          <w:rFonts w:ascii="Times New Roman" w:eastAsia="Times New Roman" w:hAnsi="Times New Roman"/>
          <w:i/>
          <w:sz w:val="24"/>
          <w:szCs w:val="24"/>
          <w:lang w:val="en-US"/>
        </w:rPr>
        <w:t xml:space="preserve"> </w:t>
      </w:r>
      <w:r w:rsidRPr="00D128F9">
        <w:rPr>
          <w:rFonts w:ascii="Times New Roman" w:eastAsia="Times New Roman" w:hAnsi="Times New Roman"/>
          <w:sz w:val="24"/>
          <w:szCs w:val="24"/>
          <w:lang w:val="en-US"/>
        </w:rPr>
        <w:t>Crop Science, 27, 528-531.</w:t>
      </w:r>
    </w:p>
    <w:p w14:paraId="2E0B1D18"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Silva, R.R., Benin, G., Almeida, JL., Fonseca, I.C.B. &amp; </w:t>
      </w:r>
      <w:proofErr w:type="spellStart"/>
      <w:r w:rsidRPr="00D128F9">
        <w:rPr>
          <w:rFonts w:ascii="Times New Roman" w:eastAsia="Times New Roman" w:hAnsi="Times New Roman"/>
          <w:sz w:val="24"/>
          <w:szCs w:val="24"/>
          <w:lang w:val="en-US"/>
        </w:rPr>
        <w:t>Zucareli</w:t>
      </w:r>
      <w:proofErr w:type="spellEnd"/>
      <w:r w:rsidRPr="00D128F9">
        <w:rPr>
          <w:rFonts w:ascii="Times New Roman" w:eastAsia="Times New Roman" w:hAnsi="Times New Roman"/>
          <w:sz w:val="24"/>
          <w:szCs w:val="24"/>
          <w:lang w:val="en-US"/>
        </w:rPr>
        <w:t xml:space="preserve">, C. (2014). Grain yield and baking quality of wheat under different sowing dates. Acta </w:t>
      </w:r>
      <w:proofErr w:type="spellStart"/>
      <w:r w:rsidRPr="00D128F9">
        <w:rPr>
          <w:rFonts w:ascii="Times New Roman" w:eastAsia="Times New Roman" w:hAnsi="Times New Roman"/>
          <w:sz w:val="24"/>
          <w:szCs w:val="24"/>
          <w:lang w:val="en-US"/>
        </w:rPr>
        <w:t>Scientiarum</w:t>
      </w:r>
      <w:proofErr w:type="spellEnd"/>
      <w:r w:rsidRPr="00D128F9">
        <w:rPr>
          <w:rFonts w:ascii="Times New Roman" w:eastAsia="Times New Roman" w:hAnsi="Times New Roman"/>
          <w:sz w:val="24"/>
          <w:szCs w:val="24"/>
          <w:lang w:val="en-US"/>
        </w:rPr>
        <w:t xml:space="preserve"> Agron. 36(2), 201-210. </w:t>
      </w:r>
    </w:p>
    <w:p w14:paraId="7B67E8F9"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 xml:space="preserve">Singh, D.P., Chandra, V. &amp; Tiwari, T. (2022). Effect of sowing dates on yield and yield components of wheat in </w:t>
      </w:r>
      <w:proofErr w:type="spellStart"/>
      <w:r w:rsidRPr="00D128F9">
        <w:rPr>
          <w:rFonts w:ascii="Times New Roman" w:eastAsia="Times New Roman" w:hAnsi="Times New Roman"/>
          <w:sz w:val="24"/>
          <w:szCs w:val="24"/>
          <w:lang w:val="en-US"/>
        </w:rPr>
        <w:t>Maharajganj</w:t>
      </w:r>
      <w:proofErr w:type="spellEnd"/>
      <w:r w:rsidRPr="00D128F9">
        <w:rPr>
          <w:rFonts w:ascii="Times New Roman" w:eastAsia="Times New Roman" w:hAnsi="Times New Roman"/>
          <w:sz w:val="24"/>
          <w:szCs w:val="24"/>
          <w:lang w:val="en-US"/>
        </w:rPr>
        <w:t xml:space="preserve"> district Eastern U.P. The Pharma Innovation Journal, SP-11(1): 228-231.  </w:t>
      </w:r>
    </w:p>
    <w:p w14:paraId="5C618EB1"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fldChar w:fldCharType="begin" w:fldLock="1"/>
      </w:r>
      <w:r w:rsidRPr="00D128F9">
        <w:rPr>
          <w:rFonts w:ascii="Times New Roman" w:eastAsia="Times New Roman" w:hAnsi="Times New Roman"/>
          <w:sz w:val="24"/>
          <w:szCs w:val="24"/>
          <w:lang w:val="en-US"/>
        </w:rPr>
        <w:instrText xml:space="preserve">ADDIN Mendeley Bibliography CSL_BIBLIOGRAPHY </w:instrText>
      </w:r>
      <w:r w:rsidRPr="00D128F9">
        <w:rPr>
          <w:rFonts w:ascii="Times New Roman" w:eastAsia="Times New Roman" w:hAnsi="Times New Roman"/>
          <w:sz w:val="24"/>
          <w:szCs w:val="24"/>
          <w:lang w:val="en-US"/>
        </w:rPr>
        <w:fldChar w:fldCharType="separate"/>
      </w:r>
      <w:r w:rsidRPr="00D128F9">
        <w:rPr>
          <w:rFonts w:ascii="Times New Roman" w:eastAsia="Times New Roman" w:hAnsi="Times New Roman"/>
          <w:sz w:val="24"/>
          <w:szCs w:val="24"/>
          <w:lang w:val="en-US"/>
        </w:rPr>
        <w:t>Tahir, S., Ahmad, A., Khaliq, T., Jehanzeb, M., &amp; Cheema, M. (2019). Evaluating the Impact of Seed Rate and Sowing Dates on Wheat Productivity in Semi-Arid Environment. International Journal of Agricultural Biology 22(1), 57-64.</w:t>
      </w:r>
    </w:p>
    <w:p w14:paraId="25AC0E45"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rPr>
        <w:fldChar w:fldCharType="end"/>
      </w:r>
      <w:r w:rsidRPr="00703E74">
        <w:rPr>
          <w:rFonts w:ascii="Times New Roman" w:eastAsia="Times New Roman" w:hAnsi="Times New Roman"/>
          <w:sz w:val="24"/>
          <w:szCs w:val="24"/>
          <w:lang w:val="en-US"/>
        </w:rPr>
        <w:t xml:space="preserve">Tamiru, D., Fikeremariam T., &amp; Mekuria, B. (2024). </w:t>
      </w:r>
      <w:r w:rsidRPr="00D128F9">
        <w:rPr>
          <w:rFonts w:ascii="Times New Roman" w:eastAsia="Times New Roman" w:hAnsi="Times New Roman"/>
          <w:sz w:val="24"/>
          <w:szCs w:val="24"/>
          <w:lang w:val="en-US"/>
        </w:rPr>
        <w:t>Effects of sowing date on wheat productivity under irrigated condition, Middle Awash, Ethiopia.</w:t>
      </w:r>
      <w:r w:rsidRPr="00D128F9">
        <w:rPr>
          <w:rFonts w:ascii="Times New Roman" w:eastAsia="Times New Roman" w:hAnsi="Times New Roman"/>
          <w:i/>
          <w:sz w:val="24"/>
          <w:szCs w:val="24"/>
          <w:lang w:val="en-US"/>
        </w:rPr>
        <w:t xml:space="preserve"> </w:t>
      </w:r>
      <w:r w:rsidRPr="00D128F9">
        <w:rPr>
          <w:rFonts w:ascii="Times New Roman" w:eastAsia="Times New Roman" w:hAnsi="Times New Roman"/>
          <w:sz w:val="24"/>
          <w:szCs w:val="24"/>
          <w:lang w:val="en-US"/>
        </w:rPr>
        <w:t xml:space="preserve">International Journal of Novel Research in Life Sciences 11 (2), 21-25. </w:t>
      </w:r>
    </w:p>
    <w:p w14:paraId="54AC2B1B" w14:textId="77777777" w:rsidR="00D43425" w:rsidRPr="00D128F9" w:rsidRDefault="00D43425" w:rsidP="00D43425">
      <w:pPr>
        <w:tabs>
          <w:tab w:val="left" w:pos="720"/>
        </w:tabs>
        <w:autoSpaceDE w:val="0"/>
        <w:autoSpaceDN w:val="0"/>
        <w:adjustRightInd w:val="0"/>
        <w:ind w:left="720" w:hanging="720"/>
        <w:jc w:val="both"/>
        <w:rPr>
          <w:rFonts w:ascii="Times New Roman" w:eastAsia="Times New Roman" w:hAnsi="Times New Roman"/>
          <w:sz w:val="24"/>
          <w:szCs w:val="24"/>
          <w:lang w:val="en-US"/>
        </w:rPr>
      </w:pPr>
      <w:r w:rsidRPr="00D128F9">
        <w:rPr>
          <w:rFonts w:ascii="Times New Roman" w:eastAsia="Times New Roman" w:hAnsi="Times New Roman"/>
          <w:sz w:val="24"/>
          <w:szCs w:val="24"/>
          <w:lang w:val="en-US"/>
        </w:rPr>
        <w:t>Vahid, K., Nejad, G.K., Ghasem, M.N. &amp; Khatoon, Y. (2010). The effect of sowing dates on yield and yield components of wheat (</w:t>
      </w:r>
      <w:r w:rsidRPr="00D128F9">
        <w:rPr>
          <w:rFonts w:ascii="Times New Roman" w:eastAsia="Times New Roman" w:hAnsi="Times New Roman"/>
          <w:i/>
          <w:sz w:val="24"/>
          <w:szCs w:val="24"/>
          <w:lang w:val="en-US"/>
        </w:rPr>
        <w:t>Triticum aestivum</w:t>
      </w:r>
      <w:r w:rsidRPr="00D128F9">
        <w:rPr>
          <w:rFonts w:ascii="Times New Roman" w:eastAsia="Times New Roman" w:hAnsi="Times New Roman"/>
          <w:sz w:val="24"/>
          <w:szCs w:val="24"/>
          <w:lang w:val="en-US"/>
        </w:rPr>
        <w:t xml:space="preserve"> L.) cultivars. International Journal of Agronomy and Plant Production 1(3), 77–82. </w:t>
      </w:r>
    </w:p>
    <w:p w14:paraId="6BFE93EE" w14:textId="77777777" w:rsidR="00D43425" w:rsidRPr="00D128F9" w:rsidRDefault="00D43425" w:rsidP="00D43425">
      <w:pPr>
        <w:tabs>
          <w:tab w:val="left" w:pos="720"/>
        </w:tabs>
        <w:autoSpaceDE w:val="0"/>
        <w:autoSpaceDN w:val="0"/>
        <w:adjustRightInd w:val="0"/>
        <w:ind w:left="720" w:hanging="720"/>
        <w:jc w:val="both"/>
        <w:rPr>
          <w:rFonts w:ascii="Times New Roman" w:hAnsi="Times New Roman"/>
          <w:sz w:val="24"/>
          <w:szCs w:val="24"/>
          <w:lang w:val="en-US"/>
        </w:rPr>
      </w:pPr>
      <w:r w:rsidRPr="00D128F9">
        <w:rPr>
          <w:rFonts w:ascii="Times New Roman" w:hAnsi="Times New Roman"/>
          <w:sz w:val="24"/>
          <w:szCs w:val="24"/>
          <w:lang w:val="en-US"/>
        </w:rPr>
        <w:t xml:space="preserve">Yusuf, M., Kumar, S., Dhaka, A.K., Singh, B. &amp; </w:t>
      </w:r>
      <w:proofErr w:type="spellStart"/>
      <w:r w:rsidRPr="00D128F9">
        <w:rPr>
          <w:rFonts w:ascii="Times New Roman" w:hAnsi="Times New Roman"/>
          <w:sz w:val="24"/>
          <w:szCs w:val="24"/>
          <w:lang w:val="en-US"/>
        </w:rPr>
        <w:t>Bhuker</w:t>
      </w:r>
      <w:proofErr w:type="spellEnd"/>
      <w:r w:rsidRPr="00D128F9">
        <w:rPr>
          <w:rFonts w:ascii="Times New Roman" w:hAnsi="Times New Roman"/>
          <w:sz w:val="24"/>
          <w:szCs w:val="24"/>
          <w:lang w:val="en-US"/>
        </w:rPr>
        <w:t>, A. (2019). Effect of Sowing Dates and Varieties on Yield and Quality Performance of Wheat (</w:t>
      </w:r>
      <w:r w:rsidRPr="00D128F9">
        <w:rPr>
          <w:rFonts w:ascii="Times New Roman" w:hAnsi="Times New Roman"/>
          <w:i/>
          <w:sz w:val="24"/>
          <w:szCs w:val="24"/>
          <w:lang w:val="en-US"/>
        </w:rPr>
        <w:t>Triticum aestivum</w:t>
      </w:r>
      <w:r w:rsidRPr="00D128F9">
        <w:rPr>
          <w:rFonts w:ascii="Times New Roman" w:hAnsi="Times New Roman"/>
          <w:sz w:val="24"/>
          <w:szCs w:val="24"/>
          <w:lang w:val="en-US"/>
        </w:rPr>
        <w:t xml:space="preserve"> L.). Agricultural Science Digest A Research Journal. 39(04). </w:t>
      </w:r>
      <w:hyperlink r:id="rId16" w:history="1">
        <w:r w:rsidRPr="00D128F9">
          <w:rPr>
            <w:rStyle w:val="Hyperlink"/>
            <w:rFonts w:ascii="Times New Roman" w:hAnsi="Times New Roman"/>
            <w:sz w:val="24"/>
            <w:szCs w:val="24"/>
            <w:lang w:val="en-US"/>
          </w:rPr>
          <w:t>https://doi.org/10.18805/ag.D-4977</w:t>
        </w:r>
      </w:hyperlink>
    </w:p>
    <w:p w14:paraId="207E0B99" w14:textId="77777777" w:rsidR="00D43425" w:rsidRPr="00F44A6C" w:rsidRDefault="00D43425" w:rsidP="00D43425">
      <w:pPr>
        <w:tabs>
          <w:tab w:val="left" w:pos="720"/>
        </w:tabs>
        <w:jc w:val="both"/>
        <w:textAlignment w:val="baseline"/>
        <w:rPr>
          <w:rFonts w:cstheme="minorHAnsi"/>
          <w:sz w:val="24"/>
          <w:szCs w:val="24"/>
        </w:rPr>
        <w:sectPr w:rsidR="00D43425" w:rsidRPr="00F44A6C" w:rsidSect="009438E3">
          <w:headerReference w:type="default" r:id="rId17"/>
          <w:type w:val="continuous"/>
          <w:pgSz w:w="11907" w:h="16839" w:code="9"/>
          <w:pgMar w:top="1440" w:right="1440" w:bottom="1440" w:left="1440" w:header="720" w:footer="720" w:gutter="0"/>
          <w:cols w:num="2" w:space="720"/>
          <w:docGrid w:linePitch="360"/>
        </w:sectPr>
      </w:pPr>
    </w:p>
    <w:p w14:paraId="1E8FA2E8" w14:textId="77777777" w:rsidR="00D43425" w:rsidRPr="00F44A6C" w:rsidRDefault="00D43425" w:rsidP="00D43425">
      <w:pPr>
        <w:tabs>
          <w:tab w:val="left" w:pos="720"/>
        </w:tabs>
        <w:jc w:val="both"/>
        <w:textAlignment w:val="baseline"/>
        <w:rPr>
          <w:rFonts w:cstheme="minorHAnsi"/>
          <w:sz w:val="24"/>
          <w:szCs w:val="24"/>
        </w:rPr>
      </w:pPr>
    </w:p>
    <w:p w14:paraId="2F76BF33" w14:textId="31F651CF" w:rsidR="004A29EF" w:rsidRPr="00792F8F" w:rsidRDefault="004A29EF" w:rsidP="00715B80">
      <w:pPr>
        <w:pStyle w:val="ListParagraph"/>
        <w:ind w:left="360" w:firstLineChars="0" w:firstLine="0"/>
        <w:jc w:val="both"/>
        <w:rPr>
          <w:rFonts w:ascii="Times New Roman" w:hAnsi="Times New Roman"/>
          <w:sz w:val="22"/>
          <w:szCs w:val="22"/>
        </w:rPr>
      </w:pPr>
    </w:p>
    <w:sectPr w:rsidR="004A29EF" w:rsidRPr="00792F8F" w:rsidSect="009438E3">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E905" w14:textId="77777777" w:rsidR="005A7051" w:rsidRDefault="005A7051">
      <w:r>
        <w:separator/>
      </w:r>
    </w:p>
  </w:endnote>
  <w:endnote w:type="continuationSeparator" w:id="0">
    <w:p w14:paraId="4459A8EA" w14:textId="77777777" w:rsidR="005A7051" w:rsidRDefault="005A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771258"/>
      <w:docPartObj>
        <w:docPartGallery w:val="Page Numbers (Bottom of Page)"/>
        <w:docPartUnique/>
      </w:docPartObj>
    </w:sdtPr>
    <w:sdtEndPr>
      <w:rPr>
        <w:noProof/>
      </w:rPr>
    </w:sdtEndPr>
    <w:sdtContent>
      <w:p w14:paraId="21F08F5E" w14:textId="5FE9839F" w:rsidR="00307F31" w:rsidRDefault="00307F31">
        <w:pPr>
          <w:pStyle w:val="Footer"/>
          <w:jc w:val="center"/>
        </w:pPr>
        <w:r>
          <w:fldChar w:fldCharType="begin"/>
        </w:r>
        <w:r>
          <w:instrText xml:space="preserve"> PAGE   \* MERGEFORMAT </w:instrText>
        </w:r>
        <w:r>
          <w:fldChar w:fldCharType="separate"/>
        </w:r>
        <w:r w:rsidR="00715B80">
          <w:rPr>
            <w:noProof/>
          </w:rPr>
          <w:t>5</w:t>
        </w:r>
        <w:r>
          <w:rPr>
            <w:noProof/>
          </w:rPr>
          <w:fldChar w:fldCharType="end"/>
        </w:r>
      </w:p>
    </w:sdtContent>
  </w:sdt>
  <w:p w14:paraId="7CB3E873" w14:textId="77777777" w:rsidR="00F907FC" w:rsidRDefault="00F90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133028"/>
      <w:docPartObj>
        <w:docPartGallery w:val="Page Numbers (Bottom of Page)"/>
        <w:docPartUnique/>
      </w:docPartObj>
    </w:sdtPr>
    <w:sdtEndPr>
      <w:rPr>
        <w:noProof/>
      </w:rPr>
    </w:sdtEndPr>
    <w:sdtContent>
      <w:p w14:paraId="060BFCDD" w14:textId="514DB46D" w:rsidR="00D43425" w:rsidRDefault="00D43425">
        <w:pPr>
          <w:pStyle w:val="Footer"/>
          <w:jc w:val="center"/>
        </w:pPr>
        <w:r>
          <w:fldChar w:fldCharType="begin"/>
        </w:r>
        <w:r>
          <w:instrText xml:space="preserve"> PAGE   \* MERGEFORMAT </w:instrText>
        </w:r>
        <w:r>
          <w:fldChar w:fldCharType="separate"/>
        </w:r>
        <w:r w:rsidR="00715B80">
          <w:rPr>
            <w:noProof/>
          </w:rPr>
          <w:t>1</w:t>
        </w:r>
        <w:r w:rsidR="00715B80">
          <w:rPr>
            <w:noProof/>
          </w:rPr>
          <w:t>3</w:t>
        </w:r>
        <w:r>
          <w:rPr>
            <w:noProof/>
          </w:rPr>
          <w:fldChar w:fldCharType="end"/>
        </w:r>
      </w:p>
    </w:sdtContent>
  </w:sdt>
  <w:p w14:paraId="45638F36" w14:textId="37CB8A5F" w:rsidR="00D43425" w:rsidRDefault="00D4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5E22" w14:textId="77777777" w:rsidR="005A7051" w:rsidRDefault="005A7051">
      <w:r>
        <w:separator/>
      </w:r>
    </w:p>
  </w:footnote>
  <w:footnote w:type="continuationSeparator" w:id="0">
    <w:p w14:paraId="2E2596C2" w14:textId="77777777" w:rsidR="005A7051" w:rsidRDefault="005A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7116" w14:textId="77777777" w:rsidR="00D43425" w:rsidRPr="008F0EA7" w:rsidRDefault="00D43425" w:rsidP="008F0EA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2"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3239"/>
    <w:multiLevelType w:val="hybridMultilevel"/>
    <w:tmpl w:val="AC86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A69F9"/>
    <w:multiLevelType w:val="hybridMultilevel"/>
    <w:tmpl w:val="AABC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A1E34B1"/>
    <w:multiLevelType w:val="hybridMultilevel"/>
    <w:tmpl w:val="FBF6AEF2"/>
    <w:lvl w:ilvl="0" w:tplc="1F7C3736">
      <w:start w:val="1"/>
      <w:numFmt w:val="decimal"/>
      <w:lvlText w:val="%1)"/>
      <w:lvlJc w:val="left"/>
      <w:pPr>
        <w:ind w:left="720" w:hanging="360"/>
      </w:pPr>
      <w:rPr>
        <w:rFonts w:ascii="Times New Roman" w:eastAsia="Times New Roman" w:hAnsi="Times New Roman" w:cs="Times New Roman"/>
        <w:color w:val="000000" w:themeColor="text1"/>
      </w:rPr>
    </w:lvl>
    <w:lvl w:ilvl="1" w:tplc="027EFF88" w:tentative="1">
      <w:start w:val="1"/>
      <w:numFmt w:val="lowerLetter"/>
      <w:lvlText w:val="%2."/>
      <w:lvlJc w:val="left"/>
      <w:pPr>
        <w:ind w:left="1440" w:hanging="360"/>
      </w:pPr>
    </w:lvl>
    <w:lvl w:ilvl="2" w:tplc="A0205A22" w:tentative="1">
      <w:start w:val="1"/>
      <w:numFmt w:val="lowerRoman"/>
      <w:lvlText w:val="%3."/>
      <w:lvlJc w:val="right"/>
      <w:pPr>
        <w:ind w:left="2160" w:hanging="180"/>
      </w:pPr>
    </w:lvl>
    <w:lvl w:ilvl="3" w:tplc="2FD689B2" w:tentative="1">
      <w:start w:val="1"/>
      <w:numFmt w:val="decimal"/>
      <w:lvlText w:val="%4."/>
      <w:lvlJc w:val="left"/>
      <w:pPr>
        <w:ind w:left="2880" w:hanging="360"/>
      </w:pPr>
    </w:lvl>
    <w:lvl w:ilvl="4" w:tplc="E302457C" w:tentative="1">
      <w:start w:val="1"/>
      <w:numFmt w:val="lowerLetter"/>
      <w:lvlText w:val="%5."/>
      <w:lvlJc w:val="left"/>
      <w:pPr>
        <w:ind w:left="3600" w:hanging="360"/>
      </w:pPr>
    </w:lvl>
    <w:lvl w:ilvl="5" w:tplc="1A8CE998" w:tentative="1">
      <w:start w:val="1"/>
      <w:numFmt w:val="lowerRoman"/>
      <w:lvlText w:val="%6."/>
      <w:lvlJc w:val="right"/>
      <w:pPr>
        <w:ind w:left="4320" w:hanging="180"/>
      </w:pPr>
    </w:lvl>
    <w:lvl w:ilvl="6" w:tplc="022A43A8" w:tentative="1">
      <w:start w:val="1"/>
      <w:numFmt w:val="decimal"/>
      <w:lvlText w:val="%7."/>
      <w:lvlJc w:val="left"/>
      <w:pPr>
        <w:ind w:left="5040" w:hanging="360"/>
      </w:pPr>
    </w:lvl>
    <w:lvl w:ilvl="7" w:tplc="DA0A2BDC" w:tentative="1">
      <w:start w:val="1"/>
      <w:numFmt w:val="lowerLetter"/>
      <w:lvlText w:val="%8."/>
      <w:lvlJc w:val="left"/>
      <w:pPr>
        <w:ind w:left="5760" w:hanging="360"/>
      </w:pPr>
    </w:lvl>
    <w:lvl w:ilvl="8" w:tplc="094629AE" w:tentative="1">
      <w:start w:val="1"/>
      <w:numFmt w:val="lowerRoman"/>
      <w:lvlText w:val="%9."/>
      <w:lvlJc w:val="right"/>
      <w:pPr>
        <w:ind w:left="6480" w:hanging="180"/>
      </w:pPr>
    </w:lvl>
  </w:abstractNum>
  <w:abstractNum w:abstractNumId="7" w15:restartNumberingAfterBreak="0">
    <w:nsid w:val="1B8F665B"/>
    <w:multiLevelType w:val="hybridMultilevel"/>
    <w:tmpl w:val="DBC4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7A80083"/>
    <w:multiLevelType w:val="multilevel"/>
    <w:tmpl w:val="82124E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1"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4" w15:restartNumberingAfterBreak="0">
    <w:nsid w:val="3CAA192B"/>
    <w:multiLevelType w:val="hybridMultilevel"/>
    <w:tmpl w:val="E53E3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22E45"/>
    <w:multiLevelType w:val="multilevel"/>
    <w:tmpl w:val="B65C9B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F1469"/>
    <w:multiLevelType w:val="hybridMultilevel"/>
    <w:tmpl w:val="D6B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722CA"/>
    <w:multiLevelType w:val="hybridMultilevel"/>
    <w:tmpl w:val="9CF4E8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B483484"/>
    <w:multiLevelType w:val="multilevel"/>
    <w:tmpl w:val="20DE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1606AB"/>
    <w:multiLevelType w:val="hybridMultilevel"/>
    <w:tmpl w:val="350C7882"/>
    <w:lvl w:ilvl="0" w:tplc="6DAA85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37B3C20"/>
    <w:multiLevelType w:val="hybridMultilevel"/>
    <w:tmpl w:val="8FD46126"/>
    <w:lvl w:ilvl="0" w:tplc="61662192">
      <w:start w:val="1"/>
      <w:numFmt w:val="bullet"/>
      <w:lvlText w:val=""/>
      <w:lvlJc w:val="left"/>
      <w:pPr>
        <w:tabs>
          <w:tab w:val="num" w:pos="360"/>
        </w:tabs>
        <w:ind w:left="360" w:hanging="360"/>
      </w:pPr>
      <w:rPr>
        <w:rFonts w:ascii="Wingdings" w:hAnsi="Wingdings" w:hint="default"/>
      </w:rPr>
    </w:lvl>
    <w:lvl w:ilvl="1" w:tplc="49D2641C" w:tentative="1">
      <w:start w:val="1"/>
      <w:numFmt w:val="bullet"/>
      <w:lvlText w:val=""/>
      <w:lvlJc w:val="left"/>
      <w:pPr>
        <w:tabs>
          <w:tab w:val="num" w:pos="1080"/>
        </w:tabs>
        <w:ind w:left="1080" w:hanging="360"/>
      </w:pPr>
      <w:rPr>
        <w:rFonts w:ascii="Wingdings" w:hAnsi="Wingdings" w:hint="default"/>
      </w:rPr>
    </w:lvl>
    <w:lvl w:ilvl="2" w:tplc="F234486A" w:tentative="1">
      <w:start w:val="1"/>
      <w:numFmt w:val="bullet"/>
      <w:lvlText w:val=""/>
      <w:lvlJc w:val="left"/>
      <w:pPr>
        <w:tabs>
          <w:tab w:val="num" w:pos="1800"/>
        </w:tabs>
        <w:ind w:left="1800" w:hanging="360"/>
      </w:pPr>
      <w:rPr>
        <w:rFonts w:ascii="Wingdings" w:hAnsi="Wingdings" w:hint="default"/>
      </w:rPr>
    </w:lvl>
    <w:lvl w:ilvl="3" w:tplc="9DDC7EFE" w:tentative="1">
      <w:start w:val="1"/>
      <w:numFmt w:val="bullet"/>
      <w:lvlText w:val=""/>
      <w:lvlJc w:val="left"/>
      <w:pPr>
        <w:tabs>
          <w:tab w:val="num" w:pos="2520"/>
        </w:tabs>
        <w:ind w:left="2520" w:hanging="360"/>
      </w:pPr>
      <w:rPr>
        <w:rFonts w:ascii="Wingdings" w:hAnsi="Wingdings" w:hint="default"/>
      </w:rPr>
    </w:lvl>
    <w:lvl w:ilvl="4" w:tplc="33CA277C" w:tentative="1">
      <w:start w:val="1"/>
      <w:numFmt w:val="bullet"/>
      <w:lvlText w:val=""/>
      <w:lvlJc w:val="left"/>
      <w:pPr>
        <w:tabs>
          <w:tab w:val="num" w:pos="3240"/>
        </w:tabs>
        <w:ind w:left="3240" w:hanging="360"/>
      </w:pPr>
      <w:rPr>
        <w:rFonts w:ascii="Wingdings" w:hAnsi="Wingdings" w:hint="default"/>
      </w:rPr>
    </w:lvl>
    <w:lvl w:ilvl="5" w:tplc="39F86D4A" w:tentative="1">
      <w:start w:val="1"/>
      <w:numFmt w:val="bullet"/>
      <w:lvlText w:val=""/>
      <w:lvlJc w:val="left"/>
      <w:pPr>
        <w:tabs>
          <w:tab w:val="num" w:pos="3960"/>
        </w:tabs>
        <w:ind w:left="3960" w:hanging="360"/>
      </w:pPr>
      <w:rPr>
        <w:rFonts w:ascii="Wingdings" w:hAnsi="Wingdings" w:hint="default"/>
      </w:rPr>
    </w:lvl>
    <w:lvl w:ilvl="6" w:tplc="20BA098A" w:tentative="1">
      <w:start w:val="1"/>
      <w:numFmt w:val="bullet"/>
      <w:lvlText w:val=""/>
      <w:lvlJc w:val="left"/>
      <w:pPr>
        <w:tabs>
          <w:tab w:val="num" w:pos="4680"/>
        </w:tabs>
        <w:ind w:left="4680" w:hanging="360"/>
      </w:pPr>
      <w:rPr>
        <w:rFonts w:ascii="Wingdings" w:hAnsi="Wingdings" w:hint="default"/>
      </w:rPr>
    </w:lvl>
    <w:lvl w:ilvl="7" w:tplc="39EA2686" w:tentative="1">
      <w:start w:val="1"/>
      <w:numFmt w:val="bullet"/>
      <w:lvlText w:val=""/>
      <w:lvlJc w:val="left"/>
      <w:pPr>
        <w:tabs>
          <w:tab w:val="num" w:pos="5400"/>
        </w:tabs>
        <w:ind w:left="5400" w:hanging="360"/>
      </w:pPr>
      <w:rPr>
        <w:rFonts w:ascii="Wingdings" w:hAnsi="Wingdings" w:hint="default"/>
      </w:rPr>
    </w:lvl>
    <w:lvl w:ilvl="8" w:tplc="4B50A5C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F31FED"/>
    <w:multiLevelType w:val="multilevel"/>
    <w:tmpl w:val="ECB448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FE74399"/>
    <w:multiLevelType w:val="hybridMultilevel"/>
    <w:tmpl w:val="08D63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D4BB4"/>
    <w:multiLevelType w:val="hybridMultilevel"/>
    <w:tmpl w:val="F96C3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071C6"/>
    <w:multiLevelType w:val="hybridMultilevel"/>
    <w:tmpl w:val="DBF6F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6D65418"/>
    <w:multiLevelType w:val="hybridMultilevel"/>
    <w:tmpl w:val="C79EA632"/>
    <w:lvl w:ilvl="0" w:tplc="C686A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8" w15:restartNumberingAfterBreak="0">
    <w:nsid w:val="7DD11E55"/>
    <w:multiLevelType w:val="multilevel"/>
    <w:tmpl w:val="2FB45260"/>
    <w:lvl w:ilvl="0">
      <w:start w:val="1"/>
      <w:numFmt w:val="decimal"/>
      <w:lvlText w:val="%1."/>
      <w:lvlJc w:val="left"/>
      <w:pPr>
        <w:ind w:left="360" w:hanging="360"/>
      </w:pPr>
      <w:rPr>
        <w:rFonts w:eastAsia="SimSun"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6693989">
    <w:abstractNumId w:val="13"/>
  </w:num>
  <w:num w:numId="2" w16cid:durableId="1590039685">
    <w:abstractNumId w:val="8"/>
  </w:num>
  <w:num w:numId="3" w16cid:durableId="1361541990">
    <w:abstractNumId w:val="23"/>
  </w:num>
  <w:num w:numId="4" w16cid:durableId="317731120">
    <w:abstractNumId w:val="5"/>
  </w:num>
  <w:num w:numId="5" w16cid:durableId="1482385676">
    <w:abstractNumId w:val="15"/>
  </w:num>
  <w:num w:numId="6" w16cid:durableId="1543664859">
    <w:abstractNumId w:val="1"/>
  </w:num>
  <w:num w:numId="7" w16cid:durableId="1010065135">
    <w:abstractNumId w:val="10"/>
  </w:num>
  <w:num w:numId="8" w16cid:durableId="497042179">
    <w:abstractNumId w:val="30"/>
  </w:num>
  <w:num w:numId="9" w16cid:durableId="573929472">
    <w:abstractNumId w:val="16"/>
  </w:num>
  <w:num w:numId="10" w16cid:durableId="195001470">
    <w:abstractNumId w:val="29"/>
  </w:num>
  <w:num w:numId="11" w16cid:durableId="948587863">
    <w:abstractNumId w:val="0"/>
  </w:num>
  <w:num w:numId="12" w16cid:durableId="652367468">
    <w:abstractNumId w:val="25"/>
  </w:num>
  <w:num w:numId="13" w16cid:durableId="836111652">
    <w:abstractNumId w:val="4"/>
  </w:num>
  <w:num w:numId="14" w16cid:durableId="1503624006">
    <w:abstractNumId w:val="7"/>
  </w:num>
  <w:num w:numId="15" w16cid:durableId="210577491">
    <w:abstractNumId w:val="14"/>
  </w:num>
  <w:num w:numId="16" w16cid:durableId="339360235">
    <w:abstractNumId w:val="3"/>
  </w:num>
  <w:num w:numId="17" w16cid:durableId="1469934699">
    <w:abstractNumId w:val="34"/>
  </w:num>
  <w:num w:numId="18" w16cid:durableId="1763378518">
    <w:abstractNumId w:val="20"/>
  </w:num>
  <w:num w:numId="19" w16cid:durableId="265700331">
    <w:abstractNumId w:val="35"/>
  </w:num>
  <w:num w:numId="20" w16cid:durableId="1263807139">
    <w:abstractNumId w:val="26"/>
  </w:num>
  <w:num w:numId="21" w16cid:durableId="1500584302">
    <w:abstractNumId w:val="19"/>
  </w:num>
  <w:num w:numId="22" w16cid:durableId="952859396">
    <w:abstractNumId w:val="17"/>
  </w:num>
  <w:num w:numId="23" w16cid:durableId="784349053">
    <w:abstractNumId w:val="31"/>
  </w:num>
  <w:num w:numId="24" w16cid:durableId="777719028">
    <w:abstractNumId w:val="21"/>
  </w:num>
  <w:num w:numId="25" w16cid:durableId="1768110388">
    <w:abstractNumId w:val="12"/>
  </w:num>
  <w:num w:numId="26" w16cid:durableId="421530429">
    <w:abstractNumId w:val="11"/>
  </w:num>
  <w:num w:numId="27" w16cid:durableId="1250581498">
    <w:abstractNumId w:val="18"/>
  </w:num>
  <w:num w:numId="28" w16cid:durableId="1535000545">
    <w:abstractNumId w:val="36"/>
  </w:num>
  <w:num w:numId="29" w16cid:durableId="998734951">
    <w:abstractNumId w:val="27"/>
  </w:num>
  <w:num w:numId="30" w16cid:durableId="1618751957">
    <w:abstractNumId w:val="2"/>
  </w:num>
  <w:num w:numId="31" w16cid:durableId="1138107789">
    <w:abstractNumId w:val="28"/>
  </w:num>
  <w:num w:numId="32" w16cid:durableId="116922342">
    <w:abstractNumId w:val="22"/>
  </w:num>
  <w:num w:numId="33" w16cid:durableId="969281945">
    <w:abstractNumId w:val="32"/>
  </w:num>
  <w:num w:numId="34" w16cid:durableId="400757631">
    <w:abstractNumId w:val="33"/>
  </w:num>
  <w:num w:numId="35" w16cid:durableId="2131512458">
    <w:abstractNumId w:val="24"/>
  </w:num>
  <w:num w:numId="36" w16cid:durableId="1172645566">
    <w:abstractNumId w:val="37"/>
  </w:num>
  <w:num w:numId="37" w16cid:durableId="442459049">
    <w:abstractNumId w:val="6"/>
  </w:num>
  <w:num w:numId="38" w16cid:durableId="1954163470">
    <w:abstractNumId w:val="9"/>
  </w:num>
  <w:num w:numId="39" w16cid:durableId="5311155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2C27"/>
    <w:rsid w:val="0002333D"/>
    <w:rsid w:val="00030504"/>
    <w:rsid w:val="00034AA0"/>
    <w:rsid w:val="00035999"/>
    <w:rsid w:val="00040C63"/>
    <w:rsid w:val="00040FD3"/>
    <w:rsid w:val="00041618"/>
    <w:rsid w:val="00041C09"/>
    <w:rsid w:val="00041D96"/>
    <w:rsid w:val="00044850"/>
    <w:rsid w:val="000467B4"/>
    <w:rsid w:val="000519B6"/>
    <w:rsid w:val="00051EF1"/>
    <w:rsid w:val="00054E0D"/>
    <w:rsid w:val="00055509"/>
    <w:rsid w:val="00056A84"/>
    <w:rsid w:val="0006546B"/>
    <w:rsid w:val="00067824"/>
    <w:rsid w:val="00067F98"/>
    <w:rsid w:val="000713B6"/>
    <w:rsid w:val="00075100"/>
    <w:rsid w:val="000761AE"/>
    <w:rsid w:val="000761DD"/>
    <w:rsid w:val="000769CB"/>
    <w:rsid w:val="00077D91"/>
    <w:rsid w:val="0008147B"/>
    <w:rsid w:val="00082FE8"/>
    <w:rsid w:val="00085F7D"/>
    <w:rsid w:val="00091C4E"/>
    <w:rsid w:val="000A372F"/>
    <w:rsid w:val="000A71C2"/>
    <w:rsid w:val="000A7C31"/>
    <w:rsid w:val="000B04B4"/>
    <w:rsid w:val="000B3E0E"/>
    <w:rsid w:val="000B6314"/>
    <w:rsid w:val="000C0316"/>
    <w:rsid w:val="000C15E2"/>
    <w:rsid w:val="000C4567"/>
    <w:rsid w:val="000D10B4"/>
    <w:rsid w:val="000D52CA"/>
    <w:rsid w:val="000D7AF2"/>
    <w:rsid w:val="000E31D0"/>
    <w:rsid w:val="000E46A6"/>
    <w:rsid w:val="000E6CED"/>
    <w:rsid w:val="000F0905"/>
    <w:rsid w:val="000F1D32"/>
    <w:rsid w:val="000F3745"/>
    <w:rsid w:val="000F6C74"/>
    <w:rsid w:val="000F7220"/>
    <w:rsid w:val="00105245"/>
    <w:rsid w:val="00105ED9"/>
    <w:rsid w:val="00111AF1"/>
    <w:rsid w:val="001138A7"/>
    <w:rsid w:val="00115D16"/>
    <w:rsid w:val="00117929"/>
    <w:rsid w:val="00123EBB"/>
    <w:rsid w:val="00132193"/>
    <w:rsid w:val="00133384"/>
    <w:rsid w:val="0013449B"/>
    <w:rsid w:val="001345A6"/>
    <w:rsid w:val="00142721"/>
    <w:rsid w:val="00144C22"/>
    <w:rsid w:val="001636A7"/>
    <w:rsid w:val="00174954"/>
    <w:rsid w:val="0017647C"/>
    <w:rsid w:val="0018129B"/>
    <w:rsid w:val="00181919"/>
    <w:rsid w:val="00185013"/>
    <w:rsid w:val="00187B86"/>
    <w:rsid w:val="00191231"/>
    <w:rsid w:val="00193A27"/>
    <w:rsid w:val="00194097"/>
    <w:rsid w:val="0019557A"/>
    <w:rsid w:val="00195BA5"/>
    <w:rsid w:val="0019609B"/>
    <w:rsid w:val="0019661B"/>
    <w:rsid w:val="001970EE"/>
    <w:rsid w:val="00197132"/>
    <w:rsid w:val="00197B96"/>
    <w:rsid w:val="00197DE7"/>
    <w:rsid w:val="001A0BD7"/>
    <w:rsid w:val="001A1D50"/>
    <w:rsid w:val="001A210B"/>
    <w:rsid w:val="001A70DF"/>
    <w:rsid w:val="001B53CE"/>
    <w:rsid w:val="001B542E"/>
    <w:rsid w:val="001C1953"/>
    <w:rsid w:val="001C410F"/>
    <w:rsid w:val="001D1C42"/>
    <w:rsid w:val="001D49D8"/>
    <w:rsid w:val="001D5D8F"/>
    <w:rsid w:val="001D63AD"/>
    <w:rsid w:val="001E09CC"/>
    <w:rsid w:val="001E491D"/>
    <w:rsid w:val="001F0376"/>
    <w:rsid w:val="001F0884"/>
    <w:rsid w:val="001F354E"/>
    <w:rsid w:val="00200821"/>
    <w:rsid w:val="00203538"/>
    <w:rsid w:val="00203690"/>
    <w:rsid w:val="00206BD9"/>
    <w:rsid w:val="00207642"/>
    <w:rsid w:val="002158A3"/>
    <w:rsid w:val="0022442D"/>
    <w:rsid w:val="002257E3"/>
    <w:rsid w:val="00231434"/>
    <w:rsid w:val="00236A8D"/>
    <w:rsid w:val="00236B0A"/>
    <w:rsid w:val="00241509"/>
    <w:rsid w:val="0024344D"/>
    <w:rsid w:val="00243F1A"/>
    <w:rsid w:val="00251E91"/>
    <w:rsid w:val="002540EE"/>
    <w:rsid w:val="00256A7F"/>
    <w:rsid w:val="0025711E"/>
    <w:rsid w:val="0026033C"/>
    <w:rsid w:val="002669C6"/>
    <w:rsid w:val="00266AC8"/>
    <w:rsid w:val="0027264C"/>
    <w:rsid w:val="00275325"/>
    <w:rsid w:val="00281B5B"/>
    <w:rsid w:val="00281D29"/>
    <w:rsid w:val="00282213"/>
    <w:rsid w:val="00282682"/>
    <w:rsid w:val="0028589E"/>
    <w:rsid w:val="0029202A"/>
    <w:rsid w:val="00293040"/>
    <w:rsid w:val="002936E2"/>
    <w:rsid w:val="00294290"/>
    <w:rsid w:val="00297CDF"/>
    <w:rsid w:val="002A175C"/>
    <w:rsid w:val="002A3B6E"/>
    <w:rsid w:val="002A4615"/>
    <w:rsid w:val="002A4DA7"/>
    <w:rsid w:val="002B0E56"/>
    <w:rsid w:val="002B4950"/>
    <w:rsid w:val="002C00F6"/>
    <w:rsid w:val="002C50DF"/>
    <w:rsid w:val="002C7DF8"/>
    <w:rsid w:val="002D1804"/>
    <w:rsid w:val="002D4A78"/>
    <w:rsid w:val="002D5146"/>
    <w:rsid w:val="002D60B8"/>
    <w:rsid w:val="002E2ECD"/>
    <w:rsid w:val="002E30D3"/>
    <w:rsid w:val="002F2A62"/>
    <w:rsid w:val="002F4450"/>
    <w:rsid w:val="00301C3D"/>
    <w:rsid w:val="00301FE0"/>
    <w:rsid w:val="00303912"/>
    <w:rsid w:val="00307F31"/>
    <w:rsid w:val="00310249"/>
    <w:rsid w:val="0031215D"/>
    <w:rsid w:val="00312C20"/>
    <w:rsid w:val="00316F63"/>
    <w:rsid w:val="003200E5"/>
    <w:rsid w:val="00321285"/>
    <w:rsid w:val="00321FCD"/>
    <w:rsid w:val="00332485"/>
    <w:rsid w:val="00332833"/>
    <w:rsid w:val="00332DBF"/>
    <w:rsid w:val="0033302A"/>
    <w:rsid w:val="00333712"/>
    <w:rsid w:val="0033638F"/>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6F7D"/>
    <w:rsid w:val="003A0535"/>
    <w:rsid w:val="003A3D86"/>
    <w:rsid w:val="003A672F"/>
    <w:rsid w:val="003A7CFA"/>
    <w:rsid w:val="003B2B97"/>
    <w:rsid w:val="003B306E"/>
    <w:rsid w:val="003B7654"/>
    <w:rsid w:val="003D130F"/>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91B"/>
    <w:rsid w:val="00420463"/>
    <w:rsid w:val="00423485"/>
    <w:rsid w:val="00427458"/>
    <w:rsid w:val="00427799"/>
    <w:rsid w:val="00430605"/>
    <w:rsid w:val="00430F2E"/>
    <w:rsid w:val="00431F62"/>
    <w:rsid w:val="004359D2"/>
    <w:rsid w:val="004365CF"/>
    <w:rsid w:val="00440BD2"/>
    <w:rsid w:val="00440CD1"/>
    <w:rsid w:val="0044156B"/>
    <w:rsid w:val="00447D1F"/>
    <w:rsid w:val="00465CF0"/>
    <w:rsid w:val="00474192"/>
    <w:rsid w:val="00474441"/>
    <w:rsid w:val="00485A0C"/>
    <w:rsid w:val="00487595"/>
    <w:rsid w:val="00491859"/>
    <w:rsid w:val="00496826"/>
    <w:rsid w:val="004A0D9E"/>
    <w:rsid w:val="004A29EF"/>
    <w:rsid w:val="004A3050"/>
    <w:rsid w:val="004A61A8"/>
    <w:rsid w:val="004C12FB"/>
    <w:rsid w:val="004C79E1"/>
    <w:rsid w:val="004C7B32"/>
    <w:rsid w:val="004D122D"/>
    <w:rsid w:val="004E6FC4"/>
    <w:rsid w:val="004F0FA1"/>
    <w:rsid w:val="004F1BDA"/>
    <w:rsid w:val="004F4B45"/>
    <w:rsid w:val="004F4C5A"/>
    <w:rsid w:val="004F6DBB"/>
    <w:rsid w:val="005003A6"/>
    <w:rsid w:val="005011CA"/>
    <w:rsid w:val="00501E30"/>
    <w:rsid w:val="00502ED2"/>
    <w:rsid w:val="005066A4"/>
    <w:rsid w:val="00511529"/>
    <w:rsid w:val="0051599E"/>
    <w:rsid w:val="005208BE"/>
    <w:rsid w:val="00522239"/>
    <w:rsid w:val="0052424E"/>
    <w:rsid w:val="00527FAD"/>
    <w:rsid w:val="00530036"/>
    <w:rsid w:val="00532D16"/>
    <w:rsid w:val="00532FE8"/>
    <w:rsid w:val="005442B8"/>
    <w:rsid w:val="00545437"/>
    <w:rsid w:val="00545A2F"/>
    <w:rsid w:val="0054618D"/>
    <w:rsid w:val="00546C60"/>
    <w:rsid w:val="00550328"/>
    <w:rsid w:val="00553533"/>
    <w:rsid w:val="00555D0D"/>
    <w:rsid w:val="00560AA0"/>
    <w:rsid w:val="0056348F"/>
    <w:rsid w:val="00571454"/>
    <w:rsid w:val="00576E43"/>
    <w:rsid w:val="00577736"/>
    <w:rsid w:val="0057776F"/>
    <w:rsid w:val="00586B38"/>
    <w:rsid w:val="00590344"/>
    <w:rsid w:val="005935F6"/>
    <w:rsid w:val="005A12F7"/>
    <w:rsid w:val="005A60D1"/>
    <w:rsid w:val="005A7051"/>
    <w:rsid w:val="005B088A"/>
    <w:rsid w:val="005B2E9A"/>
    <w:rsid w:val="005B3E77"/>
    <w:rsid w:val="005B5815"/>
    <w:rsid w:val="005C18D0"/>
    <w:rsid w:val="005C2E05"/>
    <w:rsid w:val="005C5364"/>
    <w:rsid w:val="005C56F5"/>
    <w:rsid w:val="005D454D"/>
    <w:rsid w:val="005D6006"/>
    <w:rsid w:val="005D607A"/>
    <w:rsid w:val="005D6B32"/>
    <w:rsid w:val="005E30D4"/>
    <w:rsid w:val="005E4C67"/>
    <w:rsid w:val="005E71B9"/>
    <w:rsid w:val="005F078A"/>
    <w:rsid w:val="005F725E"/>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32A"/>
    <w:rsid w:val="0064498C"/>
    <w:rsid w:val="00651F1C"/>
    <w:rsid w:val="00652C3C"/>
    <w:rsid w:val="00654D83"/>
    <w:rsid w:val="006556FA"/>
    <w:rsid w:val="00657E26"/>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32D8"/>
    <w:rsid w:val="006C4492"/>
    <w:rsid w:val="006C539B"/>
    <w:rsid w:val="006C6652"/>
    <w:rsid w:val="006C753D"/>
    <w:rsid w:val="006D02F9"/>
    <w:rsid w:val="006D06C2"/>
    <w:rsid w:val="006D0D7C"/>
    <w:rsid w:val="006D0EF1"/>
    <w:rsid w:val="006D5805"/>
    <w:rsid w:val="006E06D3"/>
    <w:rsid w:val="006E282F"/>
    <w:rsid w:val="006E2930"/>
    <w:rsid w:val="006F5DE7"/>
    <w:rsid w:val="00703E74"/>
    <w:rsid w:val="00712DEA"/>
    <w:rsid w:val="00714FD7"/>
    <w:rsid w:val="00715B80"/>
    <w:rsid w:val="00716BFE"/>
    <w:rsid w:val="00724D5F"/>
    <w:rsid w:val="00727911"/>
    <w:rsid w:val="00734057"/>
    <w:rsid w:val="00734F7B"/>
    <w:rsid w:val="007374F3"/>
    <w:rsid w:val="00741570"/>
    <w:rsid w:val="00741FCD"/>
    <w:rsid w:val="00746888"/>
    <w:rsid w:val="00747369"/>
    <w:rsid w:val="0074757F"/>
    <w:rsid w:val="00750936"/>
    <w:rsid w:val="0076050D"/>
    <w:rsid w:val="00760D68"/>
    <w:rsid w:val="00763C7C"/>
    <w:rsid w:val="0076593B"/>
    <w:rsid w:val="00766C15"/>
    <w:rsid w:val="007677DB"/>
    <w:rsid w:val="0077244F"/>
    <w:rsid w:val="00776DEC"/>
    <w:rsid w:val="00776E31"/>
    <w:rsid w:val="0078513E"/>
    <w:rsid w:val="00792F8F"/>
    <w:rsid w:val="00795670"/>
    <w:rsid w:val="007969D8"/>
    <w:rsid w:val="007A1E06"/>
    <w:rsid w:val="007A275B"/>
    <w:rsid w:val="007A2D49"/>
    <w:rsid w:val="007A3EBB"/>
    <w:rsid w:val="007A5FCE"/>
    <w:rsid w:val="007A639C"/>
    <w:rsid w:val="007B29DE"/>
    <w:rsid w:val="007B54FB"/>
    <w:rsid w:val="007C39C4"/>
    <w:rsid w:val="007C51BA"/>
    <w:rsid w:val="007C5489"/>
    <w:rsid w:val="007C5C2D"/>
    <w:rsid w:val="007C5DCC"/>
    <w:rsid w:val="007C69C1"/>
    <w:rsid w:val="007C79A2"/>
    <w:rsid w:val="007D0065"/>
    <w:rsid w:val="007D1AAE"/>
    <w:rsid w:val="007D2AC6"/>
    <w:rsid w:val="007D306E"/>
    <w:rsid w:val="007D58AA"/>
    <w:rsid w:val="007D5E55"/>
    <w:rsid w:val="007D74A9"/>
    <w:rsid w:val="007E4007"/>
    <w:rsid w:val="007F2716"/>
    <w:rsid w:val="007F4201"/>
    <w:rsid w:val="007F69C9"/>
    <w:rsid w:val="007F7968"/>
    <w:rsid w:val="00807C49"/>
    <w:rsid w:val="00811674"/>
    <w:rsid w:val="00813267"/>
    <w:rsid w:val="0081757A"/>
    <w:rsid w:val="008175A7"/>
    <w:rsid w:val="00824039"/>
    <w:rsid w:val="00824D59"/>
    <w:rsid w:val="008273F4"/>
    <w:rsid w:val="008369FA"/>
    <w:rsid w:val="00837D99"/>
    <w:rsid w:val="00840C38"/>
    <w:rsid w:val="00840DA9"/>
    <w:rsid w:val="008449F1"/>
    <w:rsid w:val="008462F5"/>
    <w:rsid w:val="0085306F"/>
    <w:rsid w:val="00857325"/>
    <w:rsid w:val="00862C5D"/>
    <w:rsid w:val="0086558E"/>
    <w:rsid w:val="008676CB"/>
    <w:rsid w:val="00867779"/>
    <w:rsid w:val="00867A19"/>
    <w:rsid w:val="0087098B"/>
    <w:rsid w:val="008710D3"/>
    <w:rsid w:val="00871328"/>
    <w:rsid w:val="00871EF7"/>
    <w:rsid w:val="00873946"/>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A1AD4"/>
    <w:rsid w:val="008A605D"/>
    <w:rsid w:val="008B158C"/>
    <w:rsid w:val="008B37C1"/>
    <w:rsid w:val="008B633A"/>
    <w:rsid w:val="008B6989"/>
    <w:rsid w:val="008B7E79"/>
    <w:rsid w:val="008C0EE5"/>
    <w:rsid w:val="008C4FB4"/>
    <w:rsid w:val="008C5278"/>
    <w:rsid w:val="008C62CA"/>
    <w:rsid w:val="008C7B17"/>
    <w:rsid w:val="008D39CE"/>
    <w:rsid w:val="008D3AF3"/>
    <w:rsid w:val="008D4E41"/>
    <w:rsid w:val="008E12E6"/>
    <w:rsid w:val="008E23C8"/>
    <w:rsid w:val="008F19DA"/>
    <w:rsid w:val="008F2309"/>
    <w:rsid w:val="008F51E3"/>
    <w:rsid w:val="00902845"/>
    <w:rsid w:val="009032C2"/>
    <w:rsid w:val="009104CF"/>
    <w:rsid w:val="00910CED"/>
    <w:rsid w:val="00910FD0"/>
    <w:rsid w:val="00913700"/>
    <w:rsid w:val="00914F82"/>
    <w:rsid w:val="00923C4F"/>
    <w:rsid w:val="00924ABE"/>
    <w:rsid w:val="00925D1E"/>
    <w:rsid w:val="00926508"/>
    <w:rsid w:val="0094333E"/>
    <w:rsid w:val="009455BC"/>
    <w:rsid w:val="00954A32"/>
    <w:rsid w:val="009577B5"/>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466B"/>
    <w:rsid w:val="009A56C5"/>
    <w:rsid w:val="009B0940"/>
    <w:rsid w:val="009B2924"/>
    <w:rsid w:val="009B66B3"/>
    <w:rsid w:val="009C117C"/>
    <w:rsid w:val="009C1316"/>
    <w:rsid w:val="009C257B"/>
    <w:rsid w:val="009C7242"/>
    <w:rsid w:val="009D19BE"/>
    <w:rsid w:val="009D5C0F"/>
    <w:rsid w:val="009D7B93"/>
    <w:rsid w:val="009E0004"/>
    <w:rsid w:val="009E4943"/>
    <w:rsid w:val="009E5518"/>
    <w:rsid w:val="009E75C8"/>
    <w:rsid w:val="00A035A0"/>
    <w:rsid w:val="00A07C2F"/>
    <w:rsid w:val="00A109D0"/>
    <w:rsid w:val="00A12E16"/>
    <w:rsid w:val="00A178A5"/>
    <w:rsid w:val="00A22E37"/>
    <w:rsid w:val="00A2459F"/>
    <w:rsid w:val="00A2698D"/>
    <w:rsid w:val="00A30131"/>
    <w:rsid w:val="00A33C6D"/>
    <w:rsid w:val="00A34F62"/>
    <w:rsid w:val="00A3692A"/>
    <w:rsid w:val="00A423C6"/>
    <w:rsid w:val="00A449E2"/>
    <w:rsid w:val="00A4630A"/>
    <w:rsid w:val="00A51A65"/>
    <w:rsid w:val="00A51F41"/>
    <w:rsid w:val="00A556E7"/>
    <w:rsid w:val="00A561BE"/>
    <w:rsid w:val="00A56A97"/>
    <w:rsid w:val="00A60743"/>
    <w:rsid w:val="00A608BF"/>
    <w:rsid w:val="00A62582"/>
    <w:rsid w:val="00A64162"/>
    <w:rsid w:val="00A65903"/>
    <w:rsid w:val="00A705E9"/>
    <w:rsid w:val="00A72324"/>
    <w:rsid w:val="00A7330E"/>
    <w:rsid w:val="00A75F3B"/>
    <w:rsid w:val="00A76961"/>
    <w:rsid w:val="00A76F68"/>
    <w:rsid w:val="00A8049E"/>
    <w:rsid w:val="00A84E3D"/>
    <w:rsid w:val="00A8672F"/>
    <w:rsid w:val="00A86E71"/>
    <w:rsid w:val="00A9142C"/>
    <w:rsid w:val="00A91FA8"/>
    <w:rsid w:val="00A92D8F"/>
    <w:rsid w:val="00A96374"/>
    <w:rsid w:val="00A9702F"/>
    <w:rsid w:val="00AB248F"/>
    <w:rsid w:val="00AB60DA"/>
    <w:rsid w:val="00AB699A"/>
    <w:rsid w:val="00AB6B38"/>
    <w:rsid w:val="00AC0571"/>
    <w:rsid w:val="00AC0A5B"/>
    <w:rsid w:val="00AC40BA"/>
    <w:rsid w:val="00AC62E2"/>
    <w:rsid w:val="00AC6B87"/>
    <w:rsid w:val="00AC7BE2"/>
    <w:rsid w:val="00AD3BBE"/>
    <w:rsid w:val="00AE29A3"/>
    <w:rsid w:val="00AE2BF4"/>
    <w:rsid w:val="00AE3D13"/>
    <w:rsid w:val="00AE66DD"/>
    <w:rsid w:val="00AE7DF7"/>
    <w:rsid w:val="00AF6BFC"/>
    <w:rsid w:val="00AF6C1E"/>
    <w:rsid w:val="00B0010B"/>
    <w:rsid w:val="00B00655"/>
    <w:rsid w:val="00B0325A"/>
    <w:rsid w:val="00B109E3"/>
    <w:rsid w:val="00B10E61"/>
    <w:rsid w:val="00B13DA0"/>
    <w:rsid w:val="00B208CD"/>
    <w:rsid w:val="00B226AB"/>
    <w:rsid w:val="00B323FC"/>
    <w:rsid w:val="00B36E06"/>
    <w:rsid w:val="00B4375D"/>
    <w:rsid w:val="00B43AB6"/>
    <w:rsid w:val="00B449BD"/>
    <w:rsid w:val="00B50F9A"/>
    <w:rsid w:val="00B53872"/>
    <w:rsid w:val="00B53F97"/>
    <w:rsid w:val="00B546A2"/>
    <w:rsid w:val="00B60FFC"/>
    <w:rsid w:val="00B6352F"/>
    <w:rsid w:val="00B63969"/>
    <w:rsid w:val="00B67A48"/>
    <w:rsid w:val="00B70268"/>
    <w:rsid w:val="00B7383A"/>
    <w:rsid w:val="00B74AE2"/>
    <w:rsid w:val="00B84C1F"/>
    <w:rsid w:val="00BA66BD"/>
    <w:rsid w:val="00BA7D62"/>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1EE7"/>
    <w:rsid w:val="00C0211C"/>
    <w:rsid w:val="00C0384F"/>
    <w:rsid w:val="00C05705"/>
    <w:rsid w:val="00C05F05"/>
    <w:rsid w:val="00C10266"/>
    <w:rsid w:val="00C13BB9"/>
    <w:rsid w:val="00C13CD9"/>
    <w:rsid w:val="00C2148C"/>
    <w:rsid w:val="00C226DF"/>
    <w:rsid w:val="00C234EB"/>
    <w:rsid w:val="00C24306"/>
    <w:rsid w:val="00C316E1"/>
    <w:rsid w:val="00C348A5"/>
    <w:rsid w:val="00C37ABC"/>
    <w:rsid w:val="00C40B9F"/>
    <w:rsid w:val="00C43189"/>
    <w:rsid w:val="00C44E71"/>
    <w:rsid w:val="00C47BA4"/>
    <w:rsid w:val="00C6063D"/>
    <w:rsid w:val="00C61B33"/>
    <w:rsid w:val="00C62466"/>
    <w:rsid w:val="00C62E72"/>
    <w:rsid w:val="00C63505"/>
    <w:rsid w:val="00C644B4"/>
    <w:rsid w:val="00C65331"/>
    <w:rsid w:val="00C668DA"/>
    <w:rsid w:val="00C70E97"/>
    <w:rsid w:val="00C71874"/>
    <w:rsid w:val="00C7482E"/>
    <w:rsid w:val="00C77EC2"/>
    <w:rsid w:val="00C808EF"/>
    <w:rsid w:val="00C868E8"/>
    <w:rsid w:val="00C87059"/>
    <w:rsid w:val="00C87F57"/>
    <w:rsid w:val="00C93655"/>
    <w:rsid w:val="00C97B83"/>
    <w:rsid w:val="00CA2A81"/>
    <w:rsid w:val="00CA5B45"/>
    <w:rsid w:val="00CA6AE8"/>
    <w:rsid w:val="00CA6F24"/>
    <w:rsid w:val="00CB571B"/>
    <w:rsid w:val="00CC04EB"/>
    <w:rsid w:val="00CC5FDC"/>
    <w:rsid w:val="00CD0692"/>
    <w:rsid w:val="00CD2302"/>
    <w:rsid w:val="00CD4916"/>
    <w:rsid w:val="00CD67C9"/>
    <w:rsid w:val="00CE3EF0"/>
    <w:rsid w:val="00CE501D"/>
    <w:rsid w:val="00CE5AF5"/>
    <w:rsid w:val="00CF199C"/>
    <w:rsid w:val="00CF1CD0"/>
    <w:rsid w:val="00CF55A5"/>
    <w:rsid w:val="00D01981"/>
    <w:rsid w:val="00D02047"/>
    <w:rsid w:val="00D05520"/>
    <w:rsid w:val="00D05CD6"/>
    <w:rsid w:val="00D105C8"/>
    <w:rsid w:val="00D1715A"/>
    <w:rsid w:val="00D1751A"/>
    <w:rsid w:val="00D17DB5"/>
    <w:rsid w:val="00D24BD8"/>
    <w:rsid w:val="00D262A0"/>
    <w:rsid w:val="00D279B5"/>
    <w:rsid w:val="00D33E1D"/>
    <w:rsid w:val="00D34E00"/>
    <w:rsid w:val="00D35123"/>
    <w:rsid w:val="00D35229"/>
    <w:rsid w:val="00D35C0F"/>
    <w:rsid w:val="00D376EC"/>
    <w:rsid w:val="00D4227F"/>
    <w:rsid w:val="00D43425"/>
    <w:rsid w:val="00D43F50"/>
    <w:rsid w:val="00D502EC"/>
    <w:rsid w:val="00D5182C"/>
    <w:rsid w:val="00D51CCE"/>
    <w:rsid w:val="00D61004"/>
    <w:rsid w:val="00D64A3A"/>
    <w:rsid w:val="00D7077C"/>
    <w:rsid w:val="00D71D69"/>
    <w:rsid w:val="00D74C0B"/>
    <w:rsid w:val="00D75F1C"/>
    <w:rsid w:val="00D77391"/>
    <w:rsid w:val="00D83850"/>
    <w:rsid w:val="00D85BDE"/>
    <w:rsid w:val="00D87890"/>
    <w:rsid w:val="00D928CB"/>
    <w:rsid w:val="00D946A9"/>
    <w:rsid w:val="00D97BE5"/>
    <w:rsid w:val="00DA5CE3"/>
    <w:rsid w:val="00DA6185"/>
    <w:rsid w:val="00DA62E0"/>
    <w:rsid w:val="00DB09C3"/>
    <w:rsid w:val="00DB2DE5"/>
    <w:rsid w:val="00DB71BC"/>
    <w:rsid w:val="00DC2478"/>
    <w:rsid w:val="00DC38A3"/>
    <w:rsid w:val="00DC4C6E"/>
    <w:rsid w:val="00DC54B7"/>
    <w:rsid w:val="00DD3092"/>
    <w:rsid w:val="00DD6B37"/>
    <w:rsid w:val="00DD7CDD"/>
    <w:rsid w:val="00DE040F"/>
    <w:rsid w:val="00DE04DD"/>
    <w:rsid w:val="00DE054F"/>
    <w:rsid w:val="00DE142F"/>
    <w:rsid w:val="00DE5E56"/>
    <w:rsid w:val="00DF0DC9"/>
    <w:rsid w:val="00DF4525"/>
    <w:rsid w:val="00DF6EAE"/>
    <w:rsid w:val="00E01B3E"/>
    <w:rsid w:val="00E03841"/>
    <w:rsid w:val="00E0548C"/>
    <w:rsid w:val="00E15554"/>
    <w:rsid w:val="00E2193B"/>
    <w:rsid w:val="00E24099"/>
    <w:rsid w:val="00E25D2B"/>
    <w:rsid w:val="00E261A6"/>
    <w:rsid w:val="00E368F4"/>
    <w:rsid w:val="00E37D42"/>
    <w:rsid w:val="00E4077D"/>
    <w:rsid w:val="00E42DAE"/>
    <w:rsid w:val="00E45727"/>
    <w:rsid w:val="00E45A86"/>
    <w:rsid w:val="00E50B9D"/>
    <w:rsid w:val="00E529F1"/>
    <w:rsid w:val="00E5315B"/>
    <w:rsid w:val="00E53D53"/>
    <w:rsid w:val="00E56771"/>
    <w:rsid w:val="00E651E6"/>
    <w:rsid w:val="00E7351B"/>
    <w:rsid w:val="00E81555"/>
    <w:rsid w:val="00E8248C"/>
    <w:rsid w:val="00E9060C"/>
    <w:rsid w:val="00E906CF"/>
    <w:rsid w:val="00E925E1"/>
    <w:rsid w:val="00E92BC5"/>
    <w:rsid w:val="00E95485"/>
    <w:rsid w:val="00E962B4"/>
    <w:rsid w:val="00EA3FC2"/>
    <w:rsid w:val="00EB27D1"/>
    <w:rsid w:val="00EB33FE"/>
    <w:rsid w:val="00EB63DA"/>
    <w:rsid w:val="00ED1C2A"/>
    <w:rsid w:val="00ED56DC"/>
    <w:rsid w:val="00ED6FB3"/>
    <w:rsid w:val="00EE10B1"/>
    <w:rsid w:val="00EE2E89"/>
    <w:rsid w:val="00EF08C6"/>
    <w:rsid w:val="00F00BDD"/>
    <w:rsid w:val="00F01B96"/>
    <w:rsid w:val="00F06EEE"/>
    <w:rsid w:val="00F127A9"/>
    <w:rsid w:val="00F158D7"/>
    <w:rsid w:val="00F244D7"/>
    <w:rsid w:val="00F25A52"/>
    <w:rsid w:val="00F26483"/>
    <w:rsid w:val="00F32A97"/>
    <w:rsid w:val="00F34AC3"/>
    <w:rsid w:val="00F36FE2"/>
    <w:rsid w:val="00F379C3"/>
    <w:rsid w:val="00F42B66"/>
    <w:rsid w:val="00F447A0"/>
    <w:rsid w:val="00F46EB8"/>
    <w:rsid w:val="00F472AF"/>
    <w:rsid w:val="00F50457"/>
    <w:rsid w:val="00F5476A"/>
    <w:rsid w:val="00F57805"/>
    <w:rsid w:val="00F63152"/>
    <w:rsid w:val="00F63536"/>
    <w:rsid w:val="00F636B8"/>
    <w:rsid w:val="00F64EEB"/>
    <w:rsid w:val="00F64F16"/>
    <w:rsid w:val="00F72E6A"/>
    <w:rsid w:val="00F77C66"/>
    <w:rsid w:val="00F82AEC"/>
    <w:rsid w:val="00F833F5"/>
    <w:rsid w:val="00F90557"/>
    <w:rsid w:val="00F907FC"/>
    <w:rsid w:val="00F91F29"/>
    <w:rsid w:val="00F91FAD"/>
    <w:rsid w:val="00F9544D"/>
    <w:rsid w:val="00F96043"/>
    <w:rsid w:val="00F96077"/>
    <w:rsid w:val="00F97DA9"/>
    <w:rsid w:val="00FA1608"/>
    <w:rsid w:val="00FA1BE4"/>
    <w:rsid w:val="00FA5BC2"/>
    <w:rsid w:val="00FA76B7"/>
    <w:rsid w:val="00FB43C6"/>
    <w:rsid w:val="00FC0F3C"/>
    <w:rsid w:val="00FC0F94"/>
    <w:rsid w:val="00FC5C28"/>
    <w:rsid w:val="00FD013F"/>
    <w:rsid w:val="00FD768A"/>
    <w:rsid w:val="00FE15BE"/>
    <w:rsid w:val="00FE16FC"/>
    <w:rsid w:val="00FE1FAF"/>
    <w:rsid w:val="00FE2594"/>
    <w:rsid w:val="00FE29ED"/>
    <w:rsid w:val="00FE446C"/>
    <w:rsid w:val="00FE5928"/>
    <w:rsid w:val="00FF0EBE"/>
    <w:rsid w:val="00FF5ABF"/>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733FDF64-D1D6-4D37-ABB8-92C6459A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aliases w:val="heading 2,Char14 Char"/>
    <w:basedOn w:val="Normal"/>
    <w:next w:val="Normal"/>
    <w:link w:val="Heading2Char"/>
    <w:qFormat/>
    <w:pPr>
      <w:keepNext/>
      <w:spacing w:before="240" w:after="240"/>
      <w:outlineLvl w:val="1"/>
    </w:pPr>
    <w:rPr>
      <w:b/>
    </w:rPr>
  </w:style>
  <w:style w:type="paragraph" w:styleId="Heading3">
    <w:name w:val="heading 3"/>
    <w:basedOn w:val="Normal"/>
    <w:next w:val="1"/>
    <w:link w:val="Heading3Char"/>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99"/>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6"/>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703">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8805/ag.D-49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55/2020/8864143"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80/23311932.2020.17788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Sheet1!$B$1:$B$2</c:f>
              <c:strCache>
                <c:ptCount val="2"/>
                <c:pt idx="0">
                  <c:v>RH </c:v>
                </c:pt>
                <c:pt idx="1">
                  <c:v>Metema</c:v>
                </c:pt>
              </c:strCache>
            </c:strRef>
          </c:tx>
          <c:spPr>
            <a:solidFill>
              <a:schemeClr val="bg1">
                <a:lumMod val="65000"/>
              </a:schemeClr>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cat>
          <c:val>
            <c:numRef>
              <c:f>Sheet1!$B$3:$B$14</c:f>
              <c:numCache>
                <c:formatCode>General</c:formatCode>
                <c:ptCount val="12"/>
                <c:pt idx="0">
                  <c:v>39.4</c:v>
                </c:pt>
                <c:pt idx="1">
                  <c:v>32.299999999999997</c:v>
                </c:pt>
                <c:pt idx="2">
                  <c:v>33.1</c:v>
                </c:pt>
                <c:pt idx="3">
                  <c:v>34.700000000000003</c:v>
                </c:pt>
                <c:pt idx="4">
                  <c:v>55.4</c:v>
                </c:pt>
                <c:pt idx="5">
                  <c:v>70.5</c:v>
                </c:pt>
                <c:pt idx="6">
                  <c:v>84.4</c:v>
                </c:pt>
                <c:pt idx="7">
                  <c:v>88.4</c:v>
                </c:pt>
                <c:pt idx="8">
                  <c:v>82.7</c:v>
                </c:pt>
                <c:pt idx="9">
                  <c:v>73.599999999999994</c:v>
                </c:pt>
                <c:pt idx="10">
                  <c:v>62.4</c:v>
                </c:pt>
                <c:pt idx="11">
                  <c:v>49.9</c:v>
                </c:pt>
              </c:numCache>
            </c:numRef>
          </c:val>
          <c:extLst>
            <c:ext xmlns:c16="http://schemas.microsoft.com/office/drawing/2014/chart" uri="{C3380CC4-5D6E-409C-BE32-E72D297353CC}">
              <c16:uniqueId val="{00000000-4B1C-456E-8BBE-2601742E7EEA}"/>
            </c:ext>
          </c:extLst>
        </c:ser>
        <c:ser>
          <c:idx val="1"/>
          <c:order val="1"/>
          <c:tx>
            <c:strRef>
              <c:f>Sheet1!$C$1:$C$2</c:f>
              <c:strCache>
                <c:ptCount val="2"/>
                <c:pt idx="0">
                  <c:v>RH </c:v>
                </c:pt>
                <c:pt idx="1">
                  <c:v>Belesa</c:v>
                </c:pt>
              </c:strCache>
            </c:strRef>
          </c:tx>
          <c:spPr>
            <a:solidFill>
              <a:schemeClr val="tx1">
                <a:lumMod val="65000"/>
                <a:lumOff val="35000"/>
              </a:schemeClr>
            </a:solidFill>
            <a:ln w="12700">
              <a:solidFill>
                <a:schemeClr val="tx1"/>
              </a:solid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cat>
          <c:val>
            <c:numRef>
              <c:f>Sheet1!$C$3:$C$14</c:f>
              <c:numCache>
                <c:formatCode>General</c:formatCode>
                <c:ptCount val="12"/>
                <c:pt idx="0">
                  <c:v>37.5</c:v>
                </c:pt>
                <c:pt idx="1">
                  <c:v>30.7</c:v>
                </c:pt>
                <c:pt idx="2">
                  <c:v>31.5</c:v>
                </c:pt>
                <c:pt idx="3">
                  <c:v>33</c:v>
                </c:pt>
                <c:pt idx="4">
                  <c:v>52.7</c:v>
                </c:pt>
                <c:pt idx="5">
                  <c:v>67</c:v>
                </c:pt>
                <c:pt idx="6">
                  <c:v>80.2</c:v>
                </c:pt>
                <c:pt idx="7">
                  <c:v>84</c:v>
                </c:pt>
                <c:pt idx="8">
                  <c:v>78.599999999999994</c:v>
                </c:pt>
                <c:pt idx="9">
                  <c:v>70</c:v>
                </c:pt>
                <c:pt idx="10">
                  <c:v>59.3</c:v>
                </c:pt>
                <c:pt idx="11">
                  <c:v>47.4</c:v>
                </c:pt>
              </c:numCache>
            </c:numRef>
          </c:val>
          <c:extLst>
            <c:ext xmlns:c16="http://schemas.microsoft.com/office/drawing/2014/chart" uri="{C3380CC4-5D6E-409C-BE32-E72D297353CC}">
              <c16:uniqueId val="{00000001-4B1C-456E-8BBE-2601742E7EEA}"/>
            </c:ext>
          </c:extLst>
        </c:ser>
        <c:dLbls>
          <c:showLegendKey val="0"/>
          <c:showVal val="0"/>
          <c:showCatName val="0"/>
          <c:showSerName val="0"/>
          <c:showPercent val="0"/>
          <c:showBubbleSize val="0"/>
        </c:dLbls>
        <c:gapWidth val="219"/>
        <c:axId val="246194560"/>
        <c:axId val="246196864"/>
      </c:barChart>
      <c:scatterChart>
        <c:scatterStyle val="lineMarker"/>
        <c:varyColors val="0"/>
        <c:ser>
          <c:idx val="3"/>
          <c:order val="3"/>
          <c:tx>
            <c:strRef>
              <c:f>Sheet1!$E$1:$E$2</c:f>
              <c:strCache>
                <c:ptCount val="2"/>
                <c:pt idx="0">
                  <c:v>Max To </c:v>
                </c:pt>
                <c:pt idx="1">
                  <c:v>Belesa</c:v>
                </c:pt>
              </c:strCache>
            </c:strRef>
          </c:tx>
          <c:spPr>
            <a:ln w="28575" cap="rnd">
              <a:solidFill>
                <a:srgbClr val="0000FF"/>
              </a:solidFill>
              <a:round/>
            </a:ln>
            <a:effectLst/>
          </c:spPr>
          <c:marker>
            <c:symbol val="circle"/>
            <c:size val="5"/>
            <c:spPr>
              <a:solidFill>
                <a:srgbClr val="0000FF"/>
              </a:solidFill>
              <a:ln w="9525">
                <a:solidFill>
                  <a:schemeClr val="accent4"/>
                </a:solidFill>
              </a:ln>
              <a:effectLst/>
            </c:spPr>
          </c:marker>
          <c:xVal>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xVal>
          <c:yVal>
            <c:numRef>
              <c:f>Sheet1!$E$3:$E$14</c:f>
              <c:numCache>
                <c:formatCode>General</c:formatCode>
                <c:ptCount val="12"/>
                <c:pt idx="0">
                  <c:v>28</c:v>
                </c:pt>
                <c:pt idx="1">
                  <c:v>30</c:v>
                </c:pt>
                <c:pt idx="2">
                  <c:v>30</c:v>
                </c:pt>
                <c:pt idx="3">
                  <c:v>30</c:v>
                </c:pt>
                <c:pt idx="4">
                  <c:v>28</c:v>
                </c:pt>
                <c:pt idx="5">
                  <c:v>25</c:v>
                </c:pt>
                <c:pt idx="6">
                  <c:v>22</c:v>
                </c:pt>
                <c:pt idx="7">
                  <c:v>22</c:v>
                </c:pt>
                <c:pt idx="8">
                  <c:v>24</c:v>
                </c:pt>
                <c:pt idx="9">
                  <c:v>26</c:v>
                </c:pt>
                <c:pt idx="10">
                  <c:v>27</c:v>
                </c:pt>
                <c:pt idx="11">
                  <c:v>27</c:v>
                </c:pt>
              </c:numCache>
            </c:numRef>
          </c:yVal>
          <c:smooth val="0"/>
          <c:extLst>
            <c:ext xmlns:c16="http://schemas.microsoft.com/office/drawing/2014/chart" uri="{C3380CC4-5D6E-409C-BE32-E72D297353CC}">
              <c16:uniqueId val="{00000002-4B1C-456E-8BBE-2601742E7EEA}"/>
            </c:ext>
          </c:extLst>
        </c:ser>
        <c:ser>
          <c:idx val="4"/>
          <c:order val="4"/>
          <c:tx>
            <c:strRef>
              <c:f>Sheet1!$F$1:$F$2</c:f>
              <c:strCache>
                <c:ptCount val="2"/>
                <c:pt idx="0">
                  <c:v>Min To </c:v>
                </c:pt>
                <c:pt idx="1">
                  <c:v>Metema</c:v>
                </c:pt>
              </c:strCache>
            </c:strRef>
          </c:tx>
          <c:spPr>
            <a:ln w="28575" cap="rnd">
              <a:solidFill>
                <a:srgbClr val="00FFFF"/>
              </a:solidFill>
              <a:round/>
            </a:ln>
            <a:effectLst/>
          </c:spPr>
          <c:marker>
            <c:symbol val="triangle"/>
            <c:size val="5"/>
            <c:spPr>
              <a:solidFill>
                <a:srgbClr val="FF0000"/>
              </a:solidFill>
              <a:ln w="9525">
                <a:solidFill>
                  <a:schemeClr val="accent5"/>
                </a:solidFill>
              </a:ln>
              <a:effectLst/>
            </c:spPr>
          </c:marker>
          <c:xVal>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xVal>
          <c:yVal>
            <c:numRef>
              <c:f>Sheet1!$F$3:$F$14</c:f>
              <c:numCache>
                <c:formatCode>General</c:formatCode>
                <c:ptCount val="12"/>
                <c:pt idx="0">
                  <c:v>31.7</c:v>
                </c:pt>
                <c:pt idx="1">
                  <c:v>31.3</c:v>
                </c:pt>
                <c:pt idx="2">
                  <c:v>36.700000000000003</c:v>
                </c:pt>
                <c:pt idx="3">
                  <c:v>30</c:v>
                </c:pt>
                <c:pt idx="4">
                  <c:v>31.8</c:v>
                </c:pt>
                <c:pt idx="5">
                  <c:v>27.3</c:v>
                </c:pt>
                <c:pt idx="6">
                  <c:v>23.2</c:v>
                </c:pt>
                <c:pt idx="7">
                  <c:v>22.9</c:v>
                </c:pt>
                <c:pt idx="8">
                  <c:v>24.6</c:v>
                </c:pt>
                <c:pt idx="9">
                  <c:v>26.3</c:v>
                </c:pt>
                <c:pt idx="10">
                  <c:v>31.4</c:v>
                </c:pt>
                <c:pt idx="11">
                  <c:v>29.4</c:v>
                </c:pt>
              </c:numCache>
            </c:numRef>
          </c:yVal>
          <c:smooth val="0"/>
          <c:extLst>
            <c:ext xmlns:c16="http://schemas.microsoft.com/office/drawing/2014/chart" uri="{C3380CC4-5D6E-409C-BE32-E72D297353CC}">
              <c16:uniqueId val="{00000003-4B1C-456E-8BBE-2601742E7EEA}"/>
            </c:ext>
          </c:extLst>
        </c:ser>
        <c:ser>
          <c:idx val="5"/>
          <c:order val="5"/>
          <c:tx>
            <c:strRef>
              <c:f>Sheet1!$G$1:$G$2</c:f>
              <c:strCache>
                <c:ptCount val="2"/>
                <c:pt idx="0">
                  <c:v>Min To </c:v>
                </c:pt>
                <c:pt idx="1">
                  <c:v>Belesa</c:v>
                </c:pt>
              </c:strCache>
            </c:strRef>
          </c:tx>
          <c:spPr>
            <a:ln w="28575" cap="rnd">
              <a:solidFill>
                <a:srgbClr val="339933"/>
              </a:solidFill>
              <a:round/>
            </a:ln>
            <a:effectLst/>
          </c:spPr>
          <c:marker>
            <c:symbol val="square"/>
            <c:size val="5"/>
            <c:spPr>
              <a:solidFill>
                <a:schemeClr val="accent6"/>
              </a:solidFill>
              <a:ln w="9525">
                <a:solidFill>
                  <a:schemeClr val="accent6"/>
                </a:solidFill>
              </a:ln>
              <a:effectLst/>
            </c:spPr>
          </c:marker>
          <c:xVal>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xVal>
          <c:yVal>
            <c:numRef>
              <c:f>Sheet1!$G$3:$G$14</c:f>
              <c:numCache>
                <c:formatCode>General</c:formatCode>
                <c:ptCount val="12"/>
                <c:pt idx="0">
                  <c:v>14</c:v>
                </c:pt>
                <c:pt idx="1">
                  <c:v>16</c:v>
                </c:pt>
                <c:pt idx="2">
                  <c:v>17</c:v>
                </c:pt>
                <c:pt idx="3">
                  <c:v>18</c:v>
                </c:pt>
                <c:pt idx="4">
                  <c:v>18</c:v>
                </c:pt>
                <c:pt idx="5">
                  <c:v>16</c:v>
                </c:pt>
                <c:pt idx="6">
                  <c:v>14</c:v>
                </c:pt>
                <c:pt idx="7">
                  <c:v>14</c:v>
                </c:pt>
                <c:pt idx="8">
                  <c:v>14</c:v>
                </c:pt>
                <c:pt idx="9">
                  <c:v>14</c:v>
                </c:pt>
                <c:pt idx="10">
                  <c:v>14</c:v>
                </c:pt>
                <c:pt idx="11">
                  <c:v>13</c:v>
                </c:pt>
              </c:numCache>
            </c:numRef>
          </c:yVal>
          <c:smooth val="0"/>
          <c:extLst>
            <c:ext xmlns:c16="http://schemas.microsoft.com/office/drawing/2014/chart" uri="{C3380CC4-5D6E-409C-BE32-E72D297353CC}">
              <c16:uniqueId val="{00000004-4B1C-456E-8BBE-2601742E7EEA}"/>
            </c:ext>
          </c:extLst>
        </c:ser>
        <c:dLbls>
          <c:showLegendKey val="0"/>
          <c:showVal val="0"/>
          <c:showCatName val="0"/>
          <c:showSerName val="0"/>
          <c:showPercent val="0"/>
          <c:showBubbleSize val="0"/>
        </c:dLbls>
        <c:axId val="246194560"/>
        <c:axId val="246196864"/>
      </c:scatterChart>
      <c:scatterChart>
        <c:scatterStyle val="lineMarker"/>
        <c:varyColors val="0"/>
        <c:ser>
          <c:idx val="2"/>
          <c:order val="2"/>
          <c:tx>
            <c:strRef>
              <c:f>Sheet1!$D$1:$D$2</c:f>
              <c:strCache>
                <c:ptCount val="2"/>
                <c:pt idx="0">
                  <c:v>Max To </c:v>
                </c:pt>
                <c:pt idx="1">
                  <c:v>Metema</c:v>
                </c:pt>
              </c:strCache>
            </c:strRef>
          </c:tx>
          <c:spPr>
            <a:ln w="28575" cap="rnd">
              <a:solidFill>
                <a:srgbClr val="7030A0"/>
              </a:solidFill>
              <a:round/>
            </a:ln>
            <a:effectLst/>
          </c:spPr>
          <c:marker>
            <c:symbol val="diamond"/>
            <c:size val="5"/>
            <c:spPr>
              <a:solidFill>
                <a:srgbClr val="7030A0"/>
              </a:solidFill>
              <a:ln w="9525">
                <a:solidFill>
                  <a:schemeClr val="accent3"/>
                </a:solidFill>
              </a:ln>
              <a:effectLst/>
            </c:spPr>
          </c:marker>
          <c:xVal>
            <c:strRef>
              <c:f>Sheet1!$A$3:$A$14</c:f>
              <c:strCache>
                <c:ptCount val="12"/>
                <c:pt idx="0">
                  <c:v>Jan</c:v>
                </c:pt>
                <c:pt idx="1">
                  <c:v>Feb</c:v>
                </c:pt>
                <c:pt idx="2">
                  <c:v>Mar</c:v>
                </c:pt>
                <c:pt idx="3">
                  <c:v>Apr</c:v>
                </c:pt>
                <c:pt idx="4">
                  <c:v>May</c:v>
                </c:pt>
                <c:pt idx="5">
                  <c:v>Jun</c:v>
                </c:pt>
                <c:pt idx="6">
                  <c:v>Jul</c:v>
                </c:pt>
                <c:pt idx="7">
                  <c:v>Aug</c:v>
                </c:pt>
                <c:pt idx="8">
                  <c:v>Sep</c:v>
                </c:pt>
                <c:pt idx="9">
                  <c:v>Nov</c:v>
                </c:pt>
                <c:pt idx="10">
                  <c:v>Oct</c:v>
                </c:pt>
                <c:pt idx="11">
                  <c:v>Dec</c:v>
                </c:pt>
              </c:strCache>
            </c:strRef>
          </c:xVal>
          <c:yVal>
            <c:numRef>
              <c:f>Sheet1!$D$3:$D$14</c:f>
              <c:numCache>
                <c:formatCode>General</c:formatCode>
                <c:ptCount val="12"/>
                <c:pt idx="0">
                  <c:v>39.1</c:v>
                </c:pt>
                <c:pt idx="1">
                  <c:v>39.5</c:v>
                </c:pt>
                <c:pt idx="2">
                  <c:v>43.3</c:v>
                </c:pt>
                <c:pt idx="3">
                  <c:v>43</c:v>
                </c:pt>
                <c:pt idx="4">
                  <c:v>40.4</c:v>
                </c:pt>
                <c:pt idx="5">
                  <c:v>39.200000000000003</c:v>
                </c:pt>
                <c:pt idx="6">
                  <c:v>30.6</c:v>
                </c:pt>
                <c:pt idx="7">
                  <c:v>29</c:v>
                </c:pt>
                <c:pt idx="8">
                  <c:v>29.7</c:v>
                </c:pt>
                <c:pt idx="9">
                  <c:v>33</c:v>
                </c:pt>
                <c:pt idx="10">
                  <c:v>37.5</c:v>
                </c:pt>
                <c:pt idx="11">
                  <c:v>38.1</c:v>
                </c:pt>
              </c:numCache>
            </c:numRef>
          </c:yVal>
          <c:smooth val="0"/>
          <c:extLst>
            <c:ext xmlns:c16="http://schemas.microsoft.com/office/drawing/2014/chart" uri="{C3380CC4-5D6E-409C-BE32-E72D297353CC}">
              <c16:uniqueId val="{00000005-4B1C-456E-8BBE-2601742E7EEA}"/>
            </c:ext>
          </c:extLst>
        </c:ser>
        <c:dLbls>
          <c:showLegendKey val="0"/>
          <c:showVal val="0"/>
          <c:showCatName val="0"/>
          <c:showSerName val="0"/>
          <c:showPercent val="0"/>
          <c:showBubbleSize val="0"/>
        </c:dLbls>
        <c:axId val="246209152"/>
        <c:axId val="246207232"/>
        <c:extLst>
          <c:ext xmlns:c15="http://schemas.microsoft.com/office/drawing/2012/chart" uri="{02D57815-91ED-43cb-92C2-25804820EDAC}">
            <c15:filteredScatterSeries>
              <c15:ser>
                <c:idx val="6"/>
                <c:order val="6"/>
                <c:tx>
                  <c:strRef>
                    <c:extLst>
                      <c:ext uri="{02D57815-91ED-43cb-92C2-25804820EDAC}">
                        <c15:formulaRef>
                          <c15:sqref>Sheet1!$D$3:$D$14</c15:sqref>
                        </c15:formulaRef>
                      </c:ext>
                    </c:extLst>
                    <c:strCache>
                      <c:ptCount val="12"/>
                      <c:pt idx="0">
                        <c:v>39.1</c:v>
                      </c:pt>
                      <c:pt idx="1">
                        <c:v>39.5</c:v>
                      </c:pt>
                      <c:pt idx="2">
                        <c:v>43.3</c:v>
                      </c:pt>
                      <c:pt idx="3">
                        <c:v>43</c:v>
                      </c:pt>
                      <c:pt idx="4">
                        <c:v>40.4</c:v>
                      </c:pt>
                      <c:pt idx="5">
                        <c:v>39.2</c:v>
                      </c:pt>
                      <c:pt idx="6">
                        <c:v>30.6</c:v>
                      </c:pt>
                      <c:pt idx="7">
                        <c:v>29</c:v>
                      </c:pt>
                      <c:pt idx="8">
                        <c:v>29.7</c:v>
                      </c:pt>
                      <c:pt idx="9">
                        <c:v>33</c:v>
                      </c:pt>
                      <c:pt idx="10">
                        <c:v>37.5</c:v>
                      </c:pt>
                      <c:pt idx="11">
                        <c:v>38.1</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yVal>
                  <c:numLit>
                    <c:formatCode>General</c:formatCode>
                    <c:ptCount val="1"/>
                    <c:pt idx="0">
                      <c:v>1</c:v>
                    </c:pt>
                  </c:numLit>
                </c:yVal>
                <c:smooth val="0"/>
                <c:extLst>
                  <c:ext xmlns:c16="http://schemas.microsoft.com/office/drawing/2014/chart" uri="{C3380CC4-5D6E-409C-BE32-E72D297353CC}">
                    <c16:uniqueId val="{00000006-4B1C-456E-8BBE-2601742E7EEA}"/>
                  </c:ext>
                </c:extLst>
              </c15:ser>
            </c15:filteredScatterSeries>
          </c:ext>
        </c:extLst>
      </c:scatterChart>
      <c:catAx>
        <c:axId val="24619456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Months</a:t>
                </a:r>
              </a:p>
            </c:rich>
          </c:tx>
          <c:layout>
            <c:manualLayout>
              <c:xMode val="edge"/>
              <c:yMode val="edge"/>
              <c:x val="0.44470822397200349"/>
              <c:y val="0.6969663167104113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196864"/>
        <c:crosses val="autoZero"/>
        <c:auto val="1"/>
        <c:lblAlgn val="ctr"/>
        <c:lblOffset val="100"/>
        <c:noMultiLvlLbl val="0"/>
      </c:catAx>
      <c:valAx>
        <c:axId val="24619686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Relative Humidity (%)</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194560"/>
        <c:crosses val="autoZero"/>
        <c:crossBetween val="between"/>
        <c:majorUnit val="10"/>
      </c:valAx>
      <c:valAx>
        <c:axId val="246207232"/>
        <c:scaling>
          <c:orientation val="minMax"/>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Temprature (</a:t>
                </a:r>
                <a:r>
                  <a:rPr lang="en-US" baseline="30000"/>
                  <a:t>o</a:t>
                </a:r>
                <a:r>
                  <a:rPr lang="en-US"/>
                  <a:t>C)</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6209152"/>
        <c:crosses val="max"/>
        <c:crossBetween val="midCat"/>
        <c:majorUnit val="5"/>
      </c:valAx>
      <c:valAx>
        <c:axId val="246209152"/>
        <c:scaling>
          <c:orientation val="minMax"/>
        </c:scaling>
        <c:delete val="1"/>
        <c:axPos val="b"/>
        <c:numFmt formatCode="General" sourceLinked="1"/>
        <c:majorTickMark val="out"/>
        <c:minorTickMark val="none"/>
        <c:tickLblPos val="nextTo"/>
        <c:crossAx val="2462072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7225-E37F-4D72-8B04-AAC66FCA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5699</Words>
  <Characters>29012</Characters>
  <Application>Microsoft Office Word</Application>
  <DocSecurity>0</DocSecurity>
  <PresentationFormat/>
  <Lines>1450</Lines>
  <Paragraphs>598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34113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139</cp:revision>
  <cp:lastPrinted>2025-02-06T10:08:00Z</cp:lastPrinted>
  <dcterms:created xsi:type="dcterms:W3CDTF">2024-11-05T11:43:00Z</dcterms:created>
  <dcterms:modified xsi:type="dcterms:W3CDTF">2025-03-01T08:15:00Z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