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61"/>
        <w:gridCol w:w="7207"/>
      </w:tblGrid>
      <w:tr w:rsidR="00D83850" w:rsidRPr="00D564E5"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D564E5" w:rsidRDefault="00D83850" w:rsidP="00C24306">
            <w:pPr>
              <w:rPr>
                <w:rFonts w:ascii="Times New Roman" w:hAnsi="Times New Roman"/>
                <w:b/>
                <w:i/>
                <w:sz w:val="22"/>
                <w:szCs w:val="22"/>
                <w:lang w:eastAsia="zh-CN"/>
              </w:rPr>
            </w:pPr>
            <w:r w:rsidRPr="00D564E5">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D564E5">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D564E5" w:rsidRDefault="00D83850" w:rsidP="00C24306">
            <w:pPr>
              <w:jc w:val="right"/>
              <w:rPr>
                <w:rFonts w:ascii="Times New Roman" w:hAnsi="Times New Roman"/>
                <w:b/>
                <w:i/>
                <w:sz w:val="22"/>
                <w:szCs w:val="22"/>
                <w:lang w:eastAsia="zh-CN"/>
              </w:rPr>
            </w:pPr>
            <w:r w:rsidRPr="00D564E5">
              <w:rPr>
                <w:rFonts w:ascii="Times New Roman" w:hAnsi="Times New Roman"/>
                <w:noProof/>
                <w:sz w:val="22"/>
                <w:szCs w:val="22"/>
                <w:lang w:val="en-US" w:eastAsia="en-US"/>
              </w:rPr>
              <mc:AlternateContent>
                <mc:Choice Requires="wps">
                  <w:drawing>
                    <wp:inline distT="0" distB="0" distL="0" distR="0" wp14:anchorId="788C5E8C" wp14:editId="543EFAE7">
                      <wp:extent cx="4576445" cy="763905"/>
                      <wp:effectExtent l="0" t="0" r="0"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763905"/>
                              </a:xfrm>
                              <a:prstGeom prst="rect">
                                <a:avLst/>
                              </a:prstGeom>
                              <a:solidFill>
                                <a:schemeClr val="accent1">
                                  <a:lumMod val="60000"/>
                                  <a:lumOff val="40000"/>
                                </a:schemeClr>
                              </a:solidFill>
                              <a:ln>
                                <a:noFill/>
                              </a:ln>
                            </wps:spPr>
                            <wps:txbx>
                              <w:txbxContent>
                                <w:p w14:paraId="4ED3D6AF" w14:textId="77777777" w:rsidR="00973F26" w:rsidRPr="008E418E" w:rsidRDefault="00973F26" w:rsidP="00973F2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FDFCB32" w14:textId="62FA2041" w:rsidR="00973F26" w:rsidRPr="008E418E" w:rsidRDefault="00973F26" w:rsidP="00973F2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38719E">
                                    <w:rPr>
                                      <w:rStyle w:val="Emphasis"/>
                                      <w:rFonts w:ascii="Times New Roman" w:hAnsi="Times New Roman"/>
                                      <w:i w:val="0"/>
                                      <w:iCs w:val="0"/>
                                      <w:color w:val="000000"/>
                                      <w:sz w:val="24"/>
                                      <w:szCs w:val="24"/>
                                      <w:lang w:val="en-US" w:eastAsia="en-US" w:bidi="fa-IR"/>
                                    </w:rPr>
                                    <w:t xml:space="preserve">ue 1, June, 2024, pp. </w:t>
                                  </w:r>
                                  <w:r w:rsidR="00B75191">
                                    <w:rPr>
                                      <w:rStyle w:val="Emphasis"/>
                                      <w:rFonts w:ascii="Times New Roman" w:hAnsi="Times New Roman"/>
                                      <w:i w:val="0"/>
                                      <w:iCs w:val="0"/>
                                      <w:color w:val="000000"/>
                                      <w:sz w:val="24"/>
                                      <w:szCs w:val="24"/>
                                      <w:lang w:val="en-US" w:eastAsia="en-US" w:bidi="fa-IR"/>
                                    </w:rPr>
                                    <w:t>7</w:t>
                                  </w:r>
                                  <w:r w:rsidR="00043EB8">
                                    <w:rPr>
                                      <w:rStyle w:val="Emphasis"/>
                                      <w:rFonts w:ascii="Times New Roman" w:hAnsi="Times New Roman"/>
                                      <w:i w:val="0"/>
                                      <w:iCs w:val="0"/>
                                      <w:color w:val="000000"/>
                                      <w:sz w:val="24"/>
                                      <w:szCs w:val="24"/>
                                      <w:lang w:val="en-US" w:eastAsia="en-US" w:bidi="fa-IR"/>
                                    </w:rPr>
                                    <w:t>6</w:t>
                                  </w:r>
                                  <w:r w:rsidR="004E5058">
                                    <w:rPr>
                                      <w:rStyle w:val="Emphasis"/>
                                      <w:rFonts w:ascii="Times New Roman" w:hAnsi="Times New Roman"/>
                                      <w:i w:val="0"/>
                                      <w:iCs w:val="0"/>
                                      <w:color w:val="000000"/>
                                      <w:sz w:val="24"/>
                                      <w:szCs w:val="24"/>
                                      <w:lang w:val="en-US" w:eastAsia="en-US" w:bidi="fa-IR"/>
                                    </w:rPr>
                                    <w:t>-87</w:t>
                                  </w:r>
                                </w:p>
                                <w:p w14:paraId="37830BEA" w14:textId="77777777" w:rsidR="00973F26" w:rsidRPr="008E418E" w:rsidRDefault="00973F26" w:rsidP="00973F26">
                                  <w:pPr>
                                    <w:jc w:val="center"/>
                                    <w:rPr>
                                      <w:rFonts w:ascii="Times New Roman" w:hAnsi="Times New Roman"/>
                                      <w:color w:val="000000"/>
                                      <w:sz w:val="24"/>
                                      <w:szCs w:val="24"/>
                                      <w:lang w:val="en-US" w:eastAsia="en-US" w:bidi="fa-IR"/>
                                    </w:rPr>
                                  </w:pPr>
                                </w:p>
                                <w:p w14:paraId="396CE62D" w14:textId="77777777" w:rsidR="00973F26" w:rsidRPr="008E418E" w:rsidRDefault="00973F26" w:rsidP="00973F2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F12DDF" w:rsidRDefault="00F12DDF"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0.35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" fillcolor="#9cc2e5 [1940]" stroked="f">
                      <v:textbox>
                        <w:txbxContent>
                          <w:p w14:paraId="4ED3D6AF" w14:textId="77777777" w:rsidR="00973F26" w:rsidRPr="008E418E" w:rsidRDefault="00973F26" w:rsidP="00973F26">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2FDFCB32" w14:textId="62FA2041" w:rsidR="00973F26" w:rsidRPr="008E418E" w:rsidRDefault="00973F26" w:rsidP="00973F26">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38719E">
                              <w:rPr>
                                <w:rStyle w:val="Emphasis"/>
                                <w:rFonts w:ascii="Times New Roman" w:hAnsi="Times New Roman"/>
                                <w:i w:val="0"/>
                                <w:iCs w:val="0"/>
                                <w:color w:val="000000"/>
                                <w:sz w:val="24"/>
                                <w:szCs w:val="24"/>
                                <w:lang w:val="en-US" w:eastAsia="en-US" w:bidi="fa-IR"/>
                              </w:rPr>
                              <w:t xml:space="preserve">ue 1, June, 2024, pp. </w:t>
                            </w:r>
                            <w:r w:rsidR="00B75191">
                              <w:rPr>
                                <w:rStyle w:val="Emphasis"/>
                                <w:rFonts w:ascii="Times New Roman" w:hAnsi="Times New Roman"/>
                                <w:i w:val="0"/>
                                <w:iCs w:val="0"/>
                                <w:color w:val="000000"/>
                                <w:sz w:val="24"/>
                                <w:szCs w:val="24"/>
                                <w:lang w:val="en-US" w:eastAsia="en-US" w:bidi="fa-IR"/>
                              </w:rPr>
                              <w:t>7</w:t>
                            </w:r>
                            <w:r w:rsidR="00043EB8">
                              <w:rPr>
                                <w:rStyle w:val="Emphasis"/>
                                <w:rFonts w:ascii="Times New Roman" w:hAnsi="Times New Roman"/>
                                <w:i w:val="0"/>
                                <w:iCs w:val="0"/>
                                <w:color w:val="000000"/>
                                <w:sz w:val="24"/>
                                <w:szCs w:val="24"/>
                                <w:lang w:val="en-US" w:eastAsia="en-US" w:bidi="fa-IR"/>
                              </w:rPr>
                              <w:t>6</w:t>
                            </w:r>
                            <w:r w:rsidR="004E5058">
                              <w:rPr>
                                <w:rStyle w:val="Emphasis"/>
                                <w:rFonts w:ascii="Times New Roman" w:hAnsi="Times New Roman"/>
                                <w:i w:val="0"/>
                                <w:iCs w:val="0"/>
                                <w:color w:val="000000"/>
                                <w:sz w:val="24"/>
                                <w:szCs w:val="24"/>
                                <w:lang w:val="en-US" w:eastAsia="en-US" w:bidi="fa-IR"/>
                              </w:rPr>
                              <w:t>-87</w:t>
                            </w:r>
                          </w:p>
                          <w:p w14:paraId="37830BEA" w14:textId="77777777" w:rsidR="00973F26" w:rsidRPr="008E418E" w:rsidRDefault="00973F26" w:rsidP="00973F26">
                            <w:pPr>
                              <w:jc w:val="center"/>
                              <w:rPr>
                                <w:rFonts w:ascii="Times New Roman" w:hAnsi="Times New Roman"/>
                                <w:color w:val="000000"/>
                                <w:sz w:val="24"/>
                                <w:szCs w:val="24"/>
                                <w:lang w:val="en-US" w:eastAsia="en-US" w:bidi="fa-IR"/>
                              </w:rPr>
                            </w:pPr>
                          </w:p>
                          <w:p w14:paraId="396CE62D" w14:textId="77777777" w:rsidR="00973F26" w:rsidRPr="008E418E" w:rsidRDefault="00973F26" w:rsidP="00973F26">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F12DDF" w:rsidRDefault="00F12DDF"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D564E5" w:rsidRDefault="00006DAD" w:rsidP="00006DAD">
      <w:pPr>
        <w:tabs>
          <w:tab w:val="left" w:pos="9500"/>
        </w:tabs>
        <w:rPr>
          <w:rFonts w:ascii="Times New Roman" w:hAnsi="Times New Roman"/>
          <w:b/>
          <w:i/>
          <w:sz w:val="22"/>
          <w:szCs w:val="22"/>
          <w:lang w:eastAsia="zh-CN"/>
        </w:rPr>
      </w:pPr>
      <w:r w:rsidRPr="00D564E5">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D564E5" w14:paraId="0172C78E" w14:textId="77777777" w:rsidTr="002A4615">
        <w:trPr>
          <w:trHeight w:val="253"/>
        </w:trPr>
        <w:tc>
          <w:tcPr>
            <w:tcW w:w="9713" w:type="dxa"/>
            <w:gridSpan w:val="3"/>
            <w:tcBorders>
              <w:bottom w:val="nil"/>
              <w:right w:val="nil"/>
            </w:tcBorders>
          </w:tcPr>
          <w:p w14:paraId="7681358D" w14:textId="4105F39C" w:rsidR="00824D59" w:rsidRPr="00D564E5" w:rsidRDefault="00DC6B5D" w:rsidP="00DC6B5D">
            <w:pPr>
              <w:keepNext/>
              <w:ind w:left="432"/>
              <w:jc w:val="center"/>
              <w:outlineLvl w:val="0"/>
              <w:rPr>
                <w:rFonts w:ascii="Times New Roman" w:eastAsia="Times New Roman" w:hAnsi="Times New Roman"/>
                <w:b/>
                <w:bCs/>
                <w:kern w:val="32"/>
                <w:sz w:val="22"/>
                <w:szCs w:val="22"/>
                <w:lang w:val="en-US" w:eastAsia="x-none"/>
              </w:rPr>
            </w:pPr>
            <w:bookmarkStart w:id="0" w:name="_Toc42771167"/>
            <w:r w:rsidRPr="00D564E5">
              <w:rPr>
                <w:rFonts w:ascii="Times New Roman" w:eastAsia="Times New Roman" w:hAnsi="Times New Roman"/>
                <w:b/>
                <w:bCs/>
                <w:kern w:val="32"/>
                <w:sz w:val="22"/>
                <w:szCs w:val="22"/>
                <w:lang w:val="x-none" w:eastAsia="x-none"/>
              </w:rPr>
              <w:t xml:space="preserve">Evaluation of potato-wheat composite flour for bread production in Ethiopia </w:t>
            </w:r>
            <w:bookmarkEnd w:id="0"/>
          </w:p>
        </w:tc>
        <w:tc>
          <w:tcPr>
            <w:tcW w:w="727" w:type="dxa"/>
            <w:tcBorders>
              <w:left w:val="nil"/>
              <w:bottom w:val="nil"/>
            </w:tcBorders>
          </w:tcPr>
          <w:p w14:paraId="55F05ED4" w14:textId="77777777" w:rsidR="00006DAD" w:rsidRPr="00D564E5" w:rsidRDefault="00006DAD" w:rsidP="00F82AEC">
            <w:pPr>
              <w:rPr>
                <w:rFonts w:ascii="Times New Roman" w:hAnsi="Times New Roman"/>
                <w:b/>
                <w:sz w:val="22"/>
                <w:szCs w:val="22"/>
                <w:lang w:val="en-US" w:eastAsia="zh-CN"/>
              </w:rPr>
            </w:pPr>
          </w:p>
        </w:tc>
      </w:tr>
      <w:tr w:rsidR="00867A19" w:rsidRPr="00D564E5" w14:paraId="0CDE813C" w14:textId="77777777" w:rsidTr="002A4615">
        <w:trPr>
          <w:trHeight w:val="661"/>
        </w:trPr>
        <w:tc>
          <w:tcPr>
            <w:tcW w:w="10440" w:type="dxa"/>
            <w:gridSpan w:val="4"/>
            <w:tcBorders>
              <w:top w:val="nil"/>
              <w:bottom w:val="single" w:sz="4" w:space="0" w:color="auto"/>
            </w:tcBorders>
          </w:tcPr>
          <w:p w14:paraId="6E0A853D" w14:textId="77777777" w:rsidR="00DC6B5D" w:rsidRPr="00D564E5" w:rsidRDefault="00DC6B5D" w:rsidP="00DC6B5D">
            <w:pPr>
              <w:widowControl w:val="0"/>
              <w:autoSpaceDE w:val="0"/>
              <w:autoSpaceDN w:val="0"/>
              <w:spacing w:before="240"/>
              <w:rPr>
                <w:rFonts w:ascii="Times New Roman" w:eastAsia="Times New Roman" w:hAnsi="Times New Roman"/>
                <w:i/>
                <w:iCs/>
                <w:sz w:val="22"/>
                <w:szCs w:val="22"/>
              </w:rPr>
            </w:pPr>
            <w:r w:rsidRPr="00D564E5">
              <w:rPr>
                <w:rFonts w:ascii="Times New Roman" w:eastAsia="Times New Roman" w:hAnsi="Times New Roman"/>
                <w:i/>
                <w:iCs/>
                <w:sz w:val="22"/>
                <w:szCs w:val="22"/>
              </w:rPr>
              <w:t>Ayalew Demissew</w:t>
            </w:r>
            <w:r w:rsidRPr="00D564E5">
              <w:rPr>
                <w:rFonts w:ascii="Times New Roman" w:eastAsia="Times New Roman" w:hAnsi="Times New Roman"/>
                <w:i/>
                <w:iCs/>
                <w:sz w:val="22"/>
                <w:szCs w:val="22"/>
                <w:vertAlign w:val="superscript"/>
              </w:rPr>
              <w:t>1</w:t>
            </w:r>
            <w:r w:rsidRPr="00D564E5">
              <w:rPr>
                <w:rFonts w:ascii="Times New Roman" w:eastAsia="Times New Roman" w:hAnsi="Times New Roman"/>
                <w:i/>
                <w:iCs/>
                <w:sz w:val="22"/>
                <w:szCs w:val="22"/>
              </w:rPr>
              <w:t>*, Seifu Yilema</w:t>
            </w:r>
            <w:r w:rsidRPr="00D564E5">
              <w:rPr>
                <w:rFonts w:ascii="Times New Roman" w:eastAsia="Times New Roman" w:hAnsi="Times New Roman"/>
                <w:i/>
                <w:iCs/>
                <w:sz w:val="22"/>
                <w:szCs w:val="22"/>
                <w:vertAlign w:val="superscript"/>
              </w:rPr>
              <w:t>1</w:t>
            </w:r>
            <w:r w:rsidRPr="00D564E5">
              <w:rPr>
                <w:rFonts w:ascii="Times New Roman" w:eastAsia="Times New Roman" w:hAnsi="Times New Roman"/>
                <w:i/>
                <w:iCs/>
                <w:sz w:val="22"/>
                <w:szCs w:val="22"/>
              </w:rPr>
              <w:t>, Kiber Temesgen</w:t>
            </w:r>
            <w:r w:rsidRPr="00D564E5">
              <w:rPr>
                <w:rFonts w:ascii="Times New Roman" w:eastAsia="Times New Roman" w:hAnsi="Times New Roman"/>
                <w:i/>
                <w:iCs/>
                <w:sz w:val="22"/>
                <w:szCs w:val="22"/>
                <w:vertAlign w:val="superscript"/>
              </w:rPr>
              <w:t>1</w:t>
            </w:r>
            <w:r w:rsidRPr="00D564E5">
              <w:rPr>
                <w:rFonts w:ascii="Times New Roman" w:eastAsia="Times New Roman" w:hAnsi="Times New Roman"/>
                <w:i/>
                <w:iCs/>
                <w:sz w:val="22"/>
                <w:szCs w:val="22"/>
              </w:rPr>
              <w:t>, Ayenew Meresa</w:t>
            </w:r>
            <w:r w:rsidRPr="00D564E5">
              <w:rPr>
                <w:rFonts w:ascii="Times New Roman" w:eastAsia="Times New Roman" w:hAnsi="Times New Roman"/>
                <w:i/>
                <w:iCs/>
                <w:sz w:val="22"/>
                <w:szCs w:val="22"/>
                <w:vertAlign w:val="superscript"/>
              </w:rPr>
              <w:t>1</w:t>
            </w:r>
            <w:r w:rsidRPr="00D564E5">
              <w:rPr>
                <w:rFonts w:ascii="Times New Roman" w:eastAsia="Times New Roman" w:hAnsi="Times New Roman"/>
                <w:i/>
                <w:iCs/>
                <w:sz w:val="22"/>
                <w:szCs w:val="22"/>
              </w:rPr>
              <w:t>, Getu Tegegne</w:t>
            </w:r>
            <w:r w:rsidRPr="00D564E5">
              <w:rPr>
                <w:rFonts w:ascii="Times New Roman" w:eastAsia="Times New Roman" w:hAnsi="Times New Roman"/>
                <w:i/>
                <w:iCs/>
                <w:sz w:val="22"/>
                <w:szCs w:val="22"/>
                <w:vertAlign w:val="superscript"/>
              </w:rPr>
              <w:t>1</w:t>
            </w:r>
          </w:p>
          <w:p w14:paraId="24A67836" w14:textId="77777777" w:rsidR="00DC6B5D" w:rsidRPr="00D564E5" w:rsidRDefault="00DC6B5D" w:rsidP="00DC6B5D">
            <w:pPr>
              <w:widowControl w:val="0"/>
              <w:autoSpaceDE w:val="0"/>
              <w:autoSpaceDN w:val="0"/>
              <w:rPr>
                <w:rFonts w:ascii="Times New Roman" w:eastAsia="Times New Roman" w:hAnsi="Times New Roman"/>
                <w:i/>
                <w:iCs/>
                <w:sz w:val="22"/>
                <w:szCs w:val="22"/>
              </w:rPr>
            </w:pPr>
            <w:r w:rsidRPr="00D564E5">
              <w:rPr>
                <w:rFonts w:ascii="Times New Roman" w:eastAsia="Times New Roman" w:hAnsi="Times New Roman"/>
                <w:i/>
                <w:iCs/>
                <w:sz w:val="22"/>
                <w:szCs w:val="22"/>
                <w:vertAlign w:val="superscript"/>
              </w:rPr>
              <w:t>1</w:t>
            </w:r>
            <w:r w:rsidRPr="00D564E5">
              <w:rPr>
                <w:rFonts w:ascii="Times New Roman" w:eastAsia="Times New Roman" w:hAnsi="Times New Roman"/>
                <w:i/>
                <w:iCs/>
                <w:sz w:val="22"/>
                <w:szCs w:val="22"/>
              </w:rPr>
              <w:t>Amhara Regional Agricultural Research Institute, P.O.Box: 527, Bahir Dar</w:t>
            </w:r>
          </w:p>
          <w:p w14:paraId="215E7D9F" w14:textId="45CDCFE0" w:rsidR="00DC6B5D" w:rsidRPr="00D564E5" w:rsidRDefault="00DC6B5D" w:rsidP="00DC6B5D">
            <w:pPr>
              <w:widowControl w:val="0"/>
              <w:autoSpaceDE w:val="0"/>
              <w:autoSpaceDN w:val="0"/>
              <w:rPr>
                <w:rFonts w:ascii="Times New Roman" w:eastAsia="Times New Roman" w:hAnsi="Times New Roman"/>
                <w:i/>
                <w:iCs/>
                <w:sz w:val="22"/>
                <w:szCs w:val="22"/>
              </w:rPr>
            </w:pPr>
            <w:r w:rsidRPr="00D564E5">
              <w:rPr>
                <w:rFonts w:ascii="Times New Roman" w:eastAsia="Times New Roman" w:hAnsi="Times New Roman"/>
                <w:i/>
                <w:iCs/>
                <w:sz w:val="22"/>
                <w:szCs w:val="22"/>
              </w:rPr>
              <w:t xml:space="preserve"> Corresponding author email: </w:t>
            </w:r>
            <w:hyperlink r:id="rId9" w:history="1">
              <w:r w:rsidRPr="00D564E5">
                <w:rPr>
                  <w:rFonts w:ascii="Times New Roman" w:eastAsia="Times New Roman" w:hAnsi="Times New Roman"/>
                  <w:iCs/>
                  <w:sz w:val="22"/>
                  <w:szCs w:val="22"/>
                </w:rPr>
                <w:t>ayalewdemissew@yahoo.com</w:t>
              </w:r>
            </w:hyperlink>
          </w:p>
          <w:p w14:paraId="33F659C4" w14:textId="25594DCD" w:rsidR="00867A19" w:rsidRPr="00D564E5" w:rsidRDefault="00867A19" w:rsidP="00F426D7">
            <w:pPr>
              <w:spacing w:before="240" w:line="276" w:lineRule="auto"/>
              <w:contextualSpacing/>
              <w:jc w:val="right"/>
              <w:rPr>
                <w:rFonts w:ascii="Times New Roman" w:hAnsi="Times New Roman"/>
                <w:sz w:val="22"/>
                <w:szCs w:val="22"/>
                <w:vertAlign w:val="superscript"/>
                <w:lang w:val="en-US" w:eastAsia="zh-CN"/>
              </w:rPr>
            </w:pPr>
          </w:p>
        </w:tc>
      </w:tr>
      <w:tr w:rsidR="00006DAD" w:rsidRPr="00D564E5" w14:paraId="58960724" w14:textId="77777777" w:rsidTr="002A4615">
        <w:trPr>
          <w:trHeight w:val="661"/>
        </w:trPr>
        <w:tc>
          <w:tcPr>
            <w:tcW w:w="10440" w:type="dxa"/>
            <w:gridSpan w:val="4"/>
            <w:tcBorders>
              <w:top w:val="nil"/>
              <w:bottom w:val="single" w:sz="4" w:space="0" w:color="auto"/>
            </w:tcBorders>
          </w:tcPr>
          <w:p w14:paraId="4F1083C8" w14:textId="77777777" w:rsidR="00006DAD" w:rsidRPr="00D564E5" w:rsidRDefault="00006DAD" w:rsidP="002A4615">
            <w:pPr>
              <w:rPr>
                <w:rFonts w:ascii="Times New Roman" w:hAnsi="Times New Roman"/>
                <w:sz w:val="22"/>
                <w:szCs w:val="22"/>
                <w:vertAlign w:val="superscript"/>
                <w:lang w:val="en-US" w:eastAsia="zh-CN"/>
              </w:rPr>
            </w:pPr>
          </w:p>
          <w:p w14:paraId="479C7735" w14:textId="77777777" w:rsidR="00006DAD" w:rsidRPr="00D564E5" w:rsidRDefault="00006DAD" w:rsidP="002A4615">
            <w:pPr>
              <w:rPr>
                <w:rFonts w:ascii="Times New Roman" w:hAnsi="Times New Roman"/>
                <w:sz w:val="22"/>
                <w:szCs w:val="22"/>
                <w:lang w:val="en-US" w:eastAsia="zh-CN"/>
              </w:rPr>
            </w:pPr>
            <w:r w:rsidRPr="00137A30">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D564E5"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D564E5" w:rsidRDefault="00006DAD" w:rsidP="002A4615">
            <w:pPr>
              <w:rPr>
                <w:rFonts w:ascii="Times New Roman" w:hAnsi="Times New Roman"/>
                <w:b/>
                <w:iCs/>
                <w:sz w:val="22"/>
                <w:szCs w:val="22"/>
                <w:lang w:eastAsia="zh-CN"/>
              </w:rPr>
            </w:pPr>
          </w:p>
          <w:p w14:paraId="31E0D830" w14:textId="7DE936B9" w:rsidR="00006DAD" w:rsidRPr="00D564E5"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D564E5"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D564E5" w:rsidRDefault="00006DAD" w:rsidP="002A4615">
            <w:pPr>
              <w:rPr>
                <w:rFonts w:ascii="Times New Roman" w:hAnsi="Times New Roman"/>
                <w:b/>
                <w:iCs/>
                <w:sz w:val="22"/>
                <w:szCs w:val="22"/>
                <w:lang w:eastAsia="zh-CN"/>
              </w:rPr>
            </w:pPr>
          </w:p>
          <w:p w14:paraId="3EA0E1EA" w14:textId="77777777" w:rsidR="00006DAD" w:rsidRPr="00D564E5" w:rsidRDefault="00006DAD" w:rsidP="002A4615">
            <w:pPr>
              <w:rPr>
                <w:rFonts w:ascii="Times New Roman" w:hAnsi="Times New Roman"/>
                <w:b/>
                <w:iCs/>
                <w:sz w:val="22"/>
                <w:szCs w:val="22"/>
                <w:lang w:eastAsia="zh-CN"/>
              </w:rPr>
            </w:pPr>
            <w:r w:rsidRPr="00D564E5">
              <w:rPr>
                <w:rFonts w:ascii="Times New Roman" w:hAnsi="Times New Roman"/>
                <w:b/>
                <w:iCs/>
                <w:sz w:val="22"/>
                <w:szCs w:val="22"/>
                <w:lang w:eastAsia="zh-CN"/>
              </w:rPr>
              <w:t>ABSTRACT</w:t>
            </w:r>
          </w:p>
        </w:tc>
      </w:tr>
      <w:tr w:rsidR="00006DAD" w:rsidRPr="00D564E5" w14:paraId="050370C5" w14:textId="77777777" w:rsidTr="002865A3">
        <w:trPr>
          <w:trHeight w:val="50"/>
        </w:trPr>
        <w:tc>
          <w:tcPr>
            <w:tcW w:w="3597" w:type="dxa"/>
            <w:tcBorders>
              <w:left w:val="nil"/>
              <w:bottom w:val="nil"/>
              <w:right w:val="nil"/>
            </w:tcBorders>
            <w:vAlign w:val="center"/>
          </w:tcPr>
          <w:p w14:paraId="68FB8A4C" w14:textId="77777777" w:rsidR="00006DAD" w:rsidRPr="00D564E5"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D564E5"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D564E5" w:rsidRDefault="00006DAD" w:rsidP="002A4615">
            <w:pPr>
              <w:rPr>
                <w:rFonts w:ascii="Times New Roman" w:hAnsi="Times New Roman"/>
                <w:b/>
                <w:iCs/>
                <w:sz w:val="22"/>
                <w:szCs w:val="22"/>
                <w:lang w:eastAsia="zh-CN"/>
              </w:rPr>
            </w:pPr>
          </w:p>
        </w:tc>
      </w:tr>
      <w:tr w:rsidR="00006DAD" w:rsidRPr="00D564E5" w14:paraId="6F38BE60" w14:textId="77777777" w:rsidTr="002A4615">
        <w:trPr>
          <w:trHeight w:val="441"/>
        </w:trPr>
        <w:tc>
          <w:tcPr>
            <w:tcW w:w="3597" w:type="dxa"/>
            <w:tcBorders>
              <w:top w:val="nil"/>
              <w:right w:val="nil"/>
            </w:tcBorders>
          </w:tcPr>
          <w:p w14:paraId="0DB2D219" w14:textId="18911B8A" w:rsidR="000933B7" w:rsidRPr="00D564E5" w:rsidRDefault="00B208D2" w:rsidP="000933B7">
            <w:pPr>
              <w:rPr>
                <w:rFonts w:ascii="Times New Roman" w:hAnsi="Times New Roman"/>
                <w:b/>
                <w:iCs/>
                <w:sz w:val="22"/>
                <w:szCs w:val="22"/>
                <w:lang w:val="en-US" w:eastAsia="zh-CN"/>
              </w:rPr>
            </w:pPr>
            <w:r w:rsidRPr="00D564E5">
              <w:rPr>
                <w:rFonts w:ascii="Times New Roman" w:hAnsi="Times New Roman"/>
                <w:b/>
                <w:iCs/>
                <w:sz w:val="22"/>
                <w:szCs w:val="22"/>
                <w:lang w:val="en-US" w:eastAsia="zh-CN"/>
              </w:rPr>
              <w:t xml:space="preserve">Received: </w:t>
            </w:r>
            <w:r w:rsidRPr="00137A30">
              <w:rPr>
                <w:rFonts w:ascii="Times New Roman" w:hAnsi="Times New Roman"/>
                <w:bCs/>
                <w:iCs/>
                <w:sz w:val="22"/>
                <w:szCs w:val="22"/>
                <w:lang w:val="en-US" w:eastAsia="zh-CN"/>
              </w:rPr>
              <w:t>February 22</w:t>
            </w:r>
            <w:r w:rsidR="000933B7" w:rsidRPr="00137A30">
              <w:rPr>
                <w:rFonts w:ascii="Times New Roman" w:hAnsi="Times New Roman"/>
                <w:bCs/>
                <w:iCs/>
                <w:sz w:val="22"/>
                <w:szCs w:val="22"/>
                <w:lang w:val="en-US" w:eastAsia="zh-CN"/>
              </w:rPr>
              <w:t>, 2024</w:t>
            </w:r>
          </w:p>
          <w:p w14:paraId="2032B2AB" w14:textId="3057C683" w:rsidR="000933B7" w:rsidRPr="00D564E5" w:rsidRDefault="00B208D2" w:rsidP="000933B7">
            <w:pPr>
              <w:rPr>
                <w:rFonts w:ascii="Times New Roman" w:hAnsi="Times New Roman"/>
                <w:iCs/>
                <w:sz w:val="22"/>
                <w:szCs w:val="22"/>
                <w:lang w:val="en-US" w:eastAsia="zh-CN"/>
              </w:rPr>
            </w:pPr>
            <w:r w:rsidRPr="00D564E5">
              <w:rPr>
                <w:rFonts w:ascii="Times New Roman" w:hAnsi="Times New Roman"/>
                <w:b/>
                <w:iCs/>
                <w:sz w:val="22"/>
                <w:szCs w:val="22"/>
                <w:lang w:val="en-US" w:eastAsia="zh-CN"/>
              </w:rPr>
              <w:t xml:space="preserve">Revised: </w:t>
            </w:r>
            <w:r w:rsidRPr="00137A30">
              <w:rPr>
                <w:rFonts w:ascii="Times New Roman" w:hAnsi="Times New Roman"/>
                <w:bCs/>
                <w:iCs/>
                <w:sz w:val="22"/>
                <w:szCs w:val="22"/>
                <w:lang w:val="en-US" w:eastAsia="zh-CN"/>
              </w:rPr>
              <w:t>May 16</w:t>
            </w:r>
            <w:r w:rsidR="000933B7" w:rsidRPr="00137A30">
              <w:rPr>
                <w:rFonts w:ascii="Times New Roman" w:hAnsi="Times New Roman"/>
                <w:bCs/>
                <w:iCs/>
                <w:sz w:val="22"/>
                <w:szCs w:val="22"/>
                <w:lang w:val="en-US" w:eastAsia="zh-CN"/>
              </w:rPr>
              <w:t>, 2024</w:t>
            </w:r>
          </w:p>
          <w:p w14:paraId="53FD1CB1" w14:textId="718034FA" w:rsidR="000933B7" w:rsidRPr="00D564E5" w:rsidRDefault="00411327" w:rsidP="000933B7">
            <w:pPr>
              <w:rPr>
                <w:rFonts w:ascii="Times New Roman" w:hAnsi="Times New Roman"/>
                <w:b/>
                <w:iCs/>
                <w:sz w:val="22"/>
                <w:szCs w:val="22"/>
                <w:lang w:val="en-US" w:eastAsia="zh-CN"/>
              </w:rPr>
            </w:pPr>
            <w:r>
              <w:rPr>
                <w:rFonts w:ascii="Times New Roman" w:hAnsi="Times New Roman"/>
                <w:b/>
                <w:iCs/>
                <w:sz w:val="22"/>
                <w:szCs w:val="22"/>
                <w:lang w:val="en-US" w:eastAsia="zh-CN"/>
              </w:rPr>
              <w:t xml:space="preserve">Accepted: </w:t>
            </w:r>
            <w:r w:rsidRPr="00137A30">
              <w:rPr>
                <w:rFonts w:ascii="Times New Roman" w:hAnsi="Times New Roman"/>
                <w:bCs/>
                <w:iCs/>
                <w:sz w:val="22"/>
                <w:szCs w:val="22"/>
                <w:lang w:val="en-US" w:eastAsia="zh-CN"/>
              </w:rPr>
              <w:t xml:space="preserve">June </w:t>
            </w:r>
            <w:r w:rsidR="00137A30" w:rsidRPr="00137A30">
              <w:rPr>
                <w:rFonts w:ascii="Times New Roman" w:hAnsi="Times New Roman"/>
                <w:bCs/>
                <w:iCs/>
                <w:sz w:val="22"/>
                <w:szCs w:val="22"/>
                <w:lang w:val="en-US" w:eastAsia="zh-CN"/>
              </w:rPr>
              <w:t>23</w:t>
            </w:r>
            <w:r w:rsidR="000933B7" w:rsidRPr="00137A30">
              <w:rPr>
                <w:rFonts w:ascii="Times New Roman" w:hAnsi="Times New Roman"/>
                <w:bCs/>
                <w:iCs/>
                <w:sz w:val="22"/>
                <w:szCs w:val="22"/>
                <w:lang w:val="en-US" w:eastAsia="zh-CN"/>
              </w:rPr>
              <w:t>, 2024</w:t>
            </w:r>
          </w:p>
          <w:p w14:paraId="6E414183" w14:textId="66DA9B7B" w:rsidR="00006DAD" w:rsidRPr="00D564E5" w:rsidRDefault="00411327" w:rsidP="000933B7">
            <w:pPr>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137A30">
              <w:rPr>
                <w:rFonts w:ascii="Times New Roman" w:hAnsi="Times New Roman"/>
                <w:bCs/>
                <w:iCs/>
                <w:sz w:val="22"/>
                <w:szCs w:val="22"/>
                <w:lang w:val="en-US" w:eastAsia="zh-CN"/>
              </w:rPr>
              <w:t xml:space="preserve">June </w:t>
            </w:r>
            <w:r w:rsidR="00137A30" w:rsidRPr="00137A30">
              <w:rPr>
                <w:rFonts w:ascii="Times New Roman" w:hAnsi="Times New Roman"/>
                <w:bCs/>
                <w:iCs/>
                <w:sz w:val="22"/>
                <w:szCs w:val="22"/>
                <w:lang w:val="en-US" w:eastAsia="zh-CN"/>
              </w:rPr>
              <w:t>30</w:t>
            </w:r>
            <w:r w:rsidR="000933B7" w:rsidRPr="00137A30">
              <w:rPr>
                <w:rFonts w:ascii="Times New Roman" w:hAnsi="Times New Roman"/>
                <w:bCs/>
                <w:iCs/>
                <w:sz w:val="22"/>
                <w:szCs w:val="22"/>
                <w:lang w:val="en-US" w:eastAsia="zh-CN"/>
              </w:rPr>
              <w:t>, 2024</w:t>
            </w:r>
          </w:p>
        </w:tc>
        <w:tc>
          <w:tcPr>
            <w:tcW w:w="270" w:type="dxa"/>
            <w:tcBorders>
              <w:top w:val="nil"/>
              <w:left w:val="nil"/>
              <w:bottom w:val="nil"/>
              <w:right w:val="nil"/>
            </w:tcBorders>
          </w:tcPr>
          <w:p w14:paraId="587B3B32" w14:textId="77777777" w:rsidR="00006DAD" w:rsidRPr="00D564E5"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6088BCC" w14:textId="77777777" w:rsidR="002865A3" w:rsidRPr="00D564E5" w:rsidRDefault="002865A3" w:rsidP="002865A3">
            <w:pPr>
              <w:jc w:val="both"/>
              <w:rPr>
                <w:rFonts w:ascii="Times New Roman" w:hAnsi="Times New Roman"/>
                <w:bCs/>
                <w:sz w:val="22"/>
                <w:szCs w:val="22"/>
              </w:rPr>
            </w:pPr>
            <w:r w:rsidRPr="00D564E5">
              <w:rPr>
                <w:rFonts w:ascii="Times New Roman" w:hAnsi="Times New Roman"/>
                <w:sz w:val="22"/>
                <w:szCs w:val="22"/>
              </w:rPr>
              <w:t>Consumption of wheat flour for bread and other baked products has increased in Ethiopia as well as worldwide. However, the wheat produced in Ethiopia is not enough to support bakery and pastry industries. Therefore, this research aimed to evaluate suitability of composite flour from wheat and potato for commercial bread making. The experiment were conducted by blending wheat and potato flour in the ratio of 95:5, 90:10, 85:15, 80:20, 75:25 and 70:30 respectively</w:t>
            </w:r>
            <w:r w:rsidRPr="00D564E5">
              <w:rPr>
                <w:rFonts w:ascii="Times New Roman" w:hAnsi="Times New Roman"/>
                <w:bCs/>
                <w:sz w:val="22"/>
                <w:szCs w:val="22"/>
              </w:rPr>
              <w:t xml:space="preserve">. The composite flour samples were evaluated for their functional propertties, rheological characteristics and proximate composition. Functional and rheological properties of wheat-potato composite flour in the ratio of 75:25 had comparable properties with 100% wheat flour. Furthermore, breads produced from this mix was evaluated for it’s physical and sensory qualities. Physical and sensorial qualities of bread made from this composite flour had no significant difference from wheat flour bread at (p&gt; 0.05). Hence, substitution of wheat flour up to 25% with potato flour is possible for commercial bread making. </w:t>
            </w:r>
          </w:p>
          <w:p w14:paraId="1B61013F" w14:textId="5FC2FA48" w:rsidR="004A5E93" w:rsidRPr="00D564E5" w:rsidRDefault="004A5E93" w:rsidP="004A5E93">
            <w:pPr>
              <w:tabs>
                <w:tab w:val="left" w:pos="1276"/>
              </w:tabs>
              <w:ind w:right="-18"/>
              <w:jc w:val="both"/>
              <w:rPr>
                <w:rFonts w:ascii="Times New Roman" w:hAnsi="Times New Roman"/>
                <w:i/>
                <w:sz w:val="22"/>
                <w:szCs w:val="22"/>
              </w:rPr>
            </w:pPr>
          </w:p>
          <w:p w14:paraId="73798781" w14:textId="77777777" w:rsidR="004A5E93" w:rsidRPr="00D564E5" w:rsidRDefault="004A5E93" w:rsidP="004A5E93">
            <w:pPr>
              <w:tabs>
                <w:tab w:val="left" w:pos="1276"/>
              </w:tabs>
              <w:spacing w:line="276" w:lineRule="auto"/>
              <w:ind w:right="-18"/>
              <w:jc w:val="both"/>
              <w:rPr>
                <w:rFonts w:ascii="Times New Roman" w:hAnsi="Times New Roman"/>
                <w:i/>
                <w:sz w:val="22"/>
                <w:szCs w:val="22"/>
              </w:rPr>
            </w:pPr>
          </w:p>
          <w:p w14:paraId="0A9AC9B4" w14:textId="440B49E2" w:rsidR="00F472AF" w:rsidRPr="00D564E5" w:rsidRDefault="00191231" w:rsidP="008923AC">
            <w:pPr>
              <w:tabs>
                <w:tab w:val="left" w:pos="2170"/>
              </w:tabs>
              <w:jc w:val="both"/>
              <w:rPr>
                <w:rFonts w:ascii="Times New Roman" w:eastAsia="Calibri" w:hAnsi="Times New Roman"/>
                <w:sz w:val="22"/>
                <w:szCs w:val="22"/>
              </w:rPr>
            </w:pPr>
            <w:r w:rsidRPr="00D564E5">
              <w:rPr>
                <w:rFonts w:ascii="Times New Roman" w:eastAsia="Calibri" w:hAnsi="Times New Roman"/>
                <w:sz w:val="22"/>
                <w:szCs w:val="22"/>
              </w:rPr>
              <w:tab/>
            </w:r>
          </w:p>
        </w:tc>
      </w:tr>
      <w:tr w:rsidR="00006DAD" w:rsidRPr="00D564E5" w14:paraId="2BF69221" w14:textId="77777777" w:rsidTr="002A4615">
        <w:trPr>
          <w:trHeight w:val="1253"/>
        </w:trPr>
        <w:tc>
          <w:tcPr>
            <w:tcW w:w="3597" w:type="dxa"/>
            <w:tcBorders>
              <w:right w:val="nil"/>
            </w:tcBorders>
          </w:tcPr>
          <w:p w14:paraId="6EEC6DB8" w14:textId="77777777" w:rsidR="00006DAD" w:rsidRPr="00D564E5" w:rsidRDefault="00006DAD" w:rsidP="002A4615">
            <w:pPr>
              <w:rPr>
                <w:rFonts w:ascii="Times New Roman" w:hAnsi="Times New Roman"/>
                <w:b/>
                <w:i/>
                <w:sz w:val="22"/>
                <w:szCs w:val="22"/>
                <w:lang w:val="en-US" w:eastAsia="zh-CN"/>
              </w:rPr>
            </w:pPr>
          </w:p>
          <w:p w14:paraId="760356BE" w14:textId="74EB0D55" w:rsidR="00006DAD" w:rsidRPr="00D564E5" w:rsidRDefault="00006DAD" w:rsidP="00191231">
            <w:pPr>
              <w:rPr>
                <w:rFonts w:ascii="Times New Roman" w:hAnsi="Times New Roman"/>
                <w:b/>
                <w:sz w:val="22"/>
                <w:szCs w:val="22"/>
                <w:lang w:val="en-US" w:eastAsia="zh-CN"/>
              </w:rPr>
            </w:pPr>
            <w:r w:rsidRPr="00D564E5">
              <w:rPr>
                <w:rFonts w:ascii="Times New Roman" w:hAnsi="Times New Roman"/>
                <w:b/>
                <w:sz w:val="22"/>
                <w:szCs w:val="22"/>
                <w:lang w:val="en-US" w:eastAsia="zh-CN"/>
              </w:rPr>
              <w:t>Keywords</w:t>
            </w:r>
            <w:r w:rsidR="00210268" w:rsidRPr="00D564E5">
              <w:rPr>
                <w:rFonts w:ascii="Times New Roman" w:hAnsi="Times New Roman"/>
                <w:sz w:val="22"/>
                <w:szCs w:val="22"/>
              </w:rPr>
              <w:t xml:space="preserve">: </w:t>
            </w:r>
            <w:r w:rsidR="002865A3" w:rsidRPr="00137A30">
              <w:rPr>
                <w:rFonts w:ascii="Times New Roman" w:hAnsi="Times New Roman"/>
                <w:bCs/>
                <w:i/>
                <w:sz w:val="22"/>
                <w:szCs w:val="22"/>
              </w:rPr>
              <w:t>Baking, functional, physical, rheological, substitution, sensory</w:t>
            </w:r>
            <w:r w:rsidR="002865A3" w:rsidRPr="00D564E5">
              <w:rPr>
                <w:rFonts w:ascii="Times New Roman" w:hAnsi="Times New Roman"/>
                <w:b/>
                <w:sz w:val="22"/>
                <w:szCs w:val="22"/>
                <w:lang w:val="en-US" w:eastAsia="zh-CN"/>
              </w:rPr>
              <w:t xml:space="preserve"> </w:t>
            </w:r>
          </w:p>
        </w:tc>
        <w:tc>
          <w:tcPr>
            <w:tcW w:w="270" w:type="dxa"/>
            <w:tcBorders>
              <w:top w:val="nil"/>
              <w:left w:val="nil"/>
              <w:bottom w:val="nil"/>
              <w:right w:val="nil"/>
            </w:tcBorders>
          </w:tcPr>
          <w:p w14:paraId="79239F65" w14:textId="77777777" w:rsidR="00006DAD" w:rsidRPr="00D564E5"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D564E5" w:rsidRDefault="00006DAD" w:rsidP="002A4615">
            <w:pPr>
              <w:jc w:val="center"/>
              <w:rPr>
                <w:rFonts w:ascii="Times New Roman" w:hAnsi="Times New Roman"/>
                <w:b/>
                <w:i/>
                <w:sz w:val="22"/>
                <w:szCs w:val="22"/>
                <w:lang w:val="en-US" w:eastAsia="zh-CN"/>
              </w:rPr>
            </w:pPr>
          </w:p>
        </w:tc>
      </w:tr>
    </w:tbl>
    <w:p w14:paraId="16CB294C" w14:textId="77777777" w:rsidR="00632329" w:rsidRPr="00D564E5" w:rsidRDefault="00632329">
      <w:pPr>
        <w:rPr>
          <w:rFonts w:ascii="Times New Roman" w:hAnsi="Times New Roman"/>
          <w:b/>
          <w:sz w:val="22"/>
          <w:szCs w:val="22"/>
          <w:lang w:val="en-US" w:eastAsia="zh-CN"/>
        </w:rPr>
        <w:sectPr w:rsidR="00632329" w:rsidRPr="00D564E5" w:rsidSect="0039217D">
          <w:footerReference w:type="default" r:id="rId10"/>
          <w:footerReference w:type="first" r:id="rId11"/>
          <w:type w:val="continuous"/>
          <w:pgSz w:w="11907" w:h="16839" w:code="9"/>
          <w:pgMar w:top="630" w:right="719" w:bottom="1138" w:left="720" w:header="737" w:footer="737" w:gutter="0"/>
          <w:pgNumType w:start="76"/>
          <w:cols w:space="720"/>
          <w:titlePg/>
          <w:docGrid w:linePitch="272"/>
        </w:sectPr>
      </w:pPr>
    </w:p>
    <w:p w14:paraId="7204C3AA" w14:textId="0C8721A9" w:rsidR="00E72149" w:rsidRPr="0039217D" w:rsidRDefault="00E72149" w:rsidP="00CD0458">
      <w:pPr>
        <w:pStyle w:val="ListParagraph"/>
        <w:numPr>
          <w:ilvl w:val="0"/>
          <w:numId w:val="18"/>
        </w:numPr>
        <w:ind w:right="-14" w:firstLineChars="0"/>
        <w:rPr>
          <w:rFonts w:ascii="Times New Roman" w:hAnsi="Times New Roman"/>
          <w:b/>
          <w:color w:val="000000"/>
          <w:sz w:val="24"/>
          <w:szCs w:val="22"/>
        </w:rPr>
      </w:pPr>
      <w:r w:rsidRPr="0039217D">
        <w:rPr>
          <w:rFonts w:ascii="Times New Roman" w:hAnsi="Times New Roman"/>
          <w:b/>
          <w:color w:val="000000"/>
          <w:sz w:val="24"/>
          <w:szCs w:val="22"/>
        </w:rPr>
        <w:lastRenderedPageBreak/>
        <w:t>INTRODUCTION</w:t>
      </w:r>
    </w:p>
    <w:p w14:paraId="4246195D"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Wheat is the most common cereal used for making bread and different bakery products in the world (Dhingra &amp; Jood, 2002). Consumption of wheat flour for bread and other baked products has increased in Ethiopia ase well as worldwide (Omeire &amp; Ohambele, 2010; Edema </w:t>
      </w:r>
      <w:r w:rsidRPr="00D564E5">
        <w:rPr>
          <w:rFonts w:ascii="Times New Roman" w:hAnsi="Times New Roman"/>
          <w:i/>
          <w:sz w:val="22"/>
          <w:szCs w:val="22"/>
        </w:rPr>
        <w:t>et al</w:t>
      </w:r>
      <w:r w:rsidRPr="00D564E5">
        <w:rPr>
          <w:rFonts w:ascii="Times New Roman" w:hAnsi="Times New Roman"/>
          <w:sz w:val="22"/>
          <w:szCs w:val="22"/>
        </w:rPr>
        <w:t xml:space="preserve">., 2005). Despite this importance,it only grows in abundance in a few developing countries (Sabanis &amp; Tzia, 2009; Alvarez </w:t>
      </w:r>
      <w:r w:rsidRPr="00D564E5">
        <w:rPr>
          <w:rFonts w:ascii="Times New Roman" w:hAnsi="Times New Roman"/>
          <w:i/>
          <w:sz w:val="22"/>
          <w:szCs w:val="22"/>
        </w:rPr>
        <w:t>et al.,</w:t>
      </w:r>
      <w:r w:rsidRPr="00D564E5">
        <w:rPr>
          <w:rFonts w:ascii="Times New Roman" w:hAnsi="Times New Roman"/>
          <w:sz w:val="22"/>
          <w:szCs w:val="22"/>
        </w:rPr>
        <w:t xml:space="preserve"> 2010). Ethiopia also does not produce wheat in a volume which fulfills the current demand of bakery and pastry industries. Hence, wheat is imported from other countries which had surplus production (CSA, 2012; USDA, 2018). Due to urbanization and fast population growth, wheat imports to Ethiopia have grown unexpectedly and imported 2,600,000 metric tons of wheat in 2015 (CSA, 2012; USDA, 2015).</w:t>
      </w:r>
    </w:p>
    <w:p w14:paraId="1647E0CD"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Ethiopia produces large quantity of potato on 70,362.22 hectare of land and harvest of over one million metric ton (CSA, 2019/2020). Potato and other root crop postharvest loss reaches up to 50% in developing counties including Ethiopia (Mezgebe </w:t>
      </w:r>
      <w:r w:rsidRPr="00D564E5">
        <w:rPr>
          <w:rFonts w:ascii="Times New Roman" w:hAnsi="Times New Roman"/>
          <w:i/>
          <w:sz w:val="22"/>
          <w:szCs w:val="22"/>
        </w:rPr>
        <w:t>et al.,</w:t>
      </w:r>
      <w:r w:rsidRPr="00D564E5">
        <w:rPr>
          <w:rFonts w:ascii="Times New Roman" w:hAnsi="Times New Roman"/>
          <w:sz w:val="22"/>
          <w:szCs w:val="22"/>
        </w:rPr>
        <w:t xml:space="preserve"> 2016).Processing of potato into flour is the most important technique of creating a product which is functionally adequate and can be also a means to prevent high postharvest loss of this crop in the country. Potato flour is also a known thickener and taste improver for baked products (Avula </w:t>
      </w:r>
      <w:r w:rsidRPr="00D564E5">
        <w:rPr>
          <w:rFonts w:ascii="Times New Roman" w:hAnsi="Times New Roman"/>
          <w:i/>
          <w:sz w:val="22"/>
          <w:szCs w:val="22"/>
        </w:rPr>
        <w:t>et al</w:t>
      </w:r>
      <w:r w:rsidRPr="00D564E5">
        <w:rPr>
          <w:rFonts w:ascii="Times New Roman" w:hAnsi="Times New Roman"/>
          <w:sz w:val="22"/>
          <w:szCs w:val="22"/>
        </w:rPr>
        <w:t xml:space="preserve">., 2006; Raj </w:t>
      </w:r>
      <w:r w:rsidRPr="00D564E5">
        <w:rPr>
          <w:rFonts w:ascii="Times New Roman" w:hAnsi="Times New Roman"/>
          <w:i/>
          <w:sz w:val="22"/>
          <w:szCs w:val="22"/>
        </w:rPr>
        <w:t>et al</w:t>
      </w:r>
      <w:r w:rsidRPr="00D564E5">
        <w:rPr>
          <w:rFonts w:ascii="Times New Roman" w:hAnsi="Times New Roman"/>
          <w:sz w:val="22"/>
          <w:szCs w:val="22"/>
        </w:rPr>
        <w:t>., 2008).</w:t>
      </w:r>
    </w:p>
    <w:p w14:paraId="5E87CE0B"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Ethiopia pays huge amounts of money for wheat import which is depleting the country’s foreign currency and reserve. In an attempt to decrease wheat imports, the government of Ethiopia has planned to encourage partial substitution of wheat flour with other flours. Partial substitution of wheat flour with non-wheat flours may, satisfy bakery industries and purchaser demand for bread production (</w:t>
      </w:r>
      <w:r w:rsidRPr="00D564E5">
        <w:rPr>
          <w:rFonts w:ascii="Times New Roman" w:hAnsi="Times New Roman"/>
          <w:color w:val="231F20"/>
          <w:sz w:val="22"/>
          <w:szCs w:val="22"/>
        </w:rPr>
        <w:t xml:space="preserve">Trejo-González </w:t>
      </w:r>
      <w:r w:rsidRPr="00D564E5">
        <w:rPr>
          <w:rFonts w:ascii="Times New Roman" w:hAnsi="Times New Roman"/>
          <w:i/>
          <w:sz w:val="22"/>
          <w:szCs w:val="22"/>
        </w:rPr>
        <w:t>et al.,</w:t>
      </w:r>
      <w:r w:rsidRPr="00D564E5">
        <w:rPr>
          <w:rFonts w:ascii="Times New Roman" w:hAnsi="Times New Roman"/>
          <w:sz w:val="22"/>
          <w:szCs w:val="22"/>
        </w:rPr>
        <w:t xml:space="preserve"> 2014; Mohammed </w:t>
      </w:r>
      <w:r w:rsidRPr="00D564E5">
        <w:rPr>
          <w:rFonts w:ascii="Times New Roman" w:hAnsi="Times New Roman"/>
          <w:i/>
          <w:sz w:val="22"/>
          <w:szCs w:val="22"/>
        </w:rPr>
        <w:t>et al.,</w:t>
      </w:r>
      <w:r w:rsidRPr="00D564E5">
        <w:rPr>
          <w:rFonts w:ascii="Times New Roman" w:hAnsi="Times New Roman"/>
          <w:sz w:val="22"/>
          <w:szCs w:val="22"/>
        </w:rPr>
        <w:t xml:space="preserve"> 2012; Udensi &amp; Eke, 2000).</w:t>
      </w:r>
    </w:p>
    <w:p w14:paraId="1AF87755" w14:textId="77777777" w:rsidR="00E10DD6" w:rsidRDefault="00E10DD6" w:rsidP="00E10DD6">
      <w:pPr>
        <w:jc w:val="both"/>
        <w:rPr>
          <w:rFonts w:ascii="Times New Roman" w:hAnsi="Times New Roman"/>
          <w:sz w:val="22"/>
          <w:szCs w:val="22"/>
        </w:rPr>
      </w:pPr>
      <w:r w:rsidRPr="00D564E5">
        <w:rPr>
          <w:rFonts w:ascii="Times New Roman" w:hAnsi="Times New Roman"/>
          <w:sz w:val="22"/>
          <w:szCs w:val="22"/>
        </w:rPr>
        <w:t xml:space="preserve">Therefore, the aim of this research was to evaluate functional properties, rheological characteristics, proximate composition, baking, physical and sensorial qualities of wheat-potato composite flour for commercial bread making.  </w:t>
      </w:r>
    </w:p>
    <w:p w14:paraId="6DE71CF4" w14:textId="77777777" w:rsidR="008668D2" w:rsidRDefault="008668D2" w:rsidP="00E10DD6">
      <w:pPr>
        <w:jc w:val="both"/>
        <w:rPr>
          <w:rFonts w:ascii="Times New Roman" w:hAnsi="Times New Roman"/>
          <w:sz w:val="22"/>
          <w:szCs w:val="22"/>
        </w:rPr>
      </w:pPr>
    </w:p>
    <w:p w14:paraId="564EB221" w14:textId="77777777" w:rsidR="008668D2" w:rsidRDefault="008668D2" w:rsidP="00E10DD6">
      <w:pPr>
        <w:jc w:val="both"/>
        <w:rPr>
          <w:rFonts w:ascii="Times New Roman" w:hAnsi="Times New Roman"/>
          <w:sz w:val="22"/>
          <w:szCs w:val="22"/>
        </w:rPr>
      </w:pPr>
    </w:p>
    <w:p w14:paraId="24146EA3" w14:textId="77777777" w:rsidR="008668D2" w:rsidRDefault="008668D2" w:rsidP="00E10DD6">
      <w:pPr>
        <w:jc w:val="both"/>
        <w:rPr>
          <w:rFonts w:ascii="Times New Roman" w:hAnsi="Times New Roman"/>
          <w:sz w:val="22"/>
          <w:szCs w:val="22"/>
        </w:rPr>
      </w:pPr>
    </w:p>
    <w:p w14:paraId="3EE5241A" w14:textId="77777777" w:rsidR="008668D2" w:rsidRPr="00D564E5" w:rsidRDefault="008668D2" w:rsidP="00E10DD6">
      <w:pPr>
        <w:jc w:val="both"/>
        <w:rPr>
          <w:rFonts w:ascii="Times New Roman" w:hAnsi="Times New Roman"/>
          <w:sz w:val="22"/>
          <w:szCs w:val="22"/>
        </w:rPr>
      </w:pPr>
    </w:p>
    <w:p w14:paraId="4906AA9B" w14:textId="765EBE0B" w:rsidR="00E10DD6" w:rsidRPr="0039217D" w:rsidRDefault="00E10DD6" w:rsidP="00734258">
      <w:pPr>
        <w:pStyle w:val="ListParagraph"/>
        <w:widowControl w:val="0"/>
        <w:numPr>
          <w:ilvl w:val="0"/>
          <w:numId w:val="18"/>
        </w:numPr>
        <w:autoSpaceDE w:val="0"/>
        <w:autoSpaceDN w:val="0"/>
        <w:spacing w:before="240" w:after="240"/>
        <w:ind w:firstLineChars="0"/>
        <w:jc w:val="both"/>
        <w:rPr>
          <w:rFonts w:ascii="Times New Roman" w:eastAsia="Times New Roman" w:hAnsi="Times New Roman"/>
          <w:b/>
          <w:bCs/>
          <w:sz w:val="24"/>
          <w:szCs w:val="22"/>
        </w:rPr>
      </w:pPr>
      <w:r w:rsidRPr="0039217D">
        <w:rPr>
          <w:rFonts w:ascii="Times New Roman" w:eastAsia="Times New Roman" w:hAnsi="Times New Roman"/>
          <w:b/>
          <w:bCs/>
          <w:sz w:val="24"/>
          <w:szCs w:val="22"/>
        </w:rPr>
        <w:t xml:space="preserve">MATERIALS AND METHODS </w:t>
      </w:r>
    </w:p>
    <w:p w14:paraId="1FCBD507" w14:textId="7734FEF0" w:rsidR="00E10DD6" w:rsidRPr="00D564E5" w:rsidRDefault="00E10DD6" w:rsidP="00734258">
      <w:pPr>
        <w:pStyle w:val="ListParagraph"/>
        <w:widowControl w:val="0"/>
        <w:numPr>
          <w:ilvl w:val="1"/>
          <w:numId w:val="18"/>
        </w:numPr>
        <w:autoSpaceDE w:val="0"/>
        <w:autoSpaceDN w:val="0"/>
        <w:ind w:firstLineChars="0"/>
        <w:jc w:val="both"/>
        <w:rPr>
          <w:rFonts w:ascii="Times New Roman" w:eastAsia="Times New Roman" w:hAnsi="Times New Roman"/>
          <w:b/>
          <w:sz w:val="22"/>
          <w:szCs w:val="22"/>
        </w:rPr>
      </w:pPr>
      <w:r w:rsidRPr="00D564E5">
        <w:rPr>
          <w:rFonts w:ascii="Times New Roman" w:eastAsia="Times New Roman" w:hAnsi="Times New Roman"/>
          <w:b/>
          <w:sz w:val="22"/>
          <w:szCs w:val="22"/>
        </w:rPr>
        <w:t>Sample collection</w:t>
      </w:r>
    </w:p>
    <w:p w14:paraId="69B8236A" w14:textId="77777777" w:rsidR="00E10DD6" w:rsidRPr="00D564E5" w:rsidRDefault="00E10DD6" w:rsidP="00E10DD6">
      <w:pPr>
        <w:jc w:val="both"/>
        <w:rPr>
          <w:rFonts w:ascii="Times New Roman" w:eastAsia="Times New Roman" w:hAnsi="Times New Roman"/>
          <w:sz w:val="22"/>
          <w:szCs w:val="22"/>
        </w:rPr>
      </w:pPr>
      <w:r w:rsidRPr="00D564E5">
        <w:rPr>
          <w:rFonts w:ascii="Times New Roman" w:eastAsia="Times New Roman" w:hAnsi="Times New Roman"/>
          <w:i/>
          <w:sz w:val="22"/>
          <w:szCs w:val="22"/>
        </w:rPr>
        <w:t>Guasa</w:t>
      </w:r>
      <w:r w:rsidRPr="00D564E5">
        <w:rPr>
          <w:rFonts w:ascii="Times New Roman" w:eastAsia="Times New Roman" w:hAnsi="Times New Roman"/>
          <w:sz w:val="22"/>
          <w:szCs w:val="22"/>
        </w:rPr>
        <w:t xml:space="preserve"> potato </w:t>
      </w:r>
      <w:r w:rsidRPr="00D564E5">
        <w:rPr>
          <w:rFonts w:ascii="Times New Roman" w:hAnsi="Times New Roman"/>
          <w:sz w:val="22"/>
          <w:szCs w:val="22"/>
        </w:rPr>
        <w:t>(</w:t>
      </w:r>
      <w:r w:rsidRPr="00D564E5">
        <w:rPr>
          <w:rFonts w:ascii="Times New Roman" w:hAnsi="Times New Roman"/>
          <w:i/>
          <w:iCs/>
          <w:sz w:val="22"/>
          <w:szCs w:val="22"/>
        </w:rPr>
        <w:t>Solanum tuberosum</w:t>
      </w:r>
      <w:r w:rsidRPr="00D564E5">
        <w:rPr>
          <w:rFonts w:ascii="Times New Roman" w:hAnsi="Times New Roman"/>
          <w:sz w:val="22"/>
          <w:szCs w:val="22"/>
        </w:rPr>
        <w:t xml:space="preserve">) </w:t>
      </w:r>
      <w:r w:rsidRPr="00D564E5">
        <w:rPr>
          <w:rFonts w:ascii="Times New Roman" w:eastAsia="Times New Roman" w:hAnsi="Times New Roman"/>
          <w:sz w:val="22"/>
          <w:szCs w:val="22"/>
        </w:rPr>
        <w:t>variety was collected from Adet Agriculture Research Center, Amhara Regional State, North-west Ethiopia. White wheat flour manufactured by Yage wheat flour factory PLC and other ingredients were purchased from local market in Bahir Dar city.</w:t>
      </w:r>
    </w:p>
    <w:p w14:paraId="58338A59" w14:textId="56D52491" w:rsidR="00E10DD6" w:rsidRPr="00D564E5" w:rsidRDefault="00E10DD6" w:rsidP="00734258">
      <w:pPr>
        <w:pStyle w:val="ListParagraph"/>
        <w:widowControl w:val="0"/>
        <w:numPr>
          <w:ilvl w:val="1"/>
          <w:numId w:val="18"/>
        </w:numPr>
        <w:autoSpaceDE w:val="0"/>
        <w:autoSpaceDN w:val="0"/>
        <w:ind w:firstLineChars="0"/>
        <w:jc w:val="both"/>
        <w:rPr>
          <w:rFonts w:ascii="Times New Roman" w:eastAsia="Times New Roman" w:hAnsi="Times New Roman"/>
          <w:b/>
          <w:sz w:val="22"/>
          <w:szCs w:val="22"/>
        </w:rPr>
      </w:pPr>
      <w:r w:rsidRPr="00D564E5">
        <w:rPr>
          <w:rFonts w:ascii="Times New Roman" w:eastAsia="Times New Roman" w:hAnsi="Times New Roman"/>
          <w:b/>
          <w:sz w:val="22"/>
          <w:szCs w:val="22"/>
        </w:rPr>
        <w:t xml:space="preserve">Preparation of potato flour </w:t>
      </w:r>
      <w:r w:rsidRPr="00D564E5">
        <w:rPr>
          <w:rFonts w:ascii="Times New Roman" w:eastAsia="Times New Roman" w:hAnsi="Times New Roman"/>
          <w:b/>
          <w:sz w:val="22"/>
          <w:szCs w:val="22"/>
        </w:rPr>
        <w:tab/>
      </w:r>
    </w:p>
    <w:p w14:paraId="4C4F674D" w14:textId="77777777" w:rsidR="00E10DD6" w:rsidRPr="00D564E5" w:rsidRDefault="00E10DD6" w:rsidP="00E10DD6">
      <w:pPr>
        <w:jc w:val="both"/>
        <w:rPr>
          <w:rFonts w:ascii="Times New Roman" w:eastAsia="Times New Roman" w:hAnsi="Times New Roman"/>
          <w:b/>
          <w:sz w:val="22"/>
          <w:szCs w:val="22"/>
        </w:rPr>
      </w:pPr>
      <w:r w:rsidRPr="00D564E5">
        <w:rPr>
          <w:rFonts w:ascii="Times New Roman" w:eastAsia="Times New Roman" w:hAnsi="Times New Roman"/>
          <w:sz w:val="22"/>
          <w:szCs w:val="22"/>
        </w:rPr>
        <w:t>Potato was washed, peeled, sliced and blanched in boiling water for 8min and then dried using solar dryer (Hybrid model which use both solar and electrical energy) to a moisture content of 12.5%. The dried potato flakes were milled using laboratory wheat mill (</w:t>
      </w:r>
      <w:r w:rsidRPr="00D564E5">
        <w:rPr>
          <w:rFonts w:ascii="Times New Roman" w:hAnsi="Times New Roman"/>
          <w:sz w:val="22"/>
          <w:szCs w:val="22"/>
        </w:rPr>
        <w:t>Model:JMFS, Shijiazhuang mole machinery trade Col.,Ltd, China</w:t>
      </w:r>
      <w:r w:rsidRPr="00D564E5">
        <w:rPr>
          <w:rFonts w:ascii="Times New Roman" w:eastAsia="Times New Roman" w:hAnsi="Times New Roman"/>
          <w:sz w:val="22"/>
          <w:szCs w:val="22"/>
        </w:rPr>
        <w:t>) and passed through</w:t>
      </w:r>
      <w:r w:rsidRPr="00D564E5">
        <w:rPr>
          <w:rFonts w:ascii="Times New Roman" w:eastAsia="Arial" w:hAnsi="Times New Roman"/>
          <w:sz w:val="22"/>
          <w:szCs w:val="22"/>
        </w:rPr>
        <w:t xml:space="preserve"> 250µm </w:t>
      </w:r>
      <w:r w:rsidRPr="00D564E5">
        <w:rPr>
          <w:rFonts w:ascii="Times New Roman" w:eastAsia="Times New Roman" w:hAnsi="Times New Roman"/>
          <w:sz w:val="22"/>
          <w:szCs w:val="22"/>
        </w:rPr>
        <w:t xml:space="preserve">mesh sieve size to obtain fine </w:t>
      </w:r>
      <w:r w:rsidRPr="00D564E5">
        <w:rPr>
          <w:rFonts w:ascii="Times New Roman" w:eastAsia="Arial" w:hAnsi="Times New Roman"/>
          <w:sz w:val="22"/>
          <w:szCs w:val="22"/>
        </w:rPr>
        <w:t>fl</w:t>
      </w:r>
      <w:r w:rsidRPr="00D564E5">
        <w:rPr>
          <w:rFonts w:ascii="Times New Roman" w:eastAsia="Times New Roman" w:hAnsi="Times New Roman"/>
          <w:sz w:val="22"/>
          <w:szCs w:val="22"/>
        </w:rPr>
        <w:t xml:space="preserve">our. Potato flour was packed with polyethylene plastic bags using bag-sealer (Model FS-200, Yongkang Golden Sky import and export Col.,Ltd, China). The flour samples were then stored at room temperature untill analysis. </w:t>
      </w:r>
    </w:p>
    <w:p w14:paraId="1D3ACF30" w14:textId="3C1D7481" w:rsidR="00E10DD6" w:rsidRPr="00D564E5" w:rsidRDefault="00E10DD6" w:rsidP="00734258">
      <w:pPr>
        <w:pStyle w:val="ListParagraph"/>
        <w:widowControl w:val="0"/>
        <w:numPr>
          <w:ilvl w:val="1"/>
          <w:numId w:val="18"/>
        </w:numPr>
        <w:autoSpaceDE w:val="0"/>
        <w:autoSpaceDN w:val="0"/>
        <w:ind w:firstLineChars="0"/>
        <w:jc w:val="both"/>
        <w:rPr>
          <w:rFonts w:ascii="Times New Roman" w:eastAsia="Times New Roman" w:hAnsi="Times New Roman"/>
          <w:b/>
          <w:sz w:val="22"/>
          <w:szCs w:val="22"/>
        </w:rPr>
      </w:pPr>
      <w:r w:rsidRPr="00D564E5">
        <w:rPr>
          <w:rFonts w:ascii="Times New Roman" w:eastAsia="Times New Roman" w:hAnsi="Times New Roman"/>
          <w:b/>
          <w:sz w:val="22"/>
          <w:szCs w:val="22"/>
        </w:rPr>
        <w:t xml:space="preserve">Experimental design and treatments  </w:t>
      </w:r>
    </w:p>
    <w:p w14:paraId="742B3296" w14:textId="77777777" w:rsidR="00E10DD6" w:rsidRPr="00D564E5" w:rsidRDefault="00E10DD6" w:rsidP="00E10DD6">
      <w:pPr>
        <w:jc w:val="both"/>
        <w:rPr>
          <w:rFonts w:ascii="Times New Roman" w:eastAsia="Times New Roman" w:hAnsi="Times New Roman"/>
          <w:sz w:val="22"/>
          <w:szCs w:val="22"/>
        </w:rPr>
      </w:pPr>
      <w:r w:rsidRPr="00D564E5">
        <w:rPr>
          <w:rFonts w:ascii="Times New Roman" w:eastAsia="Times New Roman" w:hAnsi="Times New Roman"/>
          <w:sz w:val="22"/>
          <w:szCs w:val="22"/>
        </w:rPr>
        <w:t>The research was conducted in a completely randomized block design. During composite flour preparation, potato flour level substitution were 5%, 10%,15%,20%,25% and 30%, while the remaining part of the composite flour was wheat flour. During the study, wheat flour (100%) was taken as control. Composite flour samples were analyzed to determine functional properties, rheological characteristics and proximate composition. Composite flour with the highest proportion of potato flour and showing no significant difference in functional properties, rheological characteristics and proximate composition from the control was selected as the best composite flour for commercial bread production. Then, bread's physical characteristics and sensory quality attributes were evaluated. Proximate composition, functional properties, rheological characteristics, and physical characteristics were conducted in triplicate. Fnally, data were analyzed by Design-Expert Software Version 8.0.3.</w:t>
      </w:r>
    </w:p>
    <w:p w14:paraId="38408FA4" w14:textId="589165BF" w:rsidR="00E10DD6" w:rsidRPr="00D564E5" w:rsidRDefault="00E10DD6" w:rsidP="00734258">
      <w:pPr>
        <w:pStyle w:val="ListParagraph"/>
        <w:widowControl w:val="0"/>
        <w:numPr>
          <w:ilvl w:val="1"/>
          <w:numId w:val="18"/>
        </w:numPr>
        <w:autoSpaceDE w:val="0"/>
        <w:autoSpaceDN w:val="0"/>
        <w:ind w:firstLineChars="0"/>
        <w:jc w:val="both"/>
        <w:rPr>
          <w:rFonts w:ascii="Times New Roman" w:eastAsia="Times New Roman" w:hAnsi="Times New Roman"/>
          <w:b/>
          <w:sz w:val="22"/>
          <w:szCs w:val="22"/>
        </w:rPr>
      </w:pPr>
      <w:r w:rsidRPr="00D564E5">
        <w:rPr>
          <w:rFonts w:ascii="Times New Roman" w:eastAsia="Times New Roman" w:hAnsi="Times New Roman"/>
          <w:b/>
          <w:sz w:val="22"/>
          <w:szCs w:val="22"/>
        </w:rPr>
        <w:t xml:space="preserve">Determination of functional properties </w:t>
      </w:r>
    </w:p>
    <w:p w14:paraId="1FD356AE" w14:textId="77777777" w:rsidR="00E10DD6" w:rsidRPr="00D564E5" w:rsidRDefault="00E10DD6" w:rsidP="00E10DD6">
      <w:pPr>
        <w:jc w:val="both"/>
        <w:rPr>
          <w:rFonts w:ascii="Times New Roman" w:hAnsi="Times New Roman"/>
          <w:b/>
          <w:i/>
          <w:sz w:val="22"/>
          <w:szCs w:val="22"/>
        </w:rPr>
      </w:pPr>
      <w:r w:rsidRPr="00D564E5">
        <w:rPr>
          <w:rFonts w:ascii="Times New Roman" w:hAnsi="Times New Roman"/>
          <w:b/>
          <w:i/>
          <w:sz w:val="22"/>
          <w:szCs w:val="22"/>
        </w:rPr>
        <w:t>Bulk density</w:t>
      </w:r>
    </w:p>
    <w:p w14:paraId="09B10B5C"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The method described by AACC (2000) was used for determination of bulk density. Flour sample (50 g) was weighed into 100 ml </w:t>
      </w:r>
      <w:r w:rsidRPr="00D564E5">
        <w:rPr>
          <w:rFonts w:ascii="Times New Roman" w:hAnsi="Times New Roman"/>
          <w:sz w:val="22"/>
          <w:szCs w:val="22"/>
        </w:rPr>
        <w:lastRenderedPageBreak/>
        <w:t xml:space="preserve">measuring cylinder. Measuring cylinder was then tapped continuously until constant volume was obtained. </w:t>
      </w:r>
    </w:p>
    <w:p w14:paraId="680D7A19" w14:textId="65FA3864" w:rsidR="00E10DD6" w:rsidRPr="00D564E5" w:rsidRDefault="00E10DD6" w:rsidP="00E10DD6">
      <w:pPr>
        <w:jc w:val="both"/>
        <w:rPr>
          <w:rFonts w:ascii="Times New Roman" w:hAnsi="Times New Roman"/>
          <w:sz w:val="22"/>
          <w:szCs w:val="22"/>
        </w:rPr>
      </w:pPr>
      <w:r w:rsidRPr="00D564E5">
        <w:rPr>
          <w:rFonts w:ascii="Times New Roman" w:hAnsi="Times New Roman"/>
          <w:b/>
          <w:i/>
          <w:sz w:val="22"/>
          <w:szCs w:val="22"/>
        </w:rPr>
        <w:t>Water absorption capacity</w:t>
      </w:r>
    </w:p>
    <w:p w14:paraId="6811FB54" w14:textId="77777777" w:rsidR="00E10DD6" w:rsidRPr="00D564E5" w:rsidRDefault="00E10DD6" w:rsidP="00E10DD6">
      <w:pPr>
        <w:jc w:val="both"/>
        <w:rPr>
          <w:rFonts w:ascii="Times New Roman" w:hAnsi="Times New Roman"/>
          <w:b/>
          <w:sz w:val="22"/>
          <w:szCs w:val="22"/>
        </w:rPr>
      </w:pPr>
      <w:r w:rsidRPr="00D564E5">
        <w:rPr>
          <w:rFonts w:ascii="Times New Roman" w:hAnsi="Times New Roman"/>
          <w:sz w:val="22"/>
          <w:szCs w:val="22"/>
        </w:rPr>
        <w:t>Water absorption capacity was determined using the method outlined by AOAC (2000) with some modifications. About 0.5 g of the sample was dissolved with 10 ml of distilled water in centrifuge tubes and vortexed for 30 second. The dispersions were allowed to stand at room temperature for 30 min, centrifuged at 3000 rpm for 25 minute. The supernatant was filtered with Whatman filter paper and the volume retrieved was accurately measured. The difference between initial volumes of distilled water added to the sample and the volume obtained after filtration was determined. Finally, results were reported as ml of water absorbed per gram of sample.</w:t>
      </w:r>
    </w:p>
    <w:p w14:paraId="14E3B516" w14:textId="77777777" w:rsidR="00E10DD6" w:rsidRPr="00D564E5" w:rsidRDefault="00E10DD6" w:rsidP="00E10DD6">
      <w:pPr>
        <w:jc w:val="both"/>
        <w:rPr>
          <w:rFonts w:ascii="Times New Roman" w:hAnsi="Times New Roman"/>
          <w:b/>
          <w:i/>
          <w:sz w:val="22"/>
          <w:szCs w:val="22"/>
        </w:rPr>
      </w:pPr>
      <w:r w:rsidRPr="00D564E5">
        <w:rPr>
          <w:rFonts w:ascii="Times New Roman" w:hAnsi="Times New Roman"/>
          <w:b/>
          <w:i/>
          <w:sz w:val="22"/>
          <w:szCs w:val="22"/>
        </w:rPr>
        <w:t>Oil absorption capacity</w:t>
      </w:r>
    </w:p>
    <w:p w14:paraId="7EA6D239"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Oil absorption capacity was measured according to a method of AOAC (2005). About 1 g of the sample was weighed into pre-weighed 15 ml centrifuge tubes and thoroughly mixed with 10 ml (V</w:t>
      </w:r>
      <w:r w:rsidRPr="00D564E5">
        <w:rPr>
          <w:rFonts w:ascii="Times New Roman" w:hAnsi="Times New Roman"/>
          <w:sz w:val="22"/>
          <w:szCs w:val="22"/>
          <w:vertAlign w:val="subscript"/>
        </w:rPr>
        <w:t>1</w:t>
      </w:r>
      <w:r w:rsidRPr="00D564E5">
        <w:rPr>
          <w:rFonts w:ascii="Times New Roman" w:hAnsi="Times New Roman"/>
          <w:sz w:val="22"/>
          <w:szCs w:val="22"/>
        </w:rPr>
        <w:t>) of refined pure groundnut oil using vortex mixer. Samples were allowed to stand for 30 min. The sample-oil mixture was centrifuged at 3000 rpm for 20 minute. Immediately after centrifugation, the supernatant was carefully poured into a 10 ml graduated cylinder, and then the volume was recorded (V</w:t>
      </w:r>
      <w:r w:rsidRPr="00D564E5">
        <w:rPr>
          <w:rFonts w:ascii="Times New Roman" w:hAnsi="Times New Roman"/>
          <w:sz w:val="22"/>
          <w:szCs w:val="22"/>
          <w:vertAlign w:val="subscript"/>
        </w:rPr>
        <w:t>2</w:t>
      </w:r>
      <w:r w:rsidRPr="00D564E5">
        <w:rPr>
          <w:rFonts w:ascii="Times New Roman" w:hAnsi="Times New Roman"/>
          <w:sz w:val="22"/>
          <w:szCs w:val="22"/>
        </w:rPr>
        <w:t>). Finally oil absorption capacity was calculated and expressed as g/ml.</w:t>
      </w:r>
    </w:p>
    <w:p w14:paraId="60DBCE9D" w14:textId="77777777" w:rsidR="00E10DD6" w:rsidRPr="00D564E5" w:rsidRDefault="00E10DD6" w:rsidP="00E10DD6">
      <w:pPr>
        <w:jc w:val="both"/>
        <w:rPr>
          <w:rFonts w:ascii="Times New Roman" w:eastAsia="Times New Roman" w:hAnsi="Times New Roman"/>
          <w:b/>
          <w:i/>
          <w:sz w:val="22"/>
          <w:szCs w:val="22"/>
        </w:rPr>
      </w:pPr>
      <w:r w:rsidRPr="00D564E5">
        <w:rPr>
          <w:rFonts w:ascii="Times New Roman" w:eastAsia="Times New Roman" w:hAnsi="Times New Roman"/>
          <w:b/>
          <w:i/>
          <w:sz w:val="22"/>
          <w:szCs w:val="22"/>
        </w:rPr>
        <w:t>Emulsification capacity</w:t>
      </w:r>
    </w:p>
    <w:p w14:paraId="6B924B41" w14:textId="77777777" w:rsidR="00E10DD6" w:rsidRPr="00D564E5" w:rsidRDefault="00E10DD6" w:rsidP="00E10DD6">
      <w:pPr>
        <w:jc w:val="both"/>
        <w:rPr>
          <w:rFonts w:ascii="Times New Roman" w:eastAsia="Times New Roman" w:hAnsi="Times New Roman"/>
          <w:sz w:val="22"/>
          <w:szCs w:val="22"/>
        </w:rPr>
      </w:pPr>
      <w:r w:rsidRPr="00D564E5">
        <w:rPr>
          <w:rFonts w:ascii="Times New Roman" w:eastAsia="Times New Roman" w:hAnsi="Times New Roman"/>
          <w:sz w:val="22"/>
          <w:szCs w:val="22"/>
        </w:rPr>
        <w:t>The method of AOAC (1984) was adapted as described by Onwuka, (2005). Two gram (2 g) of the flour sample was blended with 25 ml of distilled water at room temperature for 30s in a warring blender at 1,600 rpm. After complete dispersion, 25ml of groundnut oil was added and blended again for another 30 second. The mixture was transferred into a centrifuge tube and centrifuged at 1,600 rpm for 5 minute. The oil and water separated, with the oil at the upper part and the water at the bottom part of the centrifuge tube. Emulsion capacity was calculated as the ratio of height of emulsion to the total height expressed as a percentage.</w:t>
      </w:r>
    </w:p>
    <w:p w14:paraId="665DDDDE" w14:textId="77777777" w:rsidR="00E10DD6" w:rsidRPr="00D564E5" w:rsidRDefault="00E10DD6" w:rsidP="00E10DD6">
      <w:pPr>
        <w:jc w:val="both"/>
        <w:rPr>
          <w:rFonts w:ascii="Times New Roman" w:eastAsia="Times New Roman" w:hAnsi="Times New Roman"/>
          <w:b/>
          <w:i/>
          <w:sz w:val="22"/>
          <w:szCs w:val="22"/>
        </w:rPr>
      </w:pPr>
      <w:r w:rsidRPr="00D564E5">
        <w:rPr>
          <w:rFonts w:ascii="Times New Roman" w:eastAsia="Times New Roman" w:hAnsi="Times New Roman"/>
          <w:b/>
          <w:i/>
          <w:sz w:val="22"/>
          <w:szCs w:val="22"/>
        </w:rPr>
        <w:t>Swelling capacity</w:t>
      </w:r>
    </w:p>
    <w:p w14:paraId="3A158503" w14:textId="77777777" w:rsidR="00E10DD6" w:rsidRPr="00D564E5" w:rsidRDefault="00E10DD6" w:rsidP="00E10DD6">
      <w:pPr>
        <w:jc w:val="both"/>
        <w:rPr>
          <w:rFonts w:ascii="Times New Roman" w:eastAsia="Times New Roman" w:hAnsi="Times New Roman"/>
          <w:b/>
          <w:sz w:val="22"/>
          <w:szCs w:val="22"/>
        </w:rPr>
      </w:pPr>
      <w:r w:rsidRPr="00D564E5">
        <w:rPr>
          <w:rFonts w:ascii="Times New Roman" w:eastAsia="Times New Roman" w:hAnsi="Times New Roman"/>
          <w:sz w:val="22"/>
          <w:szCs w:val="22"/>
        </w:rPr>
        <w:t>Swelling capacity</w:t>
      </w:r>
      <w:r w:rsidRPr="00D564E5">
        <w:rPr>
          <w:rFonts w:ascii="Times New Roman" w:hAnsi="Times New Roman"/>
          <w:sz w:val="22"/>
          <w:szCs w:val="22"/>
        </w:rPr>
        <w:t xml:space="preserve"> was determined with the method described by Leach </w:t>
      </w:r>
      <w:r w:rsidRPr="00D564E5">
        <w:rPr>
          <w:rFonts w:ascii="Times New Roman" w:hAnsi="Times New Roman"/>
          <w:i/>
          <w:sz w:val="22"/>
          <w:szCs w:val="22"/>
        </w:rPr>
        <w:t>et al.</w:t>
      </w:r>
      <w:r w:rsidRPr="00D564E5">
        <w:rPr>
          <w:rFonts w:ascii="Times New Roman" w:hAnsi="Times New Roman"/>
          <w:sz w:val="22"/>
          <w:szCs w:val="22"/>
        </w:rPr>
        <w:t xml:space="preserve"> (1959) with modification. One gram of the flour sample was mixed with 10 ml distilled water in a centrifuge tube and heated at 80</w:t>
      </w:r>
      <w:r w:rsidRPr="00D564E5">
        <w:rPr>
          <w:rFonts w:ascii="Times New Roman" w:hAnsi="Times New Roman"/>
          <w:sz w:val="22"/>
          <w:szCs w:val="22"/>
          <w:vertAlign w:val="superscript"/>
        </w:rPr>
        <w:t>o</w:t>
      </w:r>
      <w:r w:rsidRPr="00D564E5">
        <w:rPr>
          <w:rFonts w:ascii="Times New Roman" w:hAnsi="Times New Roman"/>
          <w:sz w:val="22"/>
          <w:szCs w:val="22"/>
        </w:rPr>
        <w:t xml:space="preserve">C for 30 min. This was continually shaken during the heating </w:t>
      </w:r>
      <w:r w:rsidRPr="00D564E5">
        <w:rPr>
          <w:rFonts w:ascii="Times New Roman" w:hAnsi="Times New Roman"/>
          <w:sz w:val="22"/>
          <w:szCs w:val="22"/>
        </w:rPr>
        <w:t>period. After heating, the suspension was centrifuged at 1000 rpm for 15 min. The supernatant was decanted and the weight of the paste taken.</w:t>
      </w:r>
    </w:p>
    <w:p w14:paraId="669C8520" w14:textId="77777777" w:rsidR="00E10DD6" w:rsidRPr="00D564E5" w:rsidRDefault="00E10DD6" w:rsidP="00E10DD6">
      <w:pPr>
        <w:autoSpaceDE w:val="0"/>
        <w:autoSpaceDN w:val="0"/>
        <w:adjustRightInd w:val="0"/>
        <w:jc w:val="both"/>
        <w:rPr>
          <w:rFonts w:ascii="Times New Roman" w:hAnsi="Times New Roman"/>
          <w:b/>
          <w:i/>
          <w:sz w:val="22"/>
          <w:szCs w:val="22"/>
        </w:rPr>
      </w:pPr>
      <w:r w:rsidRPr="00D564E5">
        <w:rPr>
          <w:rFonts w:ascii="Times New Roman" w:hAnsi="Times New Roman"/>
          <w:b/>
          <w:i/>
          <w:sz w:val="22"/>
          <w:szCs w:val="22"/>
        </w:rPr>
        <w:t>Least geleation capacity</w:t>
      </w:r>
    </w:p>
    <w:p w14:paraId="1DAC0FF1" w14:textId="77777777" w:rsidR="00E10DD6" w:rsidRPr="00D564E5" w:rsidRDefault="00E10DD6" w:rsidP="00E10DD6">
      <w:pPr>
        <w:autoSpaceDE w:val="0"/>
        <w:autoSpaceDN w:val="0"/>
        <w:adjustRightInd w:val="0"/>
        <w:jc w:val="both"/>
        <w:rPr>
          <w:rFonts w:ascii="Times New Roman" w:hAnsi="Times New Roman"/>
          <w:sz w:val="22"/>
          <w:szCs w:val="22"/>
        </w:rPr>
      </w:pPr>
      <w:r w:rsidRPr="00D564E5">
        <w:rPr>
          <w:rFonts w:ascii="Times New Roman" w:hAnsi="Times New Roman"/>
          <w:sz w:val="22"/>
          <w:szCs w:val="22"/>
        </w:rPr>
        <w:t>Geleation capacity was determined by a</w:t>
      </w:r>
      <w:r w:rsidRPr="00D564E5">
        <w:rPr>
          <w:rFonts w:ascii="Times New Roman" w:hAnsi="Times New Roman"/>
          <w:i/>
          <w:sz w:val="22"/>
          <w:szCs w:val="22"/>
        </w:rPr>
        <w:t xml:space="preserve"> </w:t>
      </w:r>
      <w:r w:rsidRPr="00D564E5">
        <w:rPr>
          <w:rFonts w:ascii="Times New Roman" w:hAnsi="Times New Roman"/>
          <w:sz w:val="22"/>
          <w:szCs w:val="22"/>
        </w:rPr>
        <w:t xml:space="preserve">method described by Mejía-Agüero </w:t>
      </w:r>
      <w:r w:rsidRPr="00D564E5">
        <w:rPr>
          <w:rFonts w:ascii="Times New Roman" w:hAnsi="Times New Roman"/>
          <w:i/>
          <w:sz w:val="22"/>
          <w:szCs w:val="22"/>
        </w:rPr>
        <w:t>et al.</w:t>
      </w:r>
      <w:r w:rsidRPr="00D564E5">
        <w:rPr>
          <w:rFonts w:ascii="Times New Roman" w:hAnsi="Times New Roman"/>
          <w:sz w:val="22"/>
          <w:szCs w:val="22"/>
        </w:rPr>
        <w:t xml:space="preserve"> (2012), with modifications. Flours were mixed with distilled water (8% w/v) in a 15 ml centrifuge tube. The samples were then placed in a 95°C water bath for 30 min with constant shaking. After cooling to room temperature, it was centrifuged at 3000 rpm for 20 min and the supernatant was discarded. Gel formation ability was indicated by the presence of a soft gel.</w:t>
      </w:r>
    </w:p>
    <w:p w14:paraId="6CEC58EE" w14:textId="77777777" w:rsidR="00E10DD6" w:rsidRPr="00D564E5" w:rsidRDefault="00E10DD6" w:rsidP="00E10DD6">
      <w:pPr>
        <w:autoSpaceDE w:val="0"/>
        <w:autoSpaceDN w:val="0"/>
        <w:adjustRightInd w:val="0"/>
        <w:jc w:val="both"/>
        <w:rPr>
          <w:rFonts w:ascii="Times New Roman" w:hAnsi="Times New Roman"/>
          <w:sz w:val="22"/>
          <w:szCs w:val="22"/>
        </w:rPr>
      </w:pPr>
      <w:r w:rsidRPr="00D564E5">
        <w:rPr>
          <w:rFonts w:ascii="Times New Roman" w:eastAsia="Times New Roman" w:hAnsi="Times New Roman"/>
          <w:b/>
          <w:i/>
          <w:sz w:val="22"/>
          <w:szCs w:val="22"/>
        </w:rPr>
        <w:t>PH:</w:t>
      </w:r>
      <w:r w:rsidRPr="00D564E5">
        <w:rPr>
          <w:rFonts w:ascii="Times New Roman" w:eastAsia="Times New Roman" w:hAnsi="Times New Roman"/>
          <w:b/>
          <w:sz w:val="22"/>
          <w:szCs w:val="22"/>
        </w:rPr>
        <w:t xml:space="preserve"> </w:t>
      </w:r>
      <w:r w:rsidRPr="00D564E5">
        <w:rPr>
          <w:rFonts w:ascii="Times New Roman" w:hAnsi="Times New Roman"/>
          <w:sz w:val="22"/>
          <w:szCs w:val="22"/>
        </w:rPr>
        <w:t>The pH of the samples was determined according to a method of AOAC (2000). 10 g of each sample collected and homogenized in 50 ml of distilled water. The resulting suspensions were decanted and their PH determined using PH-meter. The pH meter was standardized with buffer solutions of pH 4.0 and 7.0.</w:t>
      </w:r>
    </w:p>
    <w:p w14:paraId="421C8E22" w14:textId="77777777" w:rsidR="00E10DD6" w:rsidRPr="00D564E5" w:rsidRDefault="00E10DD6" w:rsidP="00E10DD6">
      <w:pPr>
        <w:autoSpaceDE w:val="0"/>
        <w:autoSpaceDN w:val="0"/>
        <w:adjustRightInd w:val="0"/>
        <w:jc w:val="both"/>
        <w:rPr>
          <w:rFonts w:ascii="Times New Roman" w:hAnsi="Times New Roman"/>
          <w:sz w:val="22"/>
          <w:szCs w:val="22"/>
        </w:rPr>
      </w:pPr>
    </w:p>
    <w:p w14:paraId="5C8588F0" w14:textId="77777777" w:rsidR="00E10DD6" w:rsidRPr="00D564E5" w:rsidRDefault="00E10DD6" w:rsidP="00E10DD6">
      <w:pPr>
        <w:jc w:val="both"/>
        <w:rPr>
          <w:rFonts w:ascii="Times New Roman" w:hAnsi="Times New Roman"/>
          <w:b/>
          <w:i/>
          <w:sz w:val="22"/>
          <w:szCs w:val="22"/>
        </w:rPr>
      </w:pPr>
      <w:r w:rsidRPr="00D564E5">
        <w:rPr>
          <w:rFonts w:ascii="Times New Roman" w:hAnsi="Times New Roman"/>
          <w:b/>
          <w:i/>
          <w:sz w:val="22"/>
          <w:szCs w:val="22"/>
        </w:rPr>
        <w:t>Dough rheological characteristics</w:t>
      </w:r>
    </w:p>
    <w:p w14:paraId="09E3502F" w14:textId="77777777" w:rsidR="00E10DD6" w:rsidRPr="00D564E5" w:rsidRDefault="00E10DD6" w:rsidP="00E10DD6">
      <w:pPr>
        <w:jc w:val="both"/>
        <w:rPr>
          <w:rFonts w:ascii="Times New Roman" w:hAnsi="Times New Roman"/>
          <w:bCs/>
          <w:sz w:val="22"/>
          <w:szCs w:val="22"/>
        </w:rPr>
      </w:pPr>
      <w:r w:rsidRPr="00D564E5">
        <w:rPr>
          <w:rFonts w:ascii="Times New Roman" w:hAnsi="Times New Roman"/>
          <w:sz w:val="22"/>
          <w:szCs w:val="22"/>
        </w:rPr>
        <w:t xml:space="preserve">Rheological characteristic of dough was determined by following methods of AACC, (2000) using farinograph </w:t>
      </w:r>
      <w:r w:rsidRPr="00D564E5">
        <w:rPr>
          <w:rFonts w:ascii="Times New Roman" w:hAnsi="Times New Roman"/>
          <w:bCs/>
          <w:sz w:val="22"/>
          <w:szCs w:val="22"/>
        </w:rPr>
        <w:t>(model: JFZD-300,</w:t>
      </w:r>
      <w:r w:rsidRPr="00D564E5">
        <w:rPr>
          <w:rFonts w:ascii="Times New Roman" w:hAnsi="Times New Roman"/>
          <w:sz w:val="22"/>
          <w:szCs w:val="22"/>
        </w:rPr>
        <w:t xml:space="preserve"> Want balance instrument Co., Ltd, </w:t>
      </w:r>
      <w:r w:rsidRPr="00D564E5">
        <w:rPr>
          <w:rFonts w:ascii="Times New Roman" w:hAnsi="Times New Roman"/>
          <w:bCs/>
          <w:sz w:val="22"/>
          <w:szCs w:val="22"/>
        </w:rPr>
        <w:t>China).</w:t>
      </w:r>
    </w:p>
    <w:p w14:paraId="7087CB40" w14:textId="77777777" w:rsidR="00E10DD6" w:rsidRPr="00D564E5" w:rsidRDefault="00E10DD6" w:rsidP="00E10DD6">
      <w:pPr>
        <w:jc w:val="both"/>
        <w:rPr>
          <w:rFonts w:ascii="Times New Roman" w:hAnsi="Times New Roman"/>
          <w:b/>
          <w:i/>
          <w:sz w:val="22"/>
          <w:szCs w:val="22"/>
        </w:rPr>
      </w:pPr>
      <w:r w:rsidRPr="00D564E5">
        <w:rPr>
          <w:rFonts w:ascii="Times New Roman" w:hAnsi="Times New Roman"/>
          <w:b/>
          <w:i/>
          <w:sz w:val="22"/>
          <w:szCs w:val="22"/>
        </w:rPr>
        <w:t>Determination of proximate composition</w:t>
      </w:r>
    </w:p>
    <w:p w14:paraId="248D4E96"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Proximate composition (moisture, carbohydrate, fat, protein, fiber and ash content) of flour samples were determined according to a method of AOAC (2000).</w:t>
      </w:r>
    </w:p>
    <w:p w14:paraId="5C0C9F64" w14:textId="77777777" w:rsidR="00E10DD6" w:rsidRPr="00D564E5" w:rsidRDefault="00E10DD6" w:rsidP="00E10DD6">
      <w:pPr>
        <w:autoSpaceDE w:val="0"/>
        <w:autoSpaceDN w:val="0"/>
        <w:adjustRightInd w:val="0"/>
        <w:jc w:val="both"/>
        <w:rPr>
          <w:rFonts w:ascii="Times New Roman" w:hAnsi="Times New Roman"/>
          <w:b/>
          <w:i/>
          <w:sz w:val="22"/>
          <w:szCs w:val="22"/>
        </w:rPr>
      </w:pPr>
      <w:r w:rsidRPr="00D564E5">
        <w:rPr>
          <w:rFonts w:ascii="Times New Roman" w:hAnsi="Times New Roman"/>
          <w:b/>
          <w:i/>
          <w:sz w:val="22"/>
          <w:szCs w:val="22"/>
        </w:rPr>
        <w:t>Bread making process</w:t>
      </w:r>
    </w:p>
    <w:p w14:paraId="6B4BA36E" w14:textId="77777777" w:rsidR="00E10DD6" w:rsidRPr="00D564E5" w:rsidRDefault="00E10DD6" w:rsidP="00E10DD6">
      <w:pPr>
        <w:jc w:val="both"/>
        <w:rPr>
          <w:rFonts w:ascii="Times New Roman" w:hAnsi="Times New Roman"/>
          <w:color w:val="222222"/>
          <w:sz w:val="22"/>
          <w:szCs w:val="22"/>
          <w:shd w:val="clear" w:color="auto" w:fill="FFFFFF"/>
        </w:rPr>
      </w:pPr>
      <w:r w:rsidRPr="00D564E5">
        <w:rPr>
          <w:rFonts w:ascii="Times New Roman" w:hAnsi="Times New Roman"/>
          <w:sz w:val="22"/>
          <w:szCs w:val="22"/>
        </w:rPr>
        <w:t xml:space="preserve">Straight-dough bread-making method was employed in the production of bread following AACC (2000) method with little modification. </w:t>
      </w:r>
      <w:r w:rsidRPr="00D564E5">
        <w:rPr>
          <w:rFonts w:ascii="Times New Roman" w:eastAsia="Times New Roman" w:hAnsi="Times New Roman"/>
          <w:sz w:val="22"/>
          <w:szCs w:val="22"/>
        </w:rPr>
        <w:t xml:space="preserve">Bread was developed from composite flour with blending ratio of 75% wheat and 25% potato flour. Bread was aslso developed from 100% wheat flour was control. </w:t>
      </w:r>
      <w:r w:rsidRPr="00D564E5">
        <w:rPr>
          <w:rFonts w:ascii="Times New Roman" w:hAnsi="Times New Roman"/>
          <w:sz w:val="22"/>
          <w:szCs w:val="22"/>
        </w:rPr>
        <w:t xml:space="preserve">One hundred grams (100 g) of flour, 1.8 g instant dry yeast, 6 g refined sugar, and 1.5 g salt was mixed for 1 min at speed 2 rpm. After which, 3 g of shortening was added and then it was mixed further for 3 min at the same speed. The paddle was replaced with a hook, and about 57 g of water was added. It was mixed for 1 min at speed 1rpm and for 7 min at speed 4rpm. The dough was proofed for 52 min at 25°C, punched, and then further proofed for 25 min. It was then placed in pans and proofed for another 13 min. Baking was carried out at </w:t>
      </w:r>
      <w:r w:rsidRPr="00D564E5">
        <w:rPr>
          <w:rFonts w:ascii="Times New Roman" w:hAnsi="Times New Roman"/>
          <w:sz w:val="22"/>
          <w:szCs w:val="22"/>
        </w:rPr>
        <w:lastRenderedPageBreak/>
        <w:t>200°C for 24 min using baking oven (</w:t>
      </w:r>
      <w:r w:rsidRPr="00D564E5">
        <w:rPr>
          <w:rFonts w:ascii="Times New Roman" w:hAnsi="Times New Roman"/>
          <w:color w:val="222222"/>
          <w:sz w:val="22"/>
          <w:szCs w:val="22"/>
          <w:shd w:val="clear" w:color="auto" w:fill="FFFFFF"/>
        </w:rPr>
        <w:t>model: FER-2-4, Guangzhou astar kitchen equipment Co., Ltd, China).</w:t>
      </w:r>
    </w:p>
    <w:p w14:paraId="4FC9A693" w14:textId="77777777" w:rsidR="00E10DD6" w:rsidRPr="00D564E5" w:rsidRDefault="00E10DD6" w:rsidP="00E10DD6">
      <w:pPr>
        <w:jc w:val="both"/>
        <w:rPr>
          <w:rFonts w:ascii="Times New Roman" w:eastAsia="Times New Roman" w:hAnsi="Times New Roman"/>
          <w:b/>
          <w:i/>
          <w:sz w:val="22"/>
          <w:szCs w:val="22"/>
        </w:rPr>
      </w:pPr>
      <w:r w:rsidRPr="00D564E5">
        <w:rPr>
          <w:rFonts w:ascii="Times New Roman" w:eastAsia="Times New Roman" w:hAnsi="Times New Roman"/>
          <w:b/>
          <w:i/>
          <w:sz w:val="22"/>
          <w:szCs w:val="22"/>
        </w:rPr>
        <w:t>Determination of physical and sensory properties</w:t>
      </w:r>
    </w:p>
    <w:p w14:paraId="060839BC" w14:textId="77777777" w:rsidR="00E10DD6" w:rsidRPr="00D564E5" w:rsidRDefault="00E10DD6" w:rsidP="00E10DD6">
      <w:pPr>
        <w:jc w:val="both"/>
        <w:rPr>
          <w:rFonts w:ascii="Times New Roman" w:eastAsia="Times New Roman" w:hAnsi="Times New Roman"/>
          <w:color w:val="000000"/>
          <w:sz w:val="22"/>
          <w:szCs w:val="22"/>
        </w:rPr>
      </w:pPr>
      <w:r w:rsidRPr="00D564E5">
        <w:rPr>
          <w:rFonts w:ascii="Times New Roman" w:eastAsia="Times New Roman" w:hAnsi="Times New Roman"/>
          <w:sz w:val="22"/>
          <w:szCs w:val="22"/>
        </w:rPr>
        <w:t xml:space="preserve">Each loaf was weighed and the volume determined using the </w:t>
      </w:r>
      <w:hyperlink w:anchor="page1" w:history="1">
        <w:r w:rsidRPr="00D564E5">
          <w:rPr>
            <w:rFonts w:ascii="Times New Roman" w:eastAsia="Times New Roman" w:hAnsi="Times New Roman"/>
            <w:sz w:val="22"/>
            <w:szCs w:val="22"/>
          </w:rPr>
          <w:t xml:space="preserve">AACC (1990) </w:t>
        </w:r>
      </w:hyperlink>
      <w:r w:rsidRPr="00D564E5">
        <w:rPr>
          <w:rFonts w:ascii="Times New Roman" w:eastAsia="Times New Roman" w:hAnsi="Times New Roman"/>
          <w:color w:val="000000"/>
          <w:sz w:val="22"/>
          <w:szCs w:val="22"/>
        </w:rPr>
        <w:t>method where, pinto bean displacement was modi</w:t>
      </w:r>
      <w:r w:rsidRPr="00D564E5">
        <w:rPr>
          <w:rFonts w:ascii="Times New Roman" w:eastAsia="Arial" w:hAnsi="Times New Roman"/>
          <w:color w:val="000000"/>
          <w:sz w:val="22"/>
          <w:szCs w:val="22"/>
        </w:rPr>
        <w:t>fi</w:t>
      </w:r>
      <w:r w:rsidRPr="00D564E5">
        <w:rPr>
          <w:rFonts w:ascii="Times New Roman" w:eastAsia="Times New Roman" w:hAnsi="Times New Roman"/>
          <w:color w:val="000000"/>
          <w:sz w:val="22"/>
          <w:szCs w:val="22"/>
        </w:rPr>
        <w:t>ed by using soybean. The displaced soybean was used to express the volume of the loaf. Finally, speci</w:t>
      </w:r>
      <w:r w:rsidRPr="00D564E5">
        <w:rPr>
          <w:rFonts w:ascii="Times New Roman" w:eastAsia="Arial" w:hAnsi="Times New Roman"/>
          <w:color w:val="000000"/>
          <w:sz w:val="22"/>
          <w:szCs w:val="22"/>
        </w:rPr>
        <w:t>fi</w:t>
      </w:r>
      <w:r w:rsidRPr="00D564E5">
        <w:rPr>
          <w:rFonts w:ascii="Times New Roman" w:eastAsia="Times New Roman" w:hAnsi="Times New Roman"/>
          <w:color w:val="000000"/>
          <w:sz w:val="22"/>
          <w:szCs w:val="22"/>
        </w:rPr>
        <w:t xml:space="preserve">c loaf volume (SLV) was calculated as the ratio of loaf volume to the weight. </w:t>
      </w:r>
    </w:p>
    <w:p w14:paraId="049B9D18" w14:textId="77777777" w:rsidR="00E10DD6" w:rsidRPr="00D564E5" w:rsidRDefault="00E10DD6" w:rsidP="00E10DD6">
      <w:pPr>
        <w:jc w:val="both"/>
        <w:rPr>
          <w:rFonts w:ascii="Times New Roman" w:eastAsia="Times New Roman" w:hAnsi="Times New Roman"/>
          <w:b/>
          <w:i/>
          <w:color w:val="000000"/>
          <w:sz w:val="22"/>
          <w:szCs w:val="22"/>
        </w:rPr>
      </w:pPr>
      <w:r w:rsidRPr="00D564E5">
        <w:rPr>
          <w:rFonts w:ascii="Times New Roman" w:eastAsia="Times New Roman" w:hAnsi="Times New Roman"/>
          <w:b/>
          <w:i/>
          <w:color w:val="000000"/>
          <w:sz w:val="22"/>
          <w:szCs w:val="22"/>
        </w:rPr>
        <w:t>Oven spring</w:t>
      </w:r>
    </w:p>
    <w:p w14:paraId="60E6533F" w14:textId="77777777" w:rsidR="00E10DD6" w:rsidRPr="00D564E5" w:rsidRDefault="00E10DD6" w:rsidP="00E10DD6">
      <w:pPr>
        <w:jc w:val="both"/>
        <w:rPr>
          <w:rFonts w:ascii="Times New Roman" w:eastAsia="Times New Roman" w:hAnsi="Times New Roman"/>
          <w:color w:val="000000"/>
          <w:sz w:val="22"/>
          <w:szCs w:val="22"/>
        </w:rPr>
      </w:pPr>
      <w:r w:rsidRPr="00D564E5">
        <w:rPr>
          <w:rFonts w:ascii="Times New Roman" w:eastAsia="Times New Roman" w:hAnsi="Times New Roman"/>
          <w:color w:val="000000"/>
          <w:sz w:val="22"/>
          <w:szCs w:val="22"/>
        </w:rPr>
        <w:t xml:space="preserve">Hight difference of dough before and after baking was used to determine oven spring of bread as stated by Idowu, </w:t>
      </w:r>
      <w:r w:rsidRPr="00D564E5">
        <w:rPr>
          <w:rFonts w:ascii="Times New Roman" w:eastAsia="Times New Roman" w:hAnsi="Times New Roman"/>
          <w:i/>
          <w:color w:val="000000"/>
          <w:sz w:val="22"/>
          <w:szCs w:val="22"/>
        </w:rPr>
        <w:t>et al.</w:t>
      </w:r>
      <w:r w:rsidRPr="00D564E5">
        <w:rPr>
          <w:rFonts w:ascii="Times New Roman" w:eastAsia="Times New Roman" w:hAnsi="Times New Roman"/>
          <w:color w:val="000000"/>
          <w:sz w:val="22"/>
          <w:szCs w:val="22"/>
        </w:rPr>
        <w:t xml:space="preserve"> (1996).</w:t>
      </w:r>
    </w:p>
    <w:p w14:paraId="7F147432" w14:textId="77777777" w:rsidR="00E10DD6" w:rsidRPr="00D564E5" w:rsidRDefault="00E10DD6" w:rsidP="00E10DD6">
      <w:pPr>
        <w:jc w:val="both"/>
        <w:rPr>
          <w:rFonts w:ascii="Times New Roman" w:eastAsia="Times New Roman" w:hAnsi="Times New Roman"/>
          <w:b/>
          <w:i/>
          <w:color w:val="000000"/>
          <w:sz w:val="22"/>
          <w:szCs w:val="22"/>
        </w:rPr>
      </w:pPr>
      <w:r w:rsidRPr="00D564E5">
        <w:rPr>
          <w:rFonts w:ascii="Times New Roman" w:eastAsia="Times New Roman" w:hAnsi="Times New Roman"/>
          <w:b/>
          <w:i/>
          <w:color w:val="000000"/>
          <w:sz w:val="22"/>
          <w:szCs w:val="22"/>
        </w:rPr>
        <w:t>Weight of bread</w:t>
      </w:r>
    </w:p>
    <w:p w14:paraId="4EBA99F9"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Weights of the loaf was determined using a method described by Feili </w:t>
      </w:r>
      <w:r w:rsidRPr="00D564E5">
        <w:rPr>
          <w:rFonts w:ascii="Times New Roman" w:hAnsi="Times New Roman"/>
          <w:i/>
          <w:sz w:val="22"/>
          <w:szCs w:val="22"/>
        </w:rPr>
        <w:t>et al.</w:t>
      </w:r>
      <w:r w:rsidRPr="00D564E5">
        <w:rPr>
          <w:rFonts w:ascii="Times New Roman" w:hAnsi="Times New Roman"/>
          <w:sz w:val="22"/>
          <w:szCs w:val="22"/>
        </w:rPr>
        <w:t xml:space="preserve"> 2013 method. Loaf samples were placed on the weighing balance and the weight values were recorded for each sample.</w:t>
      </w:r>
    </w:p>
    <w:p w14:paraId="67B1D061" w14:textId="77777777" w:rsidR="00E10DD6" w:rsidRPr="00D564E5" w:rsidRDefault="00E10DD6" w:rsidP="00E10DD6">
      <w:pPr>
        <w:jc w:val="both"/>
        <w:rPr>
          <w:rFonts w:ascii="Times New Roman" w:eastAsia="Times New Roman" w:hAnsi="Times New Roman"/>
          <w:b/>
          <w:i/>
          <w:color w:val="000000"/>
          <w:sz w:val="22"/>
          <w:szCs w:val="22"/>
        </w:rPr>
      </w:pPr>
      <w:r w:rsidRPr="00D564E5">
        <w:rPr>
          <w:rFonts w:ascii="Times New Roman" w:eastAsia="Times New Roman" w:hAnsi="Times New Roman"/>
          <w:b/>
          <w:i/>
          <w:color w:val="000000"/>
          <w:sz w:val="22"/>
          <w:szCs w:val="22"/>
        </w:rPr>
        <w:t xml:space="preserve">Sensory analysis </w:t>
      </w:r>
    </w:p>
    <w:p w14:paraId="2B93FACC" w14:textId="77777777" w:rsidR="00E10DD6" w:rsidRDefault="00E10DD6" w:rsidP="00E10DD6">
      <w:pPr>
        <w:jc w:val="both"/>
        <w:rPr>
          <w:rFonts w:ascii="Times New Roman" w:eastAsia="Times New Roman" w:hAnsi="Times New Roman"/>
          <w:sz w:val="22"/>
          <w:szCs w:val="22"/>
        </w:rPr>
      </w:pPr>
      <w:r w:rsidRPr="00D564E5">
        <w:rPr>
          <w:rFonts w:ascii="Times New Roman" w:eastAsia="Times New Roman" w:hAnsi="Times New Roman"/>
          <w:sz w:val="22"/>
          <w:szCs w:val="22"/>
        </w:rPr>
        <w:t xml:space="preserve">Fifteen panelists consisting of 10 males and 5 females were recruited from Bahir Dar fishery and other aquatic life research center and </w:t>
      </w:r>
      <w:r w:rsidRPr="00D564E5">
        <w:rPr>
          <w:rFonts w:ascii="Times New Roman" w:eastAsia="Times New Roman" w:hAnsi="Times New Roman"/>
          <w:sz w:val="22"/>
          <w:szCs w:val="22"/>
        </w:rPr>
        <w:t>participated. Sensory analysis was conducted based on 9-point hedonic scale where 1 disliked extremely and 9 liked extremely according to a method followed by (</w:t>
      </w:r>
      <w:hyperlink w:anchor="page1" w:history="1">
        <w:r w:rsidRPr="00D564E5">
          <w:rPr>
            <w:rFonts w:ascii="Times New Roman" w:eastAsia="Times New Roman" w:hAnsi="Times New Roman"/>
            <w:sz w:val="22"/>
            <w:szCs w:val="22"/>
          </w:rPr>
          <w:t>Iwe, 2002</w:t>
        </w:r>
      </w:hyperlink>
      <w:r w:rsidRPr="00D564E5">
        <w:rPr>
          <w:rFonts w:ascii="Times New Roman" w:eastAsia="Times New Roman" w:hAnsi="Times New Roman"/>
          <w:sz w:val="22"/>
          <w:szCs w:val="22"/>
        </w:rPr>
        <w:t xml:space="preserve">). Attributes tested included </w:t>
      </w:r>
      <w:r w:rsidRPr="00D564E5">
        <w:rPr>
          <w:rFonts w:ascii="Times New Roman" w:eastAsia="Arial" w:hAnsi="Times New Roman"/>
          <w:sz w:val="22"/>
          <w:szCs w:val="22"/>
        </w:rPr>
        <w:t>fl</w:t>
      </w:r>
      <w:r w:rsidRPr="00D564E5">
        <w:rPr>
          <w:rFonts w:ascii="Times New Roman" w:eastAsia="Times New Roman" w:hAnsi="Times New Roman"/>
          <w:sz w:val="22"/>
          <w:szCs w:val="22"/>
        </w:rPr>
        <w:t>avor, colour, taste, texture and overall acceptability.</w:t>
      </w:r>
    </w:p>
    <w:p w14:paraId="0837F287" w14:textId="77777777" w:rsidR="006F0F42" w:rsidRPr="00D564E5" w:rsidRDefault="006F0F42" w:rsidP="00E10DD6">
      <w:pPr>
        <w:jc w:val="both"/>
        <w:rPr>
          <w:rFonts w:ascii="Times New Roman" w:eastAsia="Times New Roman" w:hAnsi="Times New Roman"/>
          <w:sz w:val="22"/>
          <w:szCs w:val="22"/>
        </w:rPr>
      </w:pPr>
    </w:p>
    <w:p w14:paraId="67092A9D" w14:textId="6F1CDAE4" w:rsidR="00E10DD6" w:rsidRPr="006F0F42" w:rsidRDefault="00E10DD6" w:rsidP="00B966E7">
      <w:pPr>
        <w:pStyle w:val="ListParagraph"/>
        <w:numPr>
          <w:ilvl w:val="0"/>
          <w:numId w:val="18"/>
        </w:numPr>
        <w:ind w:firstLineChars="0"/>
        <w:jc w:val="both"/>
        <w:rPr>
          <w:rFonts w:ascii="Times New Roman" w:eastAsia="Times New Roman" w:hAnsi="Times New Roman"/>
          <w:b/>
          <w:sz w:val="22"/>
          <w:szCs w:val="22"/>
        </w:rPr>
      </w:pPr>
      <w:r w:rsidRPr="006F0F42">
        <w:rPr>
          <w:rFonts w:ascii="Times New Roman" w:eastAsia="Times New Roman" w:hAnsi="Times New Roman"/>
          <w:b/>
          <w:sz w:val="24"/>
          <w:szCs w:val="22"/>
        </w:rPr>
        <w:t>RESULT AND DISCUSSION</w:t>
      </w:r>
    </w:p>
    <w:p w14:paraId="65B4C650" w14:textId="3E277E96" w:rsidR="00E10DD6" w:rsidRPr="00D564E5" w:rsidRDefault="00E10DD6" w:rsidP="00B966E7">
      <w:pPr>
        <w:pStyle w:val="ListParagraph"/>
        <w:numPr>
          <w:ilvl w:val="1"/>
          <w:numId w:val="18"/>
        </w:numPr>
        <w:ind w:firstLineChars="0"/>
        <w:jc w:val="both"/>
        <w:rPr>
          <w:rFonts w:ascii="Times New Roman" w:eastAsia="Times New Roman" w:hAnsi="Times New Roman"/>
          <w:b/>
          <w:sz w:val="22"/>
          <w:szCs w:val="22"/>
        </w:rPr>
      </w:pPr>
      <w:r w:rsidRPr="00D564E5">
        <w:rPr>
          <w:rFonts w:ascii="Times New Roman" w:eastAsia="Times New Roman" w:hAnsi="Times New Roman"/>
          <w:b/>
          <w:sz w:val="22"/>
          <w:szCs w:val="22"/>
        </w:rPr>
        <w:t xml:space="preserve">Functional properties of composite flour </w:t>
      </w:r>
    </w:p>
    <w:p w14:paraId="6328DFE0" w14:textId="77777777" w:rsidR="00E10DD6" w:rsidRPr="00D564E5" w:rsidRDefault="00E10DD6" w:rsidP="00E10DD6">
      <w:pPr>
        <w:jc w:val="both"/>
        <w:rPr>
          <w:rFonts w:ascii="Times New Roman" w:hAnsi="Times New Roman"/>
          <w:color w:val="231F20"/>
          <w:sz w:val="22"/>
          <w:szCs w:val="22"/>
        </w:rPr>
      </w:pPr>
      <w:r w:rsidRPr="00D564E5">
        <w:rPr>
          <w:rFonts w:ascii="Times New Roman" w:eastAsia="Times New Roman" w:hAnsi="Times New Roman"/>
          <w:sz w:val="22"/>
          <w:szCs w:val="22"/>
        </w:rPr>
        <w:t xml:space="preserve">The effect of substituting wheat flour with potato flour on functional properties is summarized in </w:t>
      </w:r>
      <w:r w:rsidRPr="00D564E5">
        <w:rPr>
          <w:rFonts w:ascii="Times New Roman" w:eastAsia="Times New Roman" w:hAnsi="Times New Roman"/>
          <w:bCs/>
          <w:sz w:val="22"/>
          <w:szCs w:val="22"/>
        </w:rPr>
        <w:t>Table 1 below</w:t>
      </w:r>
      <w:r w:rsidRPr="00D564E5">
        <w:rPr>
          <w:rFonts w:ascii="Times New Roman" w:eastAsia="Times New Roman" w:hAnsi="Times New Roman"/>
          <w:sz w:val="22"/>
          <w:szCs w:val="22"/>
        </w:rPr>
        <w:t xml:space="preserve">. </w:t>
      </w:r>
      <w:r w:rsidRPr="00D564E5">
        <w:rPr>
          <w:rFonts w:ascii="Times New Roman" w:hAnsi="Times New Roman"/>
          <w:color w:val="111111"/>
          <w:sz w:val="22"/>
          <w:szCs w:val="22"/>
          <w:shd w:val="clear" w:color="auto" w:fill="FFFFFF"/>
        </w:rPr>
        <w:t xml:space="preserve">The bulk density of the composite flours ranged from 0.64 g/ml to 0.99 g/ml. Bulk density of composite flour samples had no significant difference at (p &gt; 0.05) from wheat flour up to 25% potato flour substitution. Bulk density of a flour indicates its suitability for use in product development especially in bakery and pastry industries (Akapata &amp; Akubor 1999). Different result was reported by Edema </w:t>
      </w:r>
      <w:r w:rsidRPr="00D564E5">
        <w:rPr>
          <w:rFonts w:ascii="Times New Roman" w:hAnsi="Times New Roman"/>
          <w:i/>
          <w:color w:val="111111"/>
          <w:sz w:val="22"/>
          <w:szCs w:val="22"/>
          <w:shd w:val="clear" w:color="auto" w:fill="FFFFFF"/>
        </w:rPr>
        <w:t xml:space="preserve">et al. </w:t>
      </w:r>
      <w:r w:rsidRPr="00D564E5">
        <w:rPr>
          <w:rFonts w:ascii="Times New Roman" w:hAnsi="Times New Roman"/>
          <w:color w:val="111111"/>
          <w:sz w:val="22"/>
          <w:szCs w:val="22"/>
          <w:shd w:val="clear" w:color="auto" w:fill="FFFFFF"/>
        </w:rPr>
        <w:t>(2005), where bulk density of composite flours increased significantly with incorporation of rice, green gram and potato flour on wheat flour.</w:t>
      </w:r>
    </w:p>
    <w:p w14:paraId="145A3E74" w14:textId="77777777" w:rsidR="007F7FDF" w:rsidRPr="00D564E5" w:rsidRDefault="007F7FDF" w:rsidP="00E10DD6">
      <w:pPr>
        <w:pStyle w:val="Caption"/>
        <w:spacing w:after="0"/>
        <w:jc w:val="both"/>
        <w:rPr>
          <w:rFonts w:ascii="Times New Roman" w:hAnsi="Times New Roman"/>
          <w:bCs w:val="0"/>
          <w:color w:val="auto"/>
          <w:sz w:val="22"/>
          <w:szCs w:val="22"/>
        </w:rPr>
        <w:sectPr w:rsidR="007F7FDF" w:rsidRPr="00D564E5" w:rsidSect="0039217D">
          <w:headerReference w:type="default" r:id="rId12"/>
          <w:footerReference w:type="default" r:id="rId13"/>
          <w:pgSz w:w="11907" w:h="16839" w:code="9"/>
          <w:pgMar w:top="1418" w:right="1418" w:bottom="1418" w:left="1418" w:header="720" w:footer="720" w:gutter="0"/>
          <w:cols w:num="2" w:space="720"/>
          <w:docGrid w:linePitch="360"/>
        </w:sectPr>
      </w:pPr>
    </w:p>
    <w:p w14:paraId="16031548" w14:textId="77777777" w:rsidR="00955FA5" w:rsidRPr="00D564E5" w:rsidRDefault="00955FA5" w:rsidP="00E10DD6">
      <w:pPr>
        <w:pStyle w:val="Caption"/>
        <w:spacing w:after="0"/>
        <w:jc w:val="both"/>
        <w:rPr>
          <w:rFonts w:ascii="Times New Roman" w:hAnsi="Times New Roman"/>
          <w:bCs w:val="0"/>
          <w:color w:val="auto"/>
          <w:sz w:val="22"/>
          <w:szCs w:val="22"/>
        </w:rPr>
      </w:pPr>
    </w:p>
    <w:p w14:paraId="32217509" w14:textId="6666E489" w:rsidR="00E10DD6" w:rsidRPr="00D564E5" w:rsidRDefault="00E10DD6" w:rsidP="00E10DD6">
      <w:pPr>
        <w:pStyle w:val="Caption"/>
        <w:spacing w:after="0"/>
        <w:jc w:val="both"/>
        <w:rPr>
          <w:rFonts w:ascii="Times New Roman" w:hAnsi="Times New Roman"/>
          <w:b w:val="0"/>
          <w:color w:val="111111"/>
          <w:sz w:val="22"/>
          <w:szCs w:val="22"/>
          <w:shd w:val="clear" w:color="auto" w:fill="FFFFFF"/>
        </w:rPr>
      </w:pPr>
      <w:r w:rsidRPr="00D564E5">
        <w:rPr>
          <w:rFonts w:ascii="Times New Roman" w:hAnsi="Times New Roman"/>
          <w:bCs w:val="0"/>
          <w:color w:val="auto"/>
          <w:sz w:val="22"/>
          <w:szCs w:val="22"/>
        </w:rPr>
        <w:t>Table 1:</w:t>
      </w:r>
      <w:r w:rsidRPr="00D564E5">
        <w:rPr>
          <w:rFonts w:ascii="Times New Roman" w:hAnsi="Times New Roman"/>
          <w:b w:val="0"/>
          <w:color w:val="auto"/>
          <w:sz w:val="22"/>
          <w:szCs w:val="22"/>
        </w:rPr>
        <w:t xml:space="preserve"> Functional properties of wheat-potato composite flour (P</w:t>
      </w:r>
      <w:r w:rsidRPr="00D564E5">
        <w:rPr>
          <w:rFonts w:ascii="Times New Roman" w:hAnsi="Times New Roman"/>
          <w:b w:val="0"/>
          <w:color w:val="auto"/>
          <w:sz w:val="22"/>
          <w:szCs w:val="22"/>
          <w:vertAlign w:val="subscript"/>
        </w:rPr>
        <w:t>1</w:t>
      </w:r>
      <w:r w:rsidRPr="00D564E5">
        <w:rPr>
          <w:rFonts w:ascii="Times New Roman" w:hAnsi="Times New Roman"/>
          <w:b w:val="0"/>
          <w:color w:val="auto"/>
          <w:sz w:val="22"/>
          <w:szCs w:val="22"/>
        </w:rPr>
        <w:t>-P</w:t>
      </w:r>
      <w:r w:rsidRPr="00D564E5">
        <w:rPr>
          <w:rFonts w:ascii="Times New Roman" w:hAnsi="Times New Roman"/>
          <w:b w:val="0"/>
          <w:color w:val="auto"/>
          <w:sz w:val="22"/>
          <w:szCs w:val="22"/>
          <w:vertAlign w:val="subscript"/>
        </w:rPr>
        <w:t>6</w:t>
      </w:r>
      <w:r w:rsidRPr="00D564E5">
        <w:rPr>
          <w:rFonts w:ascii="Times New Roman" w:hAnsi="Times New Roman"/>
          <w:b w:val="0"/>
          <w:color w:val="auto"/>
          <w:sz w:val="22"/>
          <w:szCs w:val="22"/>
        </w:rPr>
        <w:t>) (</w:t>
      </w:r>
      <w:r w:rsidRPr="00D564E5">
        <w:rPr>
          <w:rFonts w:ascii="Times New Roman" w:hAnsi="Times New Roman"/>
          <w:b w:val="0"/>
          <w:color w:val="111111"/>
          <w:sz w:val="22"/>
          <w:szCs w:val="22"/>
          <w:shd w:val="clear" w:color="auto" w:fill="FFFFFF"/>
        </w:rPr>
        <w:t>mean±standard deviation)</w:t>
      </w:r>
    </w:p>
    <w:p w14:paraId="55F6C1B6" w14:textId="77777777" w:rsidR="00286ACF" w:rsidRPr="00D564E5" w:rsidRDefault="00286ACF" w:rsidP="00286ACF">
      <w:pPr>
        <w:rPr>
          <w:sz w:val="22"/>
          <w:szCs w:val="22"/>
        </w:rPr>
      </w:pPr>
    </w:p>
    <w:tbl>
      <w:tblPr>
        <w:tblW w:w="9575" w:type="dxa"/>
        <w:tblInd w:w="18" w:type="dxa"/>
        <w:tblBorders>
          <w:top w:val="single" w:sz="18" w:space="0" w:color="auto"/>
          <w:bottom w:val="single" w:sz="18" w:space="0" w:color="auto"/>
        </w:tblBorders>
        <w:tblLook w:val="04A0" w:firstRow="1" w:lastRow="0" w:firstColumn="1" w:lastColumn="0" w:noHBand="0" w:noVBand="1"/>
      </w:tblPr>
      <w:tblGrid>
        <w:gridCol w:w="1336"/>
        <w:gridCol w:w="1177"/>
        <w:gridCol w:w="1177"/>
        <w:gridCol w:w="1177"/>
        <w:gridCol w:w="1177"/>
        <w:gridCol w:w="1177"/>
        <w:gridCol w:w="1177"/>
        <w:gridCol w:w="1177"/>
      </w:tblGrid>
      <w:tr w:rsidR="00E10DD6" w:rsidRPr="00D564E5" w14:paraId="65A07CCB" w14:textId="77777777" w:rsidTr="00C37C19">
        <w:tc>
          <w:tcPr>
            <w:tcW w:w="1620" w:type="dxa"/>
            <w:tcBorders>
              <w:top w:val="single" w:sz="4" w:space="0" w:color="auto"/>
              <w:bottom w:val="single" w:sz="4" w:space="0" w:color="auto"/>
            </w:tcBorders>
          </w:tcPr>
          <w:p w14:paraId="489399E2"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 xml:space="preserve">Properties         </w:t>
            </w:r>
          </w:p>
        </w:tc>
        <w:tc>
          <w:tcPr>
            <w:tcW w:w="1170" w:type="dxa"/>
            <w:tcBorders>
              <w:top w:val="single" w:sz="4" w:space="0" w:color="auto"/>
              <w:bottom w:val="single" w:sz="4" w:space="0" w:color="auto"/>
            </w:tcBorders>
          </w:tcPr>
          <w:p w14:paraId="6183551B"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1 </w:t>
            </w:r>
            <w:r w:rsidRPr="00D564E5">
              <w:rPr>
                <w:rFonts w:ascii="Times New Roman" w:hAnsi="Times New Roman"/>
                <w:sz w:val="22"/>
                <w:szCs w:val="22"/>
              </w:rPr>
              <w:t>(</w:t>
            </w:r>
            <w:r w:rsidRPr="00D564E5">
              <w:rPr>
                <w:rFonts w:ascii="Times New Roman" w:hAnsi="Times New Roman"/>
                <w:sz w:val="22"/>
                <w:szCs w:val="22"/>
                <w:vertAlign w:val="subscript"/>
              </w:rPr>
              <w:t xml:space="preserve"> </w:t>
            </w:r>
            <w:r w:rsidRPr="00D564E5">
              <w:rPr>
                <w:rFonts w:ascii="Times New Roman" w:hAnsi="Times New Roman"/>
                <w:sz w:val="22"/>
                <w:szCs w:val="22"/>
              </w:rPr>
              <w:t xml:space="preserve">95:5)        </w:t>
            </w:r>
          </w:p>
        </w:tc>
        <w:tc>
          <w:tcPr>
            <w:tcW w:w="1091" w:type="dxa"/>
            <w:tcBorders>
              <w:top w:val="single" w:sz="4" w:space="0" w:color="auto"/>
              <w:bottom w:val="single" w:sz="4" w:space="0" w:color="auto"/>
            </w:tcBorders>
          </w:tcPr>
          <w:p w14:paraId="0664DD21"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2 </w:t>
            </w:r>
            <w:r w:rsidRPr="00D564E5">
              <w:rPr>
                <w:rFonts w:ascii="Times New Roman" w:hAnsi="Times New Roman"/>
                <w:sz w:val="22"/>
                <w:szCs w:val="22"/>
              </w:rPr>
              <w:t>( 90:10)</w:t>
            </w:r>
          </w:p>
        </w:tc>
        <w:tc>
          <w:tcPr>
            <w:tcW w:w="1091" w:type="dxa"/>
            <w:tcBorders>
              <w:top w:val="single" w:sz="4" w:space="0" w:color="auto"/>
              <w:bottom w:val="single" w:sz="4" w:space="0" w:color="auto"/>
            </w:tcBorders>
          </w:tcPr>
          <w:p w14:paraId="6683F92D"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3 </w:t>
            </w:r>
            <w:r w:rsidRPr="00D564E5">
              <w:rPr>
                <w:rFonts w:ascii="Times New Roman" w:hAnsi="Times New Roman"/>
                <w:sz w:val="22"/>
                <w:szCs w:val="22"/>
              </w:rPr>
              <w:t>( 85:15)</w:t>
            </w:r>
          </w:p>
        </w:tc>
        <w:tc>
          <w:tcPr>
            <w:tcW w:w="1158" w:type="dxa"/>
            <w:tcBorders>
              <w:top w:val="single" w:sz="4" w:space="0" w:color="auto"/>
              <w:bottom w:val="single" w:sz="4" w:space="0" w:color="auto"/>
            </w:tcBorders>
          </w:tcPr>
          <w:p w14:paraId="6FFB2A68"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4 </w:t>
            </w:r>
            <w:r w:rsidRPr="00D564E5">
              <w:rPr>
                <w:rFonts w:ascii="Times New Roman" w:hAnsi="Times New Roman"/>
                <w:sz w:val="22"/>
                <w:szCs w:val="22"/>
              </w:rPr>
              <w:t>(80:20)</w:t>
            </w:r>
          </w:p>
        </w:tc>
        <w:tc>
          <w:tcPr>
            <w:tcW w:w="1177" w:type="dxa"/>
            <w:tcBorders>
              <w:top w:val="single" w:sz="4" w:space="0" w:color="auto"/>
              <w:bottom w:val="single" w:sz="4" w:space="0" w:color="auto"/>
            </w:tcBorders>
          </w:tcPr>
          <w:p w14:paraId="1196C9AD"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5 </w:t>
            </w:r>
            <w:r w:rsidRPr="00D564E5">
              <w:rPr>
                <w:rFonts w:ascii="Times New Roman" w:hAnsi="Times New Roman"/>
                <w:sz w:val="22"/>
                <w:szCs w:val="22"/>
              </w:rPr>
              <w:t>(75:25)</w:t>
            </w:r>
          </w:p>
        </w:tc>
        <w:tc>
          <w:tcPr>
            <w:tcW w:w="1091" w:type="dxa"/>
            <w:tcBorders>
              <w:top w:val="single" w:sz="4" w:space="0" w:color="auto"/>
              <w:bottom w:val="single" w:sz="4" w:space="0" w:color="auto"/>
            </w:tcBorders>
          </w:tcPr>
          <w:p w14:paraId="60C3A8EB"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w:t>
            </w:r>
            <w:r w:rsidRPr="00D564E5">
              <w:rPr>
                <w:rFonts w:ascii="Times New Roman" w:hAnsi="Times New Roman"/>
                <w:sz w:val="22"/>
                <w:szCs w:val="22"/>
                <w:vertAlign w:val="subscript"/>
              </w:rPr>
              <w:t xml:space="preserve">6 </w:t>
            </w:r>
            <w:r w:rsidRPr="00D564E5">
              <w:rPr>
                <w:rFonts w:ascii="Times New Roman" w:hAnsi="Times New Roman"/>
                <w:sz w:val="22"/>
                <w:szCs w:val="22"/>
              </w:rPr>
              <w:t>( 70:30)</w:t>
            </w:r>
          </w:p>
        </w:tc>
        <w:tc>
          <w:tcPr>
            <w:tcW w:w="1177" w:type="dxa"/>
            <w:tcBorders>
              <w:top w:val="single" w:sz="4" w:space="0" w:color="auto"/>
              <w:bottom w:val="single" w:sz="4" w:space="0" w:color="auto"/>
            </w:tcBorders>
          </w:tcPr>
          <w:p w14:paraId="4D342C9E"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 xml:space="preserve">  WF</w:t>
            </w:r>
            <w:r w:rsidRPr="00D564E5">
              <w:rPr>
                <w:rFonts w:ascii="Times New Roman" w:hAnsi="Times New Roman"/>
                <w:sz w:val="22"/>
                <w:szCs w:val="22"/>
                <w:vertAlign w:val="subscript"/>
              </w:rPr>
              <w:t>C</w:t>
            </w:r>
          </w:p>
        </w:tc>
      </w:tr>
      <w:tr w:rsidR="00E10DD6" w:rsidRPr="00D564E5" w14:paraId="35F2F094" w14:textId="77777777" w:rsidTr="00C37C19">
        <w:tc>
          <w:tcPr>
            <w:tcW w:w="1620" w:type="dxa"/>
            <w:tcBorders>
              <w:top w:val="single" w:sz="4" w:space="0" w:color="auto"/>
            </w:tcBorders>
          </w:tcPr>
          <w:p w14:paraId="58E057F4"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SC (%)</w:t>
            </w:r>
          </w:p>
        </w:tc>
        <w:tc>
          <w:tcPr>
            <w:tcW w:w="1170" w:type="dxa"/>
            <w:tcBorders>
              <w:top w:val="single" w:sz="4" w:space="0" w:color="auto"/>
            </w:tcBorders>
          </w:tcPr>
          <w:p w14:paraId="319B0E2C"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5.12</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±1.00   </w:t>
            </w:r>
          </w:p>
        </w:tc>
        <w:tc>
          <w:tcPr>
            <w:tcW w:w="1091" w:type="dxa"/>
            <w:tcBorders>
              <w:top w:val="single" w:sz="4" w:space="0" w:color="auto"/>
            </w:tcBorders>
          </w:tcPr>
          <w:p w14:paraId="247B825B"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6.18</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±0.13    </w:t>
            </w:r>
          </w:p>
        </w:tc>
        <w:tc>
          <w:tcPr>
            <w:tcW w:w="1091" w:type="dxa"/>
            <w:tcBorders>
              <w:top w:val="single" w:sz="4" w:space="0" w:color="auto"/>
            </w:tcBorders>
          </w:tcPr>
          <w:p w14:paraId="3144A4C4"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6.52</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±1.09   </w:t>
            </w:r>
          </w:p>
        </w:tc>
        <w:tc>
          <w:tcPr>
            <w:tcW w:w="1158" w:type="dxa"/>
            <w:tcBorders>
              <w:top w:val="single" w:sz="4" w:space="0" w:color="auto"/>
            </w:tcBorders>
          </w:tcPr>
          <w:p w14:paraId="3171C686"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6.68</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±0.63   </w:t>
            </w:r>
          </w:p>
        </w:tc>
        <w:tc>
          <w:tcPr>
            <w:tcW w:w="1177" w:type="dxa"/>
            <w:tcBorders>
              <w:top w:val="single" w:sz="4" w:space="0" w:color="auto"/>
            </w:tcBorders>
          </w:tcPr>
          <w:p w14:paraId="74D9DBEB"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6.78</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±0.02   </w:t>
            </w:r>
          </w:p>
        </w:tc>
        <w:tc>
          <w:tcPr>
            <w:tcW w:w="1091" w:type="dxa"/>
            <w:tcBorders>
              <w:top w:val="single" w:sz="4" w:space="0" w:color="auto"/>
            </w:tcBorders>
          </w:tcPr>
          <w:p w14:paraId="64D6AD05"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3.82</w:t>
            </w:r>
            <w:r w:rsidRPr="00D564E5">
              <w:rPr>
                <w:rFonts w:ascii="Times New Roman" w:hAnsi="Times New Roman"/>
                <w:bCs/>
                <w:sz w:val="22"/>
                <w:szCs w:val="22"/>
                <w:vertAlign w:val="superscript"/>
              </w:rPr>
              <w:t>l</w:t>
            </w:r>
            <w:r w:rsidRPr="00D564E5">
              <w:rPr>
                <w:rFonts w:ascii="Times New Roman" w:hAnsi="Times New Roman"/>
                <w:bCs/>
                <w:sz w:val="22"/>
                <w:szCs w:val="22"/>
              </w:rPr>
              <w:t xml:space="preserve">±0.24    </w:t>
            </w:r>
          </w:p>
        </w:tc>
        <w:tc>
          <w:tcPr>
            <w:tcW w:w="1177" w:type="dxa"/>
            <w:tcBorders>
              <w:top w:val="single" w:sz="4" w:space="0" w:color="auto"/>
            </w:tcBorders>
          </w:tcPr>
          <w:p w14:paraId="1AB8932D"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6.01</w:t>
            </w:r>
            <w:r w:rsidRPr="00D564E5">
              <w:rPr>
                <w:rFonts w:ascii="Times New Roman" w:hAnsi="Times New Roman"/>
                <w:bCs/>
                <w:sz w:val="22"/>
                <w:szCs w:val="22"/>
                <w:vertAlign w:val="superscript"/>
              </w:rPr>
              <w:t>n</w:t>
            </w:r>
            <w:r w:rsidRPr="00D564E5">
              <w:rPr>
                <w:rFonts w:ascii="Times New Roman" w:hAnsi="Times New Roman"/>
                <w:bCs/>
                <w:sz w:val="22"/>
                <w:szCs w:val="22"/>
              </w:rPr>
              <w:t xml:space="preserve">±0.82 </w:t>
            </w:r>
          </w:p>
        </w:tc>
      </w:tr>
      <w:tr w:rsidR="00E10DD6" w:rsidRPr="00D564E5" w14:paraId="5052F150" w14:textId="77777777" w:rsidTr="00C37C19">
        <w:tc>
          <w:tcPr>
            <w:tcW w:w="1620" w:type="dxa"/>
          </w:tcPr>
          <w:p w14:paraId="44041F54"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WAC (ml/g)</w:t>
            </w:r>
          </w:p>
        </w:tc>
        <w:tc>
          <w:tcPr>
            <w:tcW w:w="1170" w:type="dxa"/>
          </w:tcPr>
          <w:p w14:paraId="6D32B0E1"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5.82</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±0.32   </w:t>
            </w:r>
          </w:p>
        </w:tc>
        <w:tc>
          <w:tcPr>
            <w:tcW w:w="1091" w:type="dxa"/>
          </w:tcPr>
          <w:p w14:paraId="4CB89FFF"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6.78</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±0.87    </w:t>
            </w:r>
          </w:p>
        </w:tc>
        <w:tc>
          <w:tcPr>
            <w:tcW w:w="1091" w:type="dxa"/>
          </w:tcPr>
          <w:p w14:paraId="61DEE801"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6.57</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±0.28   </w:t>
            </w:r>
          </w:p>
        </w:tc>
        <w:tc>
          <w:tcPr>
            <w:tcW w:w="1158" w:type="dxa"/>
          </w:tcPr>
          <w:p w14:paraId="3F775D8F"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6.59</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±0.35   </w:t>
            </w:r>
          </w:p>
        </w:tc>
        <w:tc>
          <w:tcPr>
            <w:tcW w:w="1177" w:type="dxa"/>
          </w:tcPr>
          <w:p w14:paraId="614CFFB4"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7.68</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±0.33    </w:t>
            </w:r>
          </w:p>
        </w:tc>
        <w:tc>
          <w:tcPr>
            <w:tcW w:w="1091" w:type="dxa"/>
          </w:tcPr>
          <w:p w14:paraId="61FA848A"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4.71</w:t>
            </w:r>
            <w:r w:rsidRPr="00D564E5">
              <w:rPr>
                <w:rFonts w:ascii="Times New Roman" w:hAnsi="Times New Roman"/>
                <w:bCs/>
                <w:sz w:val="22"/>
                <w:szCs w:val="22"/>
                <w:vertAlign w:val="superscript"/>
              </w:rPr>
              <w:t>d</w:t>
            </w:r>
            <w:r w:rsidRPr="00D564E5">
              <w:rPr>
                <w:rFonts w:ascii="Times New Roman" w:hAnsi="Times New Roman"/>
                <w:bCs/>
                <w:sz w:val="22"/>
                <w:szCs w:val="22"/>
              </w:rPr>
              <w:t xml:space="preserve">±0.23    </w:t>
            </w:r>
          </w:p>
        </w:tc>
        <w:tc>
          <w:tcPr>
            <w:tcW w:w="1177" w:type="dxa"/>
          </w:tcPr>
          <w:p w14:paraId="62BB8E67"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6.21</w:t>
            </w:r>
            <w:r w:rsidRPr="00D564E5">
              <w:rPr>
                <w:rFonts w:ascii="Times New Roman" w:hAnsi="Times New Roman"/>
                <w:bCs/>
                <w:sz w:val="22"/>
                <w:szCs w:val="22"/>
                <w:vertAlign w:val="superscript"/>
              </w:rPr>
              <w:t>c</w:t>
            </w:r>
            <w:r w:rsidRPr="00D564E5">
              <w:rPr>
                <w:rFonts w:ascii="Times New Roman" w:hAnsi="Times New Roman"/>
                <w:bCs/>
                <w:sz w:val="22"/>
                <w:szCs w:val="22"/>
              </w:rPr>
              <w:t>±0.47</w:t>
            </w:r>
          </w:p>
        </w:tc>
      </w:tr>
      <w:tr w:rsidR="00E10DD6" w:rsidRPr="00D564E5" w14:paraId="56D702E9" w14:textId="77777777" w:rsidTr="00C37C19">
        <w:tc>
          <w:tcPr>
            <w:tcW w:w="1620" w:type="dxa"/>
          </w:tcPr>
          <w:p w14:paraId="1900797C"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pH</w:t>
            </w:r>
          </w:p>
        </w:tc>
        <w:tc>
          <w:tcPr>
            <w:tcW w:w="1170" w:type="dxa"/>
          </w:tcPr>
          <w:p w14:paraId="42414158"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6.90</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±0.13   </w:t>
            </w:r>
          </w:p>
        </w:tc>
        <w:tc>
          <w:tcPr>
            <w:tcW w:w="1091" w:type="dxa"/>
          </w:tcPr>
          <w:p w14:paraId="5C74A8C1"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6.90</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±1.32    </w:t>
            </w:r>
          </w:p>
        </w:tc>
        <w:tc>
          <w:tcPr>
            <w:tcW w:w="1091" w:type="dxa"/>
          </w:tcPr>
          <w:p w14:paraId="027AE183"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6.89</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±1.02   </w:t>
            </w:r>
          </w:p>
        </w:tc>
        <w:tc>
          <w:tcPr>
            <w:tcW w:w="1158" w:type="dxa"/>
          </w:tcPr>
          <w:p w14:paraId="3F2A198F"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6.78</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±1.09   </w:t>
            </w:r>
          </w:p>
        </w:tc>
        <w:tc>
          <w:tcPr>
            <w:tcW w:w="1177" w:type="dxa"/>
          </w:tcPr>
          <w:p w14:paraId="4D235AEB"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6.78</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±0.56   </w:t>
            </w:r>
          </w:p>
        </w:tc>
        <w:tc>
          <w:tcPr>
            <w:tcW w:w="1091" w:type="dxa"/>
          </w:tcPr>
          <w:p w14:paraId="6063BD4A"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6.86</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±0.58    </w:t>
            </w:r>
          </w:p>
        </w:tc>
        <w:tc>
          <w:tcPr>
            <w:tcW w:w="1177" w:type="dxa"/>
          </w:tcPr>
          <w:p w14:paraId="6D61AA81"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6.98</w:t>
            </w:r>
            <w:r w:rsidRPr="00D564E5">
              <w:rPr>
                <w:rFonts w:ascii="Times New Roman" w:hAnsi="Times New Roman"/>
                <w:bCs/>
                <w:sz w:val="22"/>
                <w:szCs w:val="22"/>
                <w:vertAlign w:val="superscript"/>
              </w:rPr>
              <w:t>e</w:t>
            </w:r>
            <w:r w:rsidRPr="00D564E5">
              <w:rPr>
                <w:rFonts w:ascii="Times New Roman" w:hAnsi="Times New Roman"/>
                <w:bCs/>
                <w:sz w:val="22"/>
                <w:szCs w:val="22"/>
              </w:rPr>
              <w:t>±0.38</w:t>
            </w:r>
          </w:p>
        </w:tc>
      </w:tr>
      <w:tr w:rsidR="00E10DD6" w:rsidRPr="00D564E5" w14:paraId="78C216FF" w14:textId="77777777" w:rsidTr="00C37C19">
        <w:tc>
          <w:tcPr>
            <w:tcW w:w="1620" w:type="dxa"/>
          </w:tcPr>
          <w:p w14:paraId="11977BA4"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OAC (g/ml)</w:t>
            </w:r>
          </w:p>
        </w:tc>
        <w:tc>
          <w:tcPr>
            <w:tcW w:w="1170" w:type="dxa"/>
          </w:tcPr>
          <w:p w14:paraId="7B6EF1A1"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2.78</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±0.87    </w:t>
            </w:r>
          </w:p>
        </w:tc>
        <w:tc>
          <w:tcPr>
            <w:tcW w:w="1091" w:type="dxa"/>
          </w:tcPr>
          <w:p w14:paraId="6A38B063"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3.29</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±1.00    </w:t>
            </w:r>
          </w:p>
        </w:tc>
        <w:tc>
          <w:tcPr>
            <w:tcW w:w="1091" w:type="dxa"/>
          </w:tcPr>
          <w:p w14:paraId="1BD3AC65"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3.07</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±0.26    </w:t>
            </w:r>
          </w:p>
        </w:tc>
        <w:tc>
          <w:tcPr>
            <w:tcW w:w="1158" w:type="dxa"/>
          </w:tcPr>
          <w:p w14:paraId="22895DC8"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2.88</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±0.55    </w:t>
            </w:r>
          </w:p>
        </w:tc>
        <w:tc>
          <w:tcPr>
            <w:tcW w:w="1177" w:type="dxa"/>
          </w:tcPr>
          <w:p w14:paraId="0ADF9940"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2.83</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±0.06   </w:t>
            </w:r>
          </w:p>
        </w:tc>
        <w:tc>
          <w:tcPr>
            <w:tcW w:w="1091" w:type="dxa"/>
          </w:tcPr>
          <w:p w14:paraId="3F06ECB0"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2.35</w:t>
            </w:r>
            <w:r w:rsidRPr="00D564E5">
              <w:rPr>
                <w:rFonts w:ascii="Times New Roman" w:hAnsi="Times New Roman"/>
                <w:bCs/>
                <w:sz w:val="22"/>
                <w:szCs w:val="22"/>
                <w:vertAlign w:val="superscript"/>
              </w:rPr>
              <w:t>k</w:t>
            </w:r>
            <w:r w:rsidRPr="00D564E5">
              <w:rPr>
                <w:rFonts w:ascii="Times New Roman" w:hAnsi="Times New Roman"/>
                <w:bCs/>
                <w:sz w:val="22"/>
                <w:szCs w:val="22"/>
              </w:rPr>
              <w:t xml:space="preserve">±0.02    </w:t>
            </w:r>
          </w:p>
        </w:tc>
        <w:tc>
          <w:tcPr>
            <w:tcW w:w="1177" w:type="dxa"/>
          </w:tcPr>
          <w:p w14:paraId="07B2FDDF"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2.81</w:t>
            </w:r>
            <w:r w:rsidRPr="00D564E5">
              <w:rPr>
                <w:rFonts w:ascii="Times New Roman" w:hAnsi="Times New Roman"/>
                <w:bCs/>
                <w:sz w:val="22"/>
                <w:szCs w:val="22"/>
                <w:vertAlign w:val="superscript"/>
              </w:rPr>
              <w:t>j</w:t>
            </w:r>
            <w:r w:rsidRPr="00D564E5">
              <w:rPr>
                <w:rFonts w:ascii="Times New Roman" w:hAnsi="Times New Roman"/>
                <w:bCs/>
                <w:sz w:val="22"/>
                <w:szCs w:val="22"/>
              </w:rPr>
              <w:t>±0.47</w:t>
            </w:r>
          </w:p>
        </w:tc>
      </w:tr>
      <w:tr w:rsidR="00E10DD6" w:rsidRPr="00D564E5" w14:paraId="72245F9D" w14:textId="77777777" w:rsidTr="00C37C19">
        <w:tc>
          <w:tcPr>
            <w:tcW w:w="1620" w:type="dxa"/>
          </w:tcPr>
          <w:p w14:paraId="48F91D50"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shd w:val="clear" w:color="auto" w:fill="FFFFFF"/>
              </w:rPr>
              <w:t>BD (g/ml)</w:t>
            </w:r>
          </w:p>
        </w:tc>
        <w:tc>
          <w:tcPr>
            <w:tcW w:w="1170" w:type="dxa"/>
          </w:tcPr>
          <w:p w14:paraId="17E65677"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0.89</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±0.09    </w:t>
            </w:r>
          </w:p>
        </w:tc>
        <w:tc>
          <w:tcPr>
            <w:tcW w:w="1091" w:type="dxa"/>
          </w:tcPr>
          <w:p w14:paraId="7A8FC2E2"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0.88</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±0.08    </w:t>
            </w:r>
          </w:p>
        </w:tc>
        <w:tc>
          <w:tcPr>
            <w:tcW w:w="1091" w:type="dxa"/>
          </w:tcPr>
          <w:p w14:paraId="78344605"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0.99</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±0.10   </w:t>
            </w:r>
          </w:p>
        </w:tc>
        <w:tc>
          <w:tcPr>
            <w:tcW w:w="1158" w:type="dxa"/>
          </w:tcPr>
          <w:p w14:paraId="086F19A4"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0.94</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±0.06    </w:t>
            </w:r>
          </w:p>
        </w:tc>
        <w:tc>
          <w:tcPr>
            <w:tcW w:w="1177" w:type="dxa"/>
          </w:tcPr>
          <w:p w14:paraId="29376ABE"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0.83</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±0.03   </w:t>
            </w:r>
          </w:p>
        </w:tc>
        <w:tc>
          <w:tcPr>
            <w:tcW w:w="1091" w:type="dxa"/>
          </w:tcPr>
          <w:p w14:paraId="4E06BD69"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0.64</w:t>
            </w:r>
            <w:r w:rsidRPr="00D564E5">
              <w:rPr>
                <w:rFonts w:ascii="Times New Roman" w:hAnsi="Times New Roman"/>
                <w:bCs/>
                <w:sz w:val="22"/>
                <w:szCs w:val="22"/>
                <w:vertAlign w:val="superscript"/>
              </w:rPr>
              <w:t>h</w:t>
            </w:r>
            <w:r w:rsidRPr="00D564E5">
              <w:rPr>
                <w:rFonts w:ascii="Times New Roman" w:hAnsi="Times New Roman"/>
                <w:bCs/>
                <w:sz w:val="22"/>
                <w:szCs w:val="22"/>
              </w:rPr>
              <w:t xml:space="preserve">±0.02   </w:t>
            </w:r>
          </w:p>
        </w:tc>
        <w:tc>
          <w:tcPr>
            <w:tcW w:w="1177" w:type="dxa"/>
          </w:tcPr>
          <w:p w14:paraId="739D3C6F" w14:textId="77777777" w:rsidR="00E10DD6" w:rsidRPr="00D564E5" w:rsidRDefault="00E10DD6" w:rsidP="00C37C19">
            <w:pPr>
              <w:rPr>
                <w:rFonts w:ascii="Times New Roman" w:hAnsi="Times New Roman"/>
                <w:sz w:val="22"/>
                <w:szCs w:val="22"/>
              </w:rPr>
            </w:pPr>
            <w:r w:rsidRPr="00D564E5">
              <w:rPr>
                <w:rFonts w:ascii="Times New Roman" w:hAnsi="Times New Roman"/>
                <w:bCs/>
                <w:sz w:val="22"/>
                <w:szCs w:val="22"/>
              </w:rPr>
              <w:t>0.80</w:t>
            </w:r>
            <w:r w:rsidRPr="00D564E5">
              <w:rPr>
                <w:rFonts w:ascii="Times New Roman" w:hAnsi="Times New Roman"/>
                <w:bCs/>
                <w:sz w:val="22"/>
                <w:szCs w:val="22"/>
                <w:vertAlign w:val="superscript"/>
              </w:rPr>
              <w:t>g</w:t>
            </w:r>
            <w:r w:rsidRPr="00D564E5">
              <w:rPr>
                <w:rFonts w:ascii="Times New Roman" w:hAnsi="Times New Roman"/>
                <w:bCs/>
                <w:sz w:val="22"/>
                <w:szCs w:val="22"/>
              </w:rPr>
              <w:t>±0.02</w:t>
            </w:r>
          </w:p>
        </w:tc>
      </w:tr>
      <w:tr w:rsidR="00E10DD6" w:rsidRPr="00D564E5" w14:paraId="292A3F45" w14:textId="77777777" w:rsidTr="00C37C19">
        <w:tc>
          <w:tcPr>
            <w:tcW w:w="1620" w:type="dxa"/>
            <w:tcBorders>
              <w:bottom w:val="nil"/>
            </w:tcBorders>
          </w:tcPr>
          <w:p w14:paraId="7874FC73"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shd w:val="clear" w:color="auto" w:fill="FFFFFF"/>
              </w:rPr>
              <w:t xml:space="preserve">EC (%)  </w:t>
            </w:r>
          </w:p>
        </w:tc>
        <w:tc>
          <w:tcPr>
            <w:tcW w:w="1170" w:type="dxa"/>
            <w:tcBorders>
              <w:bottom w:val="nil"/>
            </w:tcBorders>
          </w:tcPr>
          <w:p w14:paraId="3B05AFB4"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4.82</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 xml:space="preserve">±0.89    </w:t>
            </w:r>
          </w:p>
        </w:tc>
        <w:tc>
          <w:tcPr>
            <w:tcW w:w="1091" w:type="dxa"/>
            <w:tcBorders>
              <w:bottom w:val="nil"/>
            </w:tcBorders>
          </w:tcPr>
          <w:p w14:paraId="643263D4"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4.90</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 xml:space="preserve">±1.20    </w:t>
            </w:r>
          </w:p>
        </w:tc>
        <w:tc>
          <w:tcPr>
            <w:tcW w:w="1091" w:type="dxa"/>
            <w:tcBorders>
              <w:bottom w:val="nil"/>
            </w:tcBorders>
          </w:tcPr>
          <w:p w14:paraId="7C2CBB3E"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4.98</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 xml:space="preserve">±0.69   </w:t>
            </w:r>
          </w:p>
        </w:tc>
        <w:tc>
          <w:tcPr>
            <w:tcW w:w="1158" w:type="dxa"/>
            <w:tcBorders>
              <w:bottom w:val="nil"/>
            </w:tcBorders>
          </w:tcPr>
          <w:p w14:paraId="5B1823B2"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5.20</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 xml:space="preserve">±0.18    </w:t>
            </w:r>
          </w:p>
        </w:tc>
        <w:tc>
          <w:tcPr>
            <w:tcW w:w="1177" w:type="dxa"/>
            <w:tcBorders>
              <w:bottom w:val="nil"/>
            </w:tcBorders>
          </w:tcPr>
          <w:p w14:paraId="481E4C57"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5.89</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 xml:space="preserve">±0.25   </w:t>
            </w:r>
          </w:p>
        </w:tc>
        <w:tc>
          <w:tcPr>
            <w:tcW w:w="1091" w:type="dxa"/>
            <w:tcBorders>
              <w:bottom w:val="nil"/>
            </w:tcBorders>
          </w:tcPr>
          <w:p w14:paraId="4D6375EE"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3.12</w:t>
            </w:r>
            <w:r w:rsidRPr="00D564E5">
              <w:rPr>
                <w:rFonts w:ascii="Times New Roman" w:hAnsi="Times New Roman"/>
                <w:bCs/>
                <w:color w:val="111111"/>
                <w:sz w:val="22"/>
                <w:szCs w:val="22"/>
                <w:shd w:val="clear" w:color="auto" w:fill="FFFFFF"/>
                <w:vertAlign w:val="superscript"/>
              </w:rPr>
              <w:t>b</w:t>
            </w:r>
            <w:r w:rsidRPr="00D564E5">
              <w:rPr>
                <w:rFonts w:ascii="Times New Roman" w:hAnsi="Times New Roman"/>
                <w:bCs/>
                <w:color w:val="111111"/>
                <w:sz w:val="22"/>
                <w:szCs w:val="22"/>
                <w:shd w:val="clear" w:color="auto" w:fill="FFFFFF"/>
              </w:rPr>
              <w:t xml:space="preserve">±0.24   </w:t>
            </w:r>
          </w:p>
        </w:tc>
        <w:tc>
          <w:tcPr>
            <w:tcW w:w="1177" w:type="dxa"/>
            <w:tcBorders>
              <w:bottom w:val="nil"/>
            </w:tcBorders>
          </w:tcPr>
          <w:p w14:paraId="7BAFFA82"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4.83</w:t>
            </w:r>
            <w:r w:rsidRPr="00D564E5">
              <w:rPr>
                <w:rFonts w:ascii="Times New Roman" w:hAnsi="Times New Roman"/>
                <w:bCs/>
                <w:color w:val="111111"/>
                <w:sz w:val="22"/>
                <w:szCs w:val="22"/>
                <w:shd w:val="clear" w:color="auto" w:fill="FFFFFF"/>
                <w:vertAlign w:val="superscript"/>
              </w:rPr>
              <w:t>a</w:t>
            </w:r>
            <w:r w:rsidRPr="00D564E5">
              <w:rPr>
                <w:rFonts w:ascii="Times New Roman" w:hAnsi="Times New Roman"/>
                <w:bCs/>
                <w:color w:val="111111"/>
                <w:sz w:val="22"/>
                <w:szCs w:val="22"/>
                <w:shd w:val="clear" w:color="auto" w:fill="FFFFFF"/>
              </w:rPr>
              <w:t>±0.14</w:t>
            </w:r>
          </w:p>
        </w:tc>
      </w:tr>
      <w:tr w:rsidR="00E10DD6" w:rsidRPr="00D564E5" w14:paraId="50B37D89" w14:textId="77777777" w:rsidTr="00C37C19">
        <w:tc>
          <w:tcPr>
            <w:tcW w:w="1620" w:type="dxa"/>
            <w:tcBorders>
              <w:top w:val="nil"/>
              <w:bottom w:val="single" w:sz="4" w:space="0" w:color="auto"/>
            </w:tcBorders>
          </w:tcPr>
          <w:p w14:paraId="54C9FF13"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shd w:val="clear" w:color="auto" w:fill="FFFFFF"/>
              </w:rPr>
              <w:t xml:space="preserve">LGC (%)           </w:t>
            </w:r>
          </w:p>
        </w:tc>
        <w:tc>
          <w:tcPr>
            <w:tcW w:w="1170" w:type="dxa"/>
            <w:tcBorders>
              <w:top w:val="nil"/>
              <w:bottom w:val="single" w:sz="4" w:space="0" w:color="auto"/>
            </w:tcBorders>
          </w:tcPr>
          <w:p w14:paraId="644B60E7" w14:textId="77777777" w:rsidR="00E10DD6" w:rsidRPr="00D564E5" w:rsidRDefault="00E10DD6" w:rsidP="00C37C19">
            <w:pPr>
              <w:rPr>
                <w:rFonts w:ascii="Times New Roman" w:hAnsi="Times New Roman"/>
                <w:sz w:val="22"/>
                <w:szCs w:val="22"/>
              </w:rPr>
            </w:pPr>
            <w:r w:rsidRPr="00D564E5">
              <w:rPr>
                <w:rFonts w:ascii="Times New Roman" w:hAnsi="Times New Roman"/>
                <w:bCs/>
                <w:color w:val="111111"/>
                <w:sz w:val="22"/>
                <w:szCs w:val="22"/>
                <w:shd w:val="clear" w:color="auto" w:fill="FFFFFF"/>
              </w:rPr>
              <w:t>8.12</w:t>
            </w:r>
            <w:r w:rsidRPr="00D564E5">
              <w:rPr>
                <w:rFonts w:ascii="Times New Roman" w:hAnsi="Times New Roman"/>
                <w:bCs/>
                <w:color w:val="111111"/>
                <w:sz w:val="22"/>
                <w:szCs w:val="22"/>
                <w:shd w:val="clear" w:color="auto" w:fill="FFFFFF"/>
                <w:vertAlign w:val="superscript"/>
              </w:rPr>
              <w:t>s</w:t>
            </w:r>
            <w:r w:rsidRPr="00D564E5">
              <w:rPr>
                <w:rFonts w:ascii="Times New Roman" w:eastAsia="Times New Roman" w:hAnsi="Times New Roman"/>
                <w:bCs/>
                <w:kern w:val="24"/>
                <w:sz w:val="22"/>
                <w:szCs w:val="22"/>
              </w:rPr>
              <w:t xml:space="preserve">±0.07        </w:t>
            </w:r>
          </w:p>
        </w:tc>
        <w:tc>
          <w:tcPr>
            <w:tcW w:w="1091" w:type="dxa"/>
            <w:tcBorders>
              <w:top w:val="nil"/>
              <w:bottom w:val="single" w:sz="4" w:space="0" w:color="auto"/>
            </w:tcBorders>
          </w:tcPr>
          <w:p w14:paraId="3AD1786D"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8.01</w:t>
            </w:r>
            <w:r w:rsidRPr="00D564E5">
              <w:rPr>
                <w:rFonts w:ascii="Times New Roman" w:eastAsia="Times New Roman" w:hAnsi="Times New Roman"/>
                <w:bCs/>
                <w:kern w:val="24"/>
                <w:sz w:val="22"/>
                <w:szCs w:val="22"/>
                <w:vertAlign w:val="superscript"/>
              </w:rPr>
              <w:t>s</w:t>
            </w:r>
            <w:r w:rsidRPr="00D564E5">
              <w:rPr>
                <w:rFonts w:ascii="Times New Roman" w:eastAsia="Times New Roman" w:hAnsi="Times New Roman"/>
                <w:bCs/>
                <w:kern w:val="24"/>
                <w:sz w:val="22"/>
                <w:szCs w:val="22"/>
              </w:rPr>
              <w:t>±0.08</w:t>
            </w:r>
          </w:p>
        </w:tc>
        <w:tc>
          <w:tcPr>
            <w:tcW w:w="1091" w:type="dxa"/>
            <w:tcBorders>
              <w:top w:val="nil"/>
              <w:bottom w:val="single" w:sz="4" w:space="0" w:color="auto"/>
            </w:tcBorders>
          </w:tcPr>
          <w:p w14:paraId="1105C6C4"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8.16</w:t>
            </w:r>
            <w:r w:rsidRPr="00D564E5">
              <w:rPr>
                <w:rFonts w:ascii="Times New Roman" w:eastAsia="Times New Roman" w:hAnsi="Times New Roman"/>
                <w:bCs/>
                <w:kern w:val="24"/>
                <w:sz w:val="22"/>
                <w:szCs w:val="22"/>
                <w:vertAlign w:val="superscript"/>
              </w:rPr>
              <w:t>s</w:t>
            </w:r>
            <w:r w:rsidRPr="00D564E5">
              <w:rPr>
                <w:rFonts w:ascii="Times New Roman" w:eastAsia="Times New Roman" w:hAnsi="Times New Roman"/>
                <w:bCs/>
                <w:kern w:val="24"/>
                <w:sz w:val="22"/>
                <w:szCs w:val="22"/>
              </w:rPr>
              <w:t xml:space="preserve">±1.25   </w:t>
            </w:r>
          </w:p>
        </w:tc>
        <w:tc>
          <w:tcPr>
            <w:tcW w:w="1158" w:type="dxa"/>
            <w:tcBorders>
              <w:top w:val="nil"/>
              <w:bottom w:val="single" w:sz="4" w:space="0" w:color="auto"/>
            </w:tcBorders>
          </w:tcPr>
          <w:p w14:paraId="25A70686"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7.89</w:t>
            </w:r>
            <w:r w:rsidRPr="00D564E5">
              <w:rPr>
                <w:rFonts w:ascii="Times New Roman" w:eastAsia="Times New Roman" w:hAnsi="Times New Roman"/>
                <w:bCs/>
                <w:kern w:val="24"/>
                <w:sz w:val="22"/>
                <w:szCs w:val="22"/>
                <w:vertAlign w:val="superscript"/>
              </w:rPr>
              <w:t>s</w:t>
            </w:r>
            <w:r w:rsidRPr="00D564E5">
              <w:rPr>
                <w:rFonts w:ascii="Times New Roman" w:eastAsia="Times New Roman" w:hAnsi="Times New Roman"/>
                <w:bCs/>
                <w:kern w:val="24"/>
                <w:sz w:val="22"/>
                <w:szCs w:val="22"/>
              </w:rPr>
              <w:t xml:space="preserve">±1.03    </w:t>
            </w:r>
          </w:p>
        </w:tc>
        <w:tc>
          <w:tcPr>
            <w:tcW w:w="1177" w:type="dxa"/>
            <w:tcBorders>
              <w:top w:val="nil"/>
              <w:bottom w:val="single" w:sz="4" w:space="0" w:color="auto"/>
            </w:tcBorders>
          </w:tcPr>
          <w:p w14:paraId="13B21ACC"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7.89</w:t>
            </w:r>
            <w:r w:rsidRPr="00D564E5">
              <w:rPr>
                <w:rFonts w:ascii="Times New Roman" w:eastAsia="Times New Roman" w:hAnsi="Times New Roman"/>
                <w:bCs/>
                <w:kern w:val="24"/>
                <w:sz w:val="22"/>
                <w:szCs w:val="22"/>
                <w:vertAlign w:val="superscript"/>
              </w:rPr>
              <w:t>s</w:t>
            </w:r>
            <w:r w:rsidRPr="00D564E5">
              <w:rPr>
                <w:rFonts w:ascii="Times New Roman" w:eastAsia="Times New Roman" w:hAnsi="Times New Roman"/>
                <w:bCs/>
                <w:kern w:val="24"/>
                <w:sz w:val="22"/>
                <w:szCs w:val="22"/>
              </w:rPr>
              <w:t xml:space="preserve">±0.08   </w:t>
            </w:r>
          </w:p>
        </w:tc>
        <w:tc>
          <w:tcPr>
            <w:tcW w:w="1091" w:type="dxa"/>
            <w:tcBorders>
              <w:top w:val="nil"/>
              <w:bottom w:val="single" w:sz="4" w:space="0" w:color="auto"/>
            </w:tcBorders>
          </w:tcPr>
          <w:p w14:paraId="32BACEF7"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6.98</w:t>
            </w:r>
            <w:r w:rsidRPr="00D564E5">
              <w:rPr>
                <w:rFonts w:ascii="Times New Roman" w:eastAsia="Times New Roman" w:hAnsi="Times New Roman"/>
                <w:bCs/>
                <w:kern w:val="24"/>
                <w:sz w:val="22"/>
                <w:szCs w:val="22"/>
                <w:vertAlign w:val="superscript"/>
              </w:rPr>
              <w:t>x</w:t>
            </w:r>
            <w:r w:rsidRPr="00D564E5">
              <w:rPr>
                <w:rFonts w:ascii="Times New Roman" w:eastAsia="Times New Roman" w:hAnsi="Times New Roman"/>
                <w:bCs/>
                <w:kern w:val="24"/>
                <w:sz w:val="22"/>
                <w:szCs w:val="22"/>
              </w:rPr>
              <w:t xml:space="preserve">±0.83   </w:t>
            </w:r>
          </w:p>
        </w:tc>
        <w:tc>
          <w:tcPr>
            <w:tcW w:w="1177" w:type="dxa"/>
            <w:tcBorders>
              <w:top w:val="nil"/>
              <w:bottom w:val="single" w:sz="4" w:space="0" w:color="auto"/>
            </w:tcBorders>
          </w:tcPr>
          <w:p w14:paraId="43A29ED1" w14:textId="77777777" w:rsidR="00E10DD6" w:rsidRPr="00D564E5" w:rsidRDefault="00E10DD6" w:rsidP="00C37C19">
            <w:pPr>
              <w:rPr>
                <w:rFonts w:ascii="Times New Roman" w:hAnsi="Times New Roman"/>
                <w:sz w:val="22"/>
                <w:szCs w:val="22"/>
              </w:rPr>
            </w:pPr>
            <w:r w:rsidRPr="00D564E5">
              <w:rPr>
                <w:rFonts w:ascii="Times New Roman" w:eastAsia="Times New Roman" w:hAnsi="Times New Roman"/>
                <w:bCs/>
                <w:kern w:val="24"/>
                <w:sz w:val="22"/>
                <w:szCs w:val="22"/>
              </w:rPr>
              <w:t>8.03</w:t>
            </w:r>
            <w:r w:rsidRPr="00D564E5">
              <w:rPr>
                <w:rFonts w:ascii="Times New Roman" w:eastAsia="Times New Roman" w:hAnsi="Times New Roman"/>
                <w:bCs/>
                <w:kern w:val="24"/>
                <w:sz w:val="22"/>
                <w:szCs w:val="22"/>
                <w:vertAlign w:val="superscript"/>
              </w:rPr>
              <w:t>s</w:t>
            </w:r>
            <w:r w:rsidRPr="00D564E5">
              <w:rPr>
                <w:rFonts w:ascii="Times New Roman" w:eastAsia="Times New Roman" w:hAnsi="Times New Roman"/>
                <w:bCs/>
                <w:kern w:val="24"/>
                <w:sz w:val="22"/>
                <w:szCs w:val="22"/>
              </w:rPr>
              <w:t>±0.73</w:t>
            </w:r>
          </w:p>
        </w:tc>
      </w:tr>
    </w:tbl>
    <w:p w14:paraId="4A159F75" w14:textId="77777777" w:rsidR="007F7FDF" w:rsidRPr="00D564E5" w:rsidRDefault="007F7FDF" w:rsidP="00E10DD6">
      <w:pPr>
        <w:jc w:val="both"/>
        <w:rPr>
          <w:rFonts w:ascii="Times New Roman" w:hAnsi="Times New Roman"/>
          <w:i/>
          <w:color w:val="111111"/>
          <w:sz w:val="22"/>
          <w:szCs w:val="22"/>
          <w:shd w:val="clear" w:color="auto" w:fill="FFFFFF"/>
        </w:rPr>
        <w:sectPr w:rsidR="007F7FDF" w:rsidRPr="00D564E5" w:rsidSect="0039217D">
          <w:type w:val="continuous"/>
          <w:pgSz w:w="11907" w:h="16839" w:code="9"/>
          <w:pgMar w:top="1418" w:right="1418" w:bottom="1418" w:left="1418" w:header="720" w:footer="720" w:gutter="0"/>
          <w:cols w:space="720"/>
          <w:docGrid w:linePitch="360"/>
        </w:sectPr>
      </w:pPr>
    </w:p>
    <w:p w14:paraId="10E3C0CC" w14:textId="651AA415" w:rsidR="00E10DD6" w:rsidRPr="00D564E5" w:rsidRDefault="00E10DD6" w:rsidP="00E10DD6">
      <w:pPr>
        <w:jc w:val="both"/>
        <w:rPr>
          <w:rFonts w:ascii="Times New Roman" w:hAnsi="Times New Roman"/>
          <w:i/>
          <w:color w:val="111111"/>
          <w:sz w:val="22"/>
          <w:szCs w:val="22"/>
          <w:shd w:val="clear" w:color="auto" w:fill="FFFFFF"/>
        </w:rPr>
      </w:pPr>
      <w:r w:rsidRPr="00D564E5">
        <w:rPr>
          <w:rFonts w:ascii="Times New Roman" w:hAnsi="Times New Roman"/>
          <w:i/>
          <w:color w:val="111111"/>
          <w:sz w:val="22"/>
          <w:szCs w:val="22"/>
          <w:shd w:val="clear" w:color="auto" w:fill="FFFFFF"/>
        </w:rPr>
        <w:t>* SC= swelling capacity, WAC= water absorption capacity, OAC= oil absorption capacity, BD= bulk density,EC= emulsification capacity,LGC= least gelation concentration,WF</w:t>
      </w:r>
      <w:r w:rsidRPr="00D564E5">
        <w:rPr>
          <w:rFonts w:ascii="Times New Roman" w:hAnsi="Times New Roman"/>
          <w:i/>
          <w:color w:val="111111"/>
          <w:sz w:val="22"/>
          <w:szCs w:val="22"/>
          <w:shd w:val="clear" w:color="auto" w:fill="FFFFFF"/>
          <w:vertAlign w:val="subscript"/>
        </w:rPr>
        <w:t>C</w:t>
      </w:r>
      <w:r w:rsidRPr="00D564E5">
        <w:rPr>
          <w:rFonts w:ascii="Times New Roman" w:hAnsi="Times New Roman"/>
          <w:i/>
          <w:color w:val="111111"/>
          <w:sz w:val="22"/>
          <w:szCs w:val="22"/>
          <w:shd w:val="clear" w:color="auto" w:fill="FFFFFF"/>
        </w:rPr>
        <w:t>= wheat flour control,p</w:t>
      </w:r>
      <w:r w:rsidRPr="00D564E5">
        <w:rPr>
          <w:rFonts w:ascii="Times New Roman" w:hAnsi="Times New Roman"/>
          <w:i/>
          <w:color w:val="111111"/>
          <w:sz w:val="22"/>
          <w:szCs w:val="22"/>
          <w:shd w:val="clear" w:color="auto" w:fill="FFFFFF"/>
          <w:vertAlign w:val="subscript"/>
        </w:rPr>
        <w:t>1</w:t>
      </w:r>
      <w:r w:rsidRPr="00D564E5">
        <w:rPr>
          <w:rFonts w:ascii="Times New Roman" w:hAnsi="Times New Roman"/>
          <w:i/>
          <w:color w:val="111111"/>
          <w:sz w:val="22"/>
          <w:szCs w:val="22"/>
          <w:shd w:val="clear" w:color="auto" w:fill="FFFFFF"/>
        </w:rPr>
        <w:t>= composite flour with 95% wheat and 5% potato flour, p</w:t>
      </w:r>
      <w:r w:rsidRPr="00D564E5">
        <w:rPr>
          <w:rFonts w:ascii="Times New Roman" w:hAnsi="Times New Roman"/>
          <w:i/>
          <w:color w:val="111111"/>
          <w:sz w:val="22"/>
          <w:szCs w:val="22"/>
          <w:shd w:val="clear" w:color="auto" w:fill="FFFFFF"/>
          <w:vertAlign w:val="subscript"/>
        </w:rPr>
        <w:t>2</w:t>
      </w:r>
      <w:r w:rsidRPr="00D564E5">
        <w:rPr>
          <w:rFonts w:ascii="Times New Roman" w:hAnsi="Times New Roman"/>
          <w:i/>
          <w:color w:val="111111"/>
          <w:sz w:val="22"/>
          <w:szCs w:val="22"/>
          <w:shd w:val="clear" w:color="auto" w:fill="FFFFFF"/>
        </w:rPr>
        <w:t>= composite flour with 90% wheat and 10% potato flour, p</w:t>
      </w:r>
      <w:r w:rsidRPr="00D564E5">
        <w:rPr>
          <w:rFonts w:ascii="Times New Roman" w:hAnsi="Times New Roman"/>
          <w:i/>
          <w:color w:val="111111"/>
          <w:sz w:val="22"/>
          <w:szCs w:val="22"/>
          <w:shd w:val="clear" w:color="auto" w:fill="FFFFFF"/>
          <w:vertAlign w:val="subscript"/>
        </w:rPr>
        <w:t>3</w:t>
      </w:r>
      <w:r w:rsidRPr="00D564E5">
        <w:rPr>
          <w:rFonts w:ascii="Times New Roman" w:hAnsi="Times New Roman"/>
          <w:i/>
          <w:color w:val="111111"/>
          <w:sz w:val="22"/>
          <w:szCs w:val="22"/>
          <w:shd w:val="clear" w:color="auto" w:fill="FFFFFF"/>
        </w:rPr>
        <w:t>= composite flour with 85% wheat and 15% potato flour, p</w:t>
      </w:r>
      <w:r w:rsidRPr="00D564E5">
        <w:rPr>
          <w:rFonts w:ascii="Times New Roman" w:hAnsi="Times New Roman"/>
          <w:i/>
          <w:color w:val="111111"/>
          <w:sz w:val="22"/>
          <w:szCs w:val="22"/>
          <w:shd w:val="clear" w:color="auto" w:fill="FFFFFF"/>
          <w:vertAlign w:val="subscript"/>
        </w:rPr>
        <w:t>4</w:t>
      </w:r>
      <w:r w:rsidRPr="00D564E5">
        <w:rPr>
          <w:rFonts w:ascii="Times New Roman" w:hAnsi="Times New Roman"/>
          <w:i/>
          <w:color w:val="111111"/>
          <w:sz w:val="22"/>
          <w:szCs w:val="22"/>
          <w:shd w:val="clear" w:color="auto" w:fill="FFFFFF"/>
        </w:rPr>
        <w:t>= composite flour with 80% wheat and 20% potato flour, p</w:t>
      </w:r>
      <w:r w:rsidRPr="00D564E5">
        <w:rPr>
          <w:rFonts w:ascii="Times New Roman" w:hAnsi="Times New Roman"/>
          <w:i/>
          <w:color w:val="111111"/>
          <w:sz w:val="22"/>
          <w:szCs w:val="22"/>
          <w:shd w:val="clear" w:color="auto" w:fill="FFFFFF"/>
          <w:vertAlign w:val="subscript"/>
        </w:rPr>
        <w:t>5</w:t>
      </w:r>
      <w:r w:rsidRPr="00D564E5">
        <w:rPr>
          <w:rFonts w:ascii="Times New Roman" w:hAnsi="Times New Roman"/>
          <w:i/>
          <w:color w:val="111111"/>
          <w:sz w:val="22"/>
          <w:szCs w:val="22"/>
          <w:shd w:val="clear" w:color="auto" w:fill="FFFFFF"/>
        </w:rPr>
        <w:t>= composite flour with 75% wheat and 25% potato flour, p</w:t>
      </w:r>
      <w:r w:rsidRPr="00D564E5">
        <w:rPr>
          <w:rFonts w:ascii="Times New Roman" w:hAnsi="Times New Roman"/>
          <w:i/>
          <w:color w:val="111111"/>
          <w:sz w:val="22"/>
          <w:szCs w:val="22"/>
          <w:shd w:val="clear" w:color="auto" w:fill="FFFFFF"/>
          <w:vertAlign w:val="subscript"/>
        </w:rPr>
        <w:t>6</w:t>
      </w:r>
      <w:r w:rsidRPr="00D564E5">
        <w:rPr>
          <w:rFonts w:ascii="Times New Roman" w:hAnsi="Times New Roman"/>
          <w:i/>
          <w:color w:val="111111"/>
          <w:sz w:val="22"/>
          <w:szCs w:val="22"/>
          <w:shd w:val="clear" w:color="auto" w:fill="FFFFFF"/>
        </w:rPr>
        <w:t>= composite flour with 70% wheat and 30% potato flour and values with different superscript in same row show significant difference (P &lt; 0.05).</w:t>
      </w:r>
    </w:p>
    <w:p w14:paraId="0120244D" w14:textId="77777777" w:rsidR="004658FA" w:rsidRPr="00D564E5" w:rsidRDefault="004658FA" w:rsidP="00E10DD6">
      <w:pPr>
        <w:jc w:val="both"/>
        <w:rPr>
          <w:rFonts w:ascii="Times New Roman" w:hAnsi="Times New Roman"/>
          <w:i/>
          <w:color w:val="111111"/>
          <w:sz w:val="22"/>
          <w:szCs w:val="22"/>
          <w:shd w:val="clear" w:color="auto" w:fill="FFFFFF"/>
        </w:rPr>
      </w:pPr>
    </w:p>
    <w:p w14:paraId="7977B9CF" w14:textId="77777777" w:rsidR="004658FA" w:rsidRPr="00D564E5" w:rsidRDefault="004658FA" w:rsidP="00E10DD6">
      <w:pPr>
        <w:jc w:val="both"/>
        <w:rPr>
          <w:rFonts w:ascii="Times New Roman" w:eastAsia="Times New Roman" w:hAnsi="Times New Roman"/>
          <w:sz w:val="22"/>
          <w:szCs w:val="22"/>
        </w:rPr>
        <w:sectPr w:rsidR="004658FA" w:rsidRPr="00D564E5" w:rsidSect="0039217D">
          <w:type w:val="continuous"/>
          <w:pgSz w:w="11907" w:h="16839" w:code="9"/>
          <w:pgMar w:top="1418" w:right="1418" w:bottom="1418" w:left="1418" w:header="720" w:footer="720" w:gutter="0"/>
          <w:cols w:space="720"/>
          <w:docGrid w:linePitch="360"/>
        </w:sectPr>
      </w:pPr>
    </w:p>
    <w:p w14:paraId="0C68054A" w14:textId="280240AB" w:rsidR="00E10DD6" w:rsidRPr="00D564E5" w:rsidRDefault="00E10DD6" w:rsidP="00E10DD6">
      <w:pPr>
        <w:jc w:val="both"/>
        <w:rPr>
          <w:rFonts w:ascii="Times New Roman" w:hAnsi="Times New Roman"/>
          <w:color w:val="111111"/>
          <w:sz w:val="22"/>
          <w:szCs w:val="22"/>
          <w:shd w:val="clear" w:color="auto" w:fill="FFFFFF"/>
        </w:rPr>
      </w:pPr>
      <w:r w:rsidRPr="00D564E5">
        <w:rPr>
          <w:rFonts w:ascii="Times New Roman" w:eastAsia="Times New Roman" w:hAnsi="Times New Roman"/>
          <w:sz w:val="22"/>
          <w:szCs w:val="22"/>
        </w:rPr>
        <w:t>The pH of flour samples were found from 6.78 to 6.98. High pH value for flours have been found to increase solubility due to expanded hydrophilic character of the flour at those pH values (Adeboyega, 2006).</w:t>
      </w:r>
      <w:r w:rsidRPr="00D564E5">
        <w:rPr>
          <w:rFonts w:ascii="Times New Roman" w:hAnsi="Times New Roman"/>
          <w:sz w:val="22"/>
          <w:szCs w:val="22"/>
        </w:rPr>
        <w:t xml:space="preserve"> Similar result reported by Uzoukwu </w:t>
      </w:r>
      <w:r w:rsidRPr="00D564E5">
        <w:rPr>
          <w:rFonts w:ascii="Times New Roman" w:hAnsi="Times New Roman"/>
          <w:i/>
          <w:sz w:val="22"/>
          <w:szCs w:val="22"/>
        </w:rPr>
        <w:t>et al.</w:t>
      </w:r>
      <w:r w:rsidRPr="00D564E5">
        <w:rPr>
          <w:rFonts w:ascii="Times New Roman" w:hAnsi="Times New Roman"/>
          <w:sz w:val="22"/>
          <w:szCs w:val="22"/>
        </w:rPr>
        <w:t xml:space="preserve"> (2015) as pH values of </w:t>
      </w:r>
      <w:r w:rsidRPr="00D564E5">
        <w:rPr>
          <w:rFonts w:ascii="Times New Roman" w:eastAsia="Times New Roman" w:hAnsi="Times New Roman"/>
          <w:sz w:val="22"/>
          <w:szCs w:val="22"/>
        </w:rPr>
        <w:t xml:space="preserve">5.48 – 6.15 for wheat- plantain flour. The </w:t>
      </w:r>
      <w:r w:rsidRPr="00D564E5">
        <w:rPr>
          <w:rFonts w:ascii="Times New Roman" w:hAnsi="Times New Roman"/>
          <w:color w:val="111111"/>
          <w:sz w:val="22"/>
          <w:szCs w:val="22"/>
          <w:shd w:val="clear" w:color="auto" w:fill="FFFFFF"/>
        </w:rPr>
        <w:t xml:space="preserve">pH values of composite flour samples were not significantly different (p &gt; 0.05) from wheat flour (100%). </w:t>
      </w:r>
    </w:p>
    <w:p w14:paraId="0D9F9DAF" w14:textId="77777777" w:rsidR="00E10DD6" w:rsidRPr="00D564E5" w:rsidRDefault="00E10DD6" w:rsidP="00E10DD6">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 xml:space="preserve">Least gelation concentration of flour samples ranged from 6.98 to 8.16%. Least gelation concentration of composite flour samples showed no significant difference (p &gt; 0.05) from wheat flour when substituted with potato flour up to 25%. Similar results were reported by Kaushal </w:t>
      </w:r>
      <w:r w:rsidRPr="00D564E5">
        <w:rPr>
          <w:rFonts w:ascii="Times New Roman" w:hAnsi="Times New Roman"/>
          <w:i/>
          <w:color w:val="111111"/>
          <w:sz w:val="22"/>
          <w:szCs w:val="22"/>
          <w:shd w:val="clear" w:color="auto" w:fill="FFFFFF"/>
        </w:rPr>
        <w:t xml:space="preserve">et al. </w:t>
      </w:r>
      <w:r w:rsidRPr="00D564E5">
        <w:rPr>
          <w:rFonts w:ascii="Times New Roman" w:hAnsi="Times New Roman"/>
          <w:color w:val="111111"/>
          <w:sz w:val="22"/>
          <w:szCs w:val="22"/>
          <w:shd w:val="clear" w:color="auto" w:fill="FFFFFF"/>
        </w:rPr>
        <w:t xml:space="preserve">(2012) as increased incorporation of green gram, potato and rice flour on wheat flour decreased the least gelation concentration. Gelation capacity of a </w:t>
      </w:r>
      <w:r w:rsidRPr="00D564E5">
        <w:rPr>
          <w:rFonts w:ascii="Times New Roman" w:hAnsi="Times New Roman"/>
          <w:color w:val="111111"/>
          <w:sz w:val="22"/>
          <w:szCs w:val="22"/>
          <w:shd w:val="clear" w:color="auto" w:fill="FFFFFF"/>
        </w:rPr>
        <w:lastRenderedPageBreak/>
        <w:t xml:space="preserve">flours is influenced by physical competition for water between protein gelation and starch gelatinization (Kaushal </w:t>
      </w:r>
      <w:r w:rsidRPr="00D564E5">
        <w:rPr>
          <w:rFonts w:ascii="Times New Roman" w:hAnsi="Times New Roman"/>
          <w:i/>
          <w:color w:val="111111"/>
          <w:sz w:val="22"/>
          <w:szCs w:val="22"/>
          <w:shd w:val="clear" w:color="auto" w:fill="FFFFFF"/>
        </w:rPr>
        <w:t>et al.,</w:t>
      </w:r>
      <w:r w:rsidRPr="00D564E5">
        <w:rPr>
          <w:rFonts w:ascii="Times New Roman" w:hAnsi="Times New Roman"/>
          <w:color w:val="111111"/>
          <w:sz w:val="22"/>
          <w:szCs w:val="22"/>
          <w:shd w:val="clear" w:color="auto" w:fill="FFFFFF"/>
        </w:rPr>
        <w:t xml:space="preserve"> 2012).</w:t>
      </w:r>
    </w:p>
    <w:p w14:paraId="3F710616" w14:textId="77777777" w:rsidR="00E10DD6" w:rsidRPr="00D564E5" w:rsidRDefault="00E10DD6" w:rsidP="00E10DD6">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 xml:space="preserve">Water and oil absorption capacity of flour samples ranged from 4.71 to 7.78 ml/g and 2.35 to 3.29 g/ml respectively. Water and oil absorption capacity of composite flour samples had no significant difference (p &gt; 0.05) from wheat flour with incorporation of potato flour up to 25%. Water absorption capacity is a vital processing parameter and a determining factor of viscosity of flours during processing. It is also vital in bulking and consistency of products, in addition to baking quality (Niba </w:t>
      </w:r>
      <w:r w:rsidRPr="00D564E5">
        <w:rPr>
          <w:rFonts w:ascii="Times New Roman" w:hAnsi="Times New Roman"/>
          <w:i/>
          <w:color w:val="111111"/>
          <w:sz w:val="22"/>
          <w:szCs w:val="22"/>
          <w:shd w:val="clear" w:color="auto" w:fill="FFFFFF"/>
        </w:rPr>
        <w:t>et al.,</w:t>
      </w:r>
      <w:r w:rsidRPr="00D564E5">
        <w:rPr>
          <w:rFonts w:ascii="Times New Roman" w:hAnsi="Times New Roman"/>
          <w:color w:val="111111"/>
          <w:sz w:val="22"/>
          <w:szCs w:val="22"/>
          <w:shd w:val="clear" w:color="auto" w:fill="FFFFFF"/>
        </w:rPr>
        <w:t xml:space="preserve"> 2001) while oil absorption capacity enhances ﬂavor and increases the mouth-felines of products. It also improves palatability and shelf life extension of bakery products (Aremu </w:t>
      </w:r>
      <w:r w:rsidRPr="00D564E5">
        <w:rPr>
          <w:rFonts w:ascii="Times New Roman" w:hAnsi="Times New Roman"/>
          <w:i/>
          <w:color w:val="111111"/>
          <w:sz w:val="22"/>
          <w:szCs w:val="22"/>
          <w:shd w:val="clear" w:color="auto" w:fill="FFFFFF"/>
        </w:rPr>
        <w:t>et al.,</w:t>
      </w:r>
      <w:r w:rsidRPr="00D564E5">
        <w:rPr>
          <w:rFonts w:ascii="Times New Roman" w:hAnsi="Times New Roman"/>
          <w:color w:val="111111"/>
          <w:sz w:val="22"/>
          <w:szCs w:val="22"/>
          <w:shd w:val="clear" w:color="auto" w:fill="FFFFFF"/>
        </w:rPr>
        <w:t xml:space="preserve"> 2007). </w:t>
      </w:r>
    </w:p>
    <w:p w14:paraId="6E0346B7" w14:textId="77777777" w:rsidR="00E10DD6" w:rsidRPr="00D564E5" w:rsidRDefault="00E10DD6" w:rsidP="00E10DD6">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Swelling capacity of flour samples were found as 3.82 to 6.78%. Potato flour substitution up to 25% in composite flour had no significant difference (p&gt;0.5) in swelling capacity of the composite flour from 100% wheat flour. D</w:t>
      </w:r>
      <w:r w:rsidRPr="00D564E5">
        <w:rPr>
          <w:rFonts w:ascii="Times New Roman" w:hAnsi="Times New Roman"/>
          <w:w w:val="105"/>
          <w:sz w:val="22"/>
          <w:szCs w:val="22"/>
        </w:rPr>
        <w:t xml:space="preserve">ifferent result was reported by Elisa-Julianti </w:t>
      </w:r>
      <w:r w:rsidRPr="00D564E5">
        <w:rPr>
          <w:rFonts w:ascii="Times New Roman" w:hAnsi="Times New Roman"/>
          <w:i/>
          <w:w w:val="105"/>
          <w:sz w:val="22"/>
          <w:szCs w:val="22"/>
        </w:rPr>
        <w:t>et al.</w:t>
      </w:r>
      <w:r w:rsidRPr="00D564E5">
        <w:rPr>
          <w:rFonts w:ascii="Times New Roman" w:hAnsi="Times New Roman"/>
          <w:w w:val="105"/>
          <w:sz w:val="22"/>
          <w:szCs w:val="22"/>
        </w:rPr>
        <w:t xml:space="preserve"> (2017), where swelling capacity of composite flour samples became similar (p&gt;0.5) irrespective of the ratio of sweet potato ﬂour and maize starch addition on wheat flour.</w:t>
      </w:r>
      <w:r w:rsidRPr="00D564E5">
        <w:rPr>
          <w:rFonts w:ascii="Times New Roman" w:hAnsi="Times New Roman"/>
          <w:color w:val="111111"/>
          <w:sz w:val="22"/>
          <w:szCs w:val="22"/>
          <w:shd w:val="clear" w:color="auto" w:fill="FFFFFF"/>
        </w:rPr>
        <w:t xml:space="preserve"> Swelling capacity of flours shows the degree of water absorption of the starch granules within the ﬂour samples (Carcea and Acquistucci, 1997).</w:t>
      </w:r>
    </w:p>
    <w:p w14:paraId="0EBCDAB0" w14:textId="77777777" w:rsidR="00E10DD6" w:rsidRPr="00D564E5" w:rsidRDefault="00E10DD6" w:rsidP="00E10DD6">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 xml:space="preserve">The emulsification capacity of composite flours ranged from 3.12 to 5.89%. Emulsification capacity of composite flour had no significant difference (P &gt; 0.05) from 100% wheat flour with incorporation of potato flour up to 25%. On the otherhand, Uzoukwu </w:t>
      </w:r>
      <w:r w:rsidRPr="00D564E5">
        <w:rPr>
          <w:rFonts w:ascii="Times New Roman" w:hAnsi="Times New Roman"/>
          <w:i/>
          <w:color w:val="111111"/>
          <w:sz w:val="22"/>
          <w:szCs w:val="22"/>
          <w:shd w:val="clear" w:color="auto" w:fill="FFFFFF"/>
        </w:rPr>
        <w:t>et al.</w:t>
      </w:r>
      <w:r w:rsidRPr="00D564E5">
        <w:rPr>
          <w:rFonts w:ascii="Times New Roman" w:hAnsi="Times New Roman"/>
          <w:color w:val="111111"/>
          <w:sz w:val="22"/>
          <w:szCs w:val="22"/>
          <w:shd w:val="clear" w:color="auto" w:fill="FFFFFF"/>
        </w:rPr>
        <w:t xml:space="preserve"> (2015) reported that wheat-plantain flour emulsification capacity kept constant up to 30% substitution with plantain.</w:t>
      </w:r>
    </w:p>
    <w:p w14:paraId="7E1E3D51" w14:textId="77777777" w:rsidR="00E10DD6" w:rsidRPr="00D564E5" w:rsidRDefault="00E10DD6" w:rsidP="00E10DD6">
      <w:pPr>
        <w:jc w:val="both"/>
        <w:rPr>
          <w:rFonts w:ascii="Times New Roman" w:hAnsi="Times New Roman"/>
          <w:color w:val="231F20"/>
          <w:sz w:val="22"/>
          <w:szCs w:val="22"/>
        </w:rPr>
      </w:pPr>
      <w:r w:rsidRPr="00D564E5">
        <w:rPr>
          <w:rFonts w:ascii="Times New Roman" w:eastAsia="Times New Roman" w:hAnsi="Times New Roman"/>
          <w:sz w:val="22"/>
          <w:szCs w:val="22"/>
        </w:rPr>
        <w:t xml:space="preserve">Functional properties of flours are intrinsic physicochemical properties that replicate the complicated interaction between the composition, structure, confirmation and physicochemical properties of protein and other food components (Kinsella, 1976; Akubor </w:t>
      </w:r>
      <w:r w:rsidRPr="00D564E5">
        <w:rPr>
          <w:rFonts w:ascii="Times New Roman" w:eastAsia="Times New Roman" w:hAnsi="Times New Roman"/>
          <w:i/>
          <w:sz w:val="22"/>
          <w:szCs w:val="22"/>
        </w:rPr>
        <w:t>et al.,</w:t>
      </w:r>
      <w:r w:rsidRPr="00D564E5">
        <w:rPr>
          <w:rFonts w:ascii="Times New Roman" w:eastAsia="Times New Roman" w:hAnsi="Times New Roman"/>
          <w:sz w:val="22"/>
          <w:szCs w:val="22"/>
        </w:rPr>
        <w:t xml:space="preserve"> 2003).</w:t>
      </w:r>
      <w:r w:rsidRPr="00D564E5">
        <w:rPr>
          <w:rFonts w:ascii="Times New Roman" w:hAnsi="Times New Roman"/>
          <w:color w:val="111111"/>
          <w:sz w:val="22"/>
          <w:szCs w:val="22"/>
          <w:shd w:val="clear" w:color="auto" w:fill="FFFFFF"/>
        </w:rPr>
        <w:t xml:space="preserve"> Important functional </w:t>
      </w:r>
      <w:r w:rsidRPr="00D564E5">
        <w:rPr>
          <w:rFonts w:ascii="Times New Roman" w:hAnsi="Times New Roman"/>
          <w:color w:val="111111"/>
          <w:sz w:val="22"/>
          <w:szCs w:val="22"/>
          <w:shd w:val="clear" w:color="auto" w:fill="FFFFFF"/>
        </w:rPr>
        <w:t>properties that determine types of flour include water absorption capacity, bulk density, oil absorption capacity, pH, swelling power, emulsification capacity, least gelation concentration and swelling capacity. These parameters influence gluten formation in the flours (</w:t>
      </w:r>
      <w:r w:rsidRPr="00D564E5">
        <w:rPr>
          <w:rFonts w:ascii="Times New Roman" w:eastAsia="Times New Roman" w:hAnsi="Times New Roman"/>
          <w:sz w:val="22"/>
          <w:szCs w:val="22"/>
        </w:rPr>
        <w:t xml:space="preserve">Oladunmoye </w:t>
      </w:r>
      <w:r w:rsidRPr="00D564E5">
        <w:rPr>
          <w:rFonts w:ascii="Times New Roman" w:eastAsia="Times New Roman" w:hAnsi="Times New Roman"/>
          <w:i/>
          <w:sz w:val="22"/>
          <w:szCs w:val="22"/>
        </w:rPr>
        <w:t>et al</w:t>
      </w:r>
      <w:r w:rsidRPr="00D564E5">
        <w:rPr>
          <w:rFonts w:ascii="Times New Roman" w:eastAsia="Times New Roman" w:hAnsi="Times New Roman"/>
          <w:sz w:val="22"/>
          <w:szCs w:val="22"/>
        </w:rPr>
        <w:t>., 2010; Shittu &amp; Raji, 2007)</w:t>
      </w:r>
      <w:r w:rsidRPr="00D564E5">
        <w:rPr>
          <w:rFonts w:ascii="Times New Roman" w:hAnsi="Times New Roman"/>
          <w:color w:val="111111"/>
          <w:sz w:val="22"/>
          <w:szCs w:val="22"/>
          <w:shd w:val="clear" w:color="auto" w:fill="FFFFFF"/>
        </w:rPr>
        <w:t>. Functional properties also help to decide functional use of blended flours or simply use of composite flour for various products such as bread, pastry and biscuits (</w:t>
      </w:r>
      <w:r w:rsidRPr="00D564E5">
        <w:rPr>
          <w:rFonts w:ascii="Times New Roman" w:hAnsi="Times New Roman"/>
          <w:color w:val="231F20"/>
          <w:sz w:val="22"/>
          <w:szCs w:val="22"/>
        </w:rPr>
        <w:t>Udensi, 2000</w:t>
      </w:r>
      <w:r w:rsidRPr="00D564E5">
        <w:rPr>
          <w:rFonts w:ascii="Times New Roman" w:hAnsi="Times New Roman"/>
          <w:sz w:val="22"/>
          <w:szCs w:val="22"/>
        </w:rPr>
        <w:t>; Alobo, 2003</w:t>
      </w:r>
      <w:r w:rsidRPr="00D564E5">
        <w:rPr>
          <w:rFonts w:ascii="Times New Roman" w:hAnsi="Times New Roman"/>
          <w:color w:val="231F20"/>
          <w:sz w:val="22"/>
          <w:szCs w:val="22"/>
        </w:rPr>
        <w:t>).</w:t>
      </w:r>
    </w:p>
    <w:p w14:paraId="69235325" w14:textId="121FC0C4" w:rsidR="00E10DD6" w:rsidRPr="00D564E5" w:rsidRDefault="00E10DD6" w:rsidP="00B966E7">
      <w:pPr>
        <w:pStyle w:val="ListParagraph"/>
        <w:numPr>
          <w:ilvl w:val="1"/>
          <w:numId w:val="18"/>
        </w:numPr>
        <w:ind w:firstLineChars="0"/>
        <w:jc w:val="both"/>
        <w:rPr>
          <w:rFonts w:ascii="Times New Roman" w:hAnsi="Times New Roman"/>
          <w:b/>
          <w:color w:val="111111"/>
          <w:sz w:val="22"/>
          <w:szCs w:val="22"/>
          <w:shd w:val="clear" w:color="auto" w:fill="FFFFFF"/>
        </w:rPr>
      </w:pPr>
      <w:r w:rsidRPr="00D564E5">
        <w:rPr>
          <w:rFonts w:ascii="Times New Roman" w:hAnsi="Times New Roman"/>
          <w:b/>
          <w:color w:val="111111"/>
          <w:sz w:val="22"/>
          <w:szCs w:val="22"/>
          <w:shd w:val="clear" w:color="auto" w:fill="FFFFFF"/>
        </w:rPr>
        <w:t>Rheological characteristics of composite flour</w:t>
      </w:r>
    </w:p>
    <w:p w14:paraId="0B39A2EA"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shd w:val="clear" w:color="auto" w:fill="FFFFFF"/>
        </w:rPr>
        <w:t xml:space="preserve">Water absorption capacity, dough development time and dough stability time of the flours presented in Table 2 below. Water absorpition capacity of the composite flour was found 521.12 to 680.09 ml/100g. Water absorption capacity of composite flours had no significant difference (p &gt; 0.05) from the wheat flour up to 25% substitution of potato flour. Similar result was reported by </w:t>
      </w:r>
      <w:r w:rsidRPr="00D564E5">
        <w:rPr>
          <w:rFonts w:ascii="Times New Roman" w:hAnsi="Times New Roman"/>
          <w:sz w:val="22"/>
          <w:szCs w:val="22"/>
        </w:rPr>
        <w:t xml:space="preserve">Mansour </w:t>
      </w:r>
      <w:r w:rsidRPr="00D564E5">
        <w:rPr>
          <w:rFonts w:ascii="Times New Roman" w:hAnsi="Times New Roman"/>
          <w:i/>
          <w:sz w:val="22"/>
          <w:szCs w:val="22"/>
        </w:rPr>
        <w:t>et al.</w:t>
      </w:r>
      <w:r w:rsidRPr="00D564E5">
        <w:rPr>
          <w:rFonts w:ascii="Times New Roman" w:hAnsi="Times New Roman"/>
          <w:sz w:val="22"/>
          <w:szCs w:val="22"/>
        </w:rPr>
        <w:t xml:space="preserve"> (1999), in addition of pumpkin to wheat flour. Increasing trends in water absorption capacity with increase in taro flour proportion had been also reported by (Njintang </w:t>
      </w:r>
      <w:r w:rsidRPr="00D564E5">
        <w:rPr>
          <w:rFonts w:ascii="Times New Roman" w:hAnsi="Times New Roman"/>
          <w:i/>
          <w:sz w:val="22"/>
          <w:szCs w:val="22"/>
        </w:rPr>
        <w:t>et al</w:t>
      </w:r>
      <w:r w:rsidRPr="00D564E5">
        <w:rPr>
          <w:rFonts w:ascii="Times New Roman" w:hAnsi="Times New Roman"/>
          <w:sz w:val="22"/>
          <w:szCs w:val="22"/>
        </w:rPr>
        <w:t xml:space="preserve">., 2008). However, an increase in taro flour proportion in wheat-taro composite flour has been reported to decrease water absorption capacity (Ikpeme-Emmanuel </w:t>
      </w:r>
      <w:r w:rsidRPr="00D564E5">
        <w:rPr>
          <w:rFonts w:ascii="Times New Roman" w:hAnsi="Times New Roman"/>
          <w:i/>
          <w:sz w:val="22"/>
          <w:szCs w:val="22"/>
        </w:rPr>
        <w:t>et al.,</w:t>
      </w:r>
      <w:r w:rsidRPr="00D564E5">
        <w:rPr>
          <w:rFonts w:ascii="Times New Roman" w:hAnsi="Times New Roman"/>
          <w:sz w:val="22"/>
          <w:szCs w:val="22"/>
        </w:rPr>
        <w:t xml:space="preserve"> 2010).</w:t>
      </w:r>
    </w:p>
    <w:p w14:paraId="3D2B90C6" w14:textId="77777777" w:rsidR="00E10DD6" w:rsidRPr="00D564E5" w:rsidRDefault="00E10DD6" w:rsidP="00E10DD6">
      <w:pPr>
        <w:jc w:val="both"/>
        <w:rPr>
          <w:rFonts w:ascii="Times New Roman" w:hAnsi="Times New Roman"/>
          <w:sz w:val="22"/>
          <w:szCs w:val="22"/>
          <w:shd w:val="clear" w:color="auto" w:fill="FFFFFF"/>
        </w:rPr>
      </w:pPr>
      <w:r w:rsidRPr="00D564E5">
        <w:rPr>
          <w:rFonts w:ascii="Times New Roman" w:hAnsi="Times New Roman"/>
          <w:sz w:val="22"/>
          <w:szCs w:val="22"/>
        </w:rPr>
        <w:t xml:space="preserve">The dough stability time and dough development time of composite flour ranged from 8.03 to 18.26 minute and 3.08 to 10.32 minute respectively. Similar dough development and stability time was reported for fruit-wheat composite flour by Adegoke </w:t>
      </w:r>
      <w:r w:rsidRPr="00D564E5">
        <w:rPr>
          <w:rFonts w:ascii="Times New Roman" w:hAnsi="Times New Roman"/>
          <w:i/>
          <w:sz w:val="22"/>
          <w:szCs w:val="22"/>
        </w:rPr>
        <w:t>et al.</w:t>
      </w:r>
      <w:r w:rsidRPr="00D564E5">
        <w:rPr>
          <w:rFonts w:ascii="Times New Roman" w:hAnsi="Times New Roman"/>
          <w:sz w:val="22"/>
          <w:szCs w:val="22"/>
        </w:rPr>
        <w:t xml:space="preserve"> (2016). Ndayishimiye </w:t>
      </w:r>
      <w:r w:rsidRPr="00D564E5">
        <w:rPr>
          <w:rFonts w:ascii="Times New Roman" w:hAnsi="Times New Roman"/>
          <w:i/>
          <w:sz w:val="22"/>
          <w:szCs w:val="22"/>
        </w:rPr>
        <w:t>et al.</w:t>
      </w:r>
      <w:r w:rsidRPr="00D564E5">
        <w:rPr>
          <w:rFonts w:ascii="Times New Roman" w:hAnsi="Times New Roman"/>
          <w:sz w:val="22"/>
          <w:szCs w:val="22"/>
        </w:rPr>
        <w:t xml:space="preserve"> (2016) and Kaur </w:t>
      </w:r>
      <w:r w:rsidRPr="00D564E5">
        <w:rPr>
          <w:rFonts w:ascii="Times New Roman" w:hAnsi="Times New Roman"/>
          <w:i/>
          <w:sz w:val="22"/>
          <w:szCs w:val="22"/>
        </w:rPr>
        <w:t>et al.</w:t>
      </w:r>
      <w:r w:rsidRPr="00D564E5">
        <w:rPr>
          <w:rFonts w:ascii="Times New Roman" w:hAnsi="Times New Roman"/>
          <w:sz w:val="22"/>
          <w:szCs w:val="22"/>
        </w:rPr>
        <w:t xml:space="preserve"> (2016) also reported that, dough development time and dough stability time decreased with increasing of potato flour on wheat flour. Similar reduction of dough stability with increased substitution of non-wheat ﬂour was reported (Chauhan </w:t>
      </w:r>
      <w:r w:rsidRPr="00D564E5">
        <w:rPr>
          <w:rFonts w:ascii="Times New Roman" w:hAnsi="Times New Roman"/>
          <w:i/>
          <w:sz w:val="22"/>
          <w:szCs w:val="22"/>
        </w:rPr>
        <w:t>et al.,</w:t>
      </w:r>
      <w:r w:rsidRPr="00D564E5">
        <w:rPr>
          <w:rFonts w:ascii="Times New Roman" w:hAnsi="Times New Roman"/>
          <w:sz w:val="22"/>
          <w:szCs w:val="22"/>
        </w:rPr>
        <w:t xml:space="preserve"> 1992; Okaka &amp; Potter, 1977). Composite flour which had similar </w:t>
      </w:r>
      <w:r w:rsidRPr="00D564E5">
        <w:rPr>
          <w:rFonts w:ascii="Times New Roman" w:hAnsi="Times New Roman"/>
          <w:sz w:val="22"/>
          <w:szCs w:val="22"/>
          <w:shd w:val="clear" w:color="auto" w:fill="FFFFFF"/>
        </w:rPr>
        <w:t>rheological</w:t>
      </w:r>
      <w:r w:rsidRPr="00D564E5">
        <w:rPr>
          <w:rFonts w:ascii="Times New Roman" w:hAnsi="Times New Roman"/>
          <w:sz w:val="22"/>
          <w:szCs w:val="22"/>
        </w:rPr>
        <w:t xml:space="preserve"> properties with wheat flour had the potential to substitute wheat in bread production (Torbica </w:t>
      </w:r>
      <w:r w:rsidRPr="00D564E5">
        <w:rPr>
          <w:rFonts w:ascii="Times New Roman" w:hAnsi="Times New Roman"/>
          <w:i/>
          <w:sz w:val="22"/>
          <w:szCs w:val="22"/>
        </w:rPr>
        <w:t>et al.,</w:t>
      </w:r>
      <w:r w:rsidRPr="00D564E5">
        <w:rPr>
          <w:rFonts w:ascii="Times New Roman" w:hAnsi="Times New Roman"/>
          <w:sz w:val="22"/>
          <w:szCs w:val="22"/>
        </w:rPr>
        <w:t xml:space="preserve"> 2010). </w:t>
      </w:r>
    </w:p>
    <w:p w14:paraId="0CF5C7C1" w14:textId="77777777" w:rsidR="00944D64" w:rsidRPr="00D564E5" w:rsidRDefault="00944D64" w:rsidP="00E10DD6">
      <w:pPr>
        <w:pStyle w:val="Caption"/>
        <w:spacing w:after="0"/>
        <w:jc w:val="both"/>
        <w:rPr>
          <w:rFonts w:ascii="Times New Roman" w:hAnsi="Times New Roman"/>
          <w:bCs w:val="0"/>
          <w:color w:val="auto"/>
          <w:sz w:val="22"/>
          <w:szCs w:val="22"/>
        </w:rPr>
        <w:sectPr w:rsidR="00944D64" w:rsidRPr="00D564E5" w:rsidSect="0039217D">
          <w:type w:val="continuous"/>
          <w:pgSz w:w="11907" w:h="16839" w:code="9"/>
          <w:pgMar w:top="1418" w:right="1418" w:bottom="1418" w:left="1418" w:header="720" w:footer="720" w:gutter="0"/>
          <w:cols w:num="2" w:space="720"/>
          <w:docGrid w:linePitch="360"/>
        </w:sectPr>
      </w:pPr>
    </w:p>
    <w:p w14:paraId="6363F86B" w14:textId="77777777" w:rsidR="00944D64" w:rsidRPr="00D564E5" w:rsidRDefault="00944D64" w:rsidP="00E10DD6">
      <w:pPr>
        <w:pStyle w:val="Caption"/>
        <w:spacing w:after="0"/>
        <w:jc w:val="both"/>
        <w:rPr>
          <w:rFonts w:ascii="Times New Roman" w:hAnsi="Times New Roman"/>
          <w:bCs w:val="0"/>
          <w:color w:val="auto"/>
          <w:sz w:val="22"/>
          <w:szCs w:val="22"/>
        </w:rPr>
      </w:pPr>
    </w:p>
    <w:p w14:paraId="7C33982D" w14:textId="77777777" w:rsidR="0061094F" w:rsidRDefault="0061094F" w:rsidP="00E10DD6">
      <w:pPr>
        <w:pStyle w:val="Caption"/>
        <w:spacing w:after="0"/>
        <w:jc w:val="both"/>
        <w:rPr>
          <w:rFonts w:ascii="Times New Roman" w:hAnsi="Times New Roman"/>
          <w:bCs w:val="0"/>
          <w:color w:val="auto"/>
          <w:sz w:val="22"/>
          <w:szCs w:val="22"/>
        </w:rPr>
      </w:pPr>
    </w:p>
    <w:p w14:paraId="352A9EAB" w14:textId="77777777" w:rsidR="0087749C" w:rsidRDefault="0087749C" w:rsidP="00E10DD6">
      <w:pPr>
        <w:pStyle w:val="Caption"/>
        <w:spacing w:after="0"/>
        <w:jc w:val="both"/>
        <w:rPr>
          <w:rFonts w:ascii="Times New Roman" w:hAnsi="Times New Roman"/>
          <w:bCs w:val="0"/>
          <w:color w:val="auto"/>
          <w:sz w:val="22"/>
          <w:szCs w:val="22"/>
        </w:rPr>
      </w:pPr>
    </w:p>
    <w:p w14:paraId="3F15D9F7" w14:textId="77777777" w:rsidR="0087749C" w:rsidRDefault="0087749C" w:rsidP="00E10DD6">
      <w:pPr>
        <w:pStyle w:val="Caption"/>
        <w:spacing w:after="0"/>
        <w:jc w:val="both"/>
        <w:rPr>
          <w:rFonts w:ascii="Times New Roman" w:hAnsi="Times New Roman"/>
          <w:bCs w:val="0"/>
          <w:color w:val="auto"/>
          <w:sz w:val="22"/>
          <w:szCs w:val="22"/>
        </w:rPr>
      </w:pPr>
    </w:p>
    <w:p w14:paraId="4457BC63" w14:textId="77777777" w:rsidR="0087749C" w:rsidRDefault="0087749C" w:rsidP="00E10DD6">
      <w:pPr>
        <w:pStyle w:val="Caption"/>
        <w:spacing w:after="0"/>
        <w:jc w:val="both"/>
        <w:rPr>
          <w:rFonts w:ascii="Times New Roman" w:hAnsi="Times New Roman"/>
          <w:bCs w:val="0"/>
          <w:color w:val="auto"/>
          <w:sz w:val="22"/>
          <w:szCs w:val="22"/>
        </w:rPr>
      </w:pPr>
    </w:p>
    <w:p w14:paraId="74E2EBC4" w14:textId="77777777" w:rsidR="0087749C" w:rsidRDefault="0087749C" w:rsidP="00E10DD6">
      <w:pPr>
        <w:pStyle w:val="Caption"/>
        <w:spacing w:after="0"/>
        <w:jc w:val="both"/>
        <w:rPr>
          <w:rFonts w:ascii="Times New Roman" w:hAnsi="Times New Roman"/>
          <w:bCs w:val="0"/>
          <w:color w:val="auto"/>
          <w:sz w:val="22"/>
          <w:szCs w:val="22"/>
        </w:rPr>
      </w:pPr>
    </w:p>
    <w:p w14:paraId="4B5DC463" w14:textId="44F52E15" w:rsidR="00E10DD6" w:rsidRPr="00D564E5" w:rsidRDefault="00E10DD6" w:rsidP="00E10DD6">
      <w:pPr>
        <w:pStyle w:val="Caption"/>
        <w:spacing w:after="0"/>
        <w:jc w:val="both"/>
        <w:rPr>
          <w:rFonts w:ascii="Times New Roman" w:hAnsi="Times New Roman"/>
          <w:b w:val="0"/>
          <w:color w:val="auto"/>
          <w:sz w:val="22"/>
          <w:szCs w:val="22"/>
        </w:rPr>
      </w:pPr>
      <w:r w:rsidRPr="00D564E5">
        <w:rPr>
          <w:rFonts w:ascii="Times New Roman" w:hAnsi="Times New Roman"/>
          <w:bCs w:val="0"/>
          <w:color w:val="auto"/>
          <w:sz w:val="22"/>
          <w:szCs w:val="22"/>
        </w:rPr>
        <w:lastRenderedPageBreak/>
        <w:t>Table 2:</w:t>
      </w:r>
      <w:r w:rsidRPr="00D564E5">
        <w:rPr>
          <w:rFonts w:ascii="Times New Roman" w:hAnsi="Times New Roman"/>
          <w:b w:val="0"/>
          <w:color w:val="auto"/>
          <w:sz w:val="22"/>
          <w:szCs w:val="22"/>
        </w:rPr>
        <w:t xml:space="preserve"> Rheological properties of composite flours (Mean± SD)</w:t>
      </w:r>
    </w:p>
    <w:p w14:paraId="19E64575" w14:textId="77777777" w:rsidR="00B95156" w:rsidRPr="00D564E5" w:rsidRDefault="00B95156" w:rsidP="00B95156">
      <w:pPr>
        <w:rPr>
          <w:sz w:val="22"/>
          <w:szCs w:val="22"/>
        </w:rPr>
      </w:pPr>
    </w:p>
    <w:tbl>
      <w:tblPr>
        <w:tblW w:w="10008" w:type="dxa"/>
        <w:tblBorders>
          <w:top w:val="single" w:sz="18" w:space="0" w:color="auto"/>
          <w:bottom w:val="single" w:sz="18" w:space="0" w:color="auto"/>
        </w:tblBorders>
        <w:tblLayout w:type="fixed"/>
        <w:tblLook w:val="04A0" w:firstRow="1" w:lastRow="0" w:firstColumn="1" w:lastColumn="0" w:noHBand="0" w:noVBand="1"/>
      </w:tblPr>
      <w:tblGrid>
        <w:gridCol w:w="1548"/>
        <w:gridCol w:w="1350"/>
        <w:gridCol w:w="1170"/>
        <w:gridCol w:w="1170"/>
        <w:gridCol w:w="1170"/>
        <w:gridCol w:w="1170"/>
        <w:gridCol w:w="1260"/>
        <w:gridCol w:w="1170"/>
      </w:tblGrid>
      <w:tr w:rsidR="00E10DD6" w:rsidRPr="00D564E5" w14:paraId="12E25F93" w14:textId="77777777" w:rsidTr="00C37C19">
        <w:tc>
          <w:tcPr>
            <w:tcW w:w="1548" w:type="dxa"/>
            <w:tcBorders>
              <w:top w:val="single" w:sz="4" w:space="0" w:color="auto"/>
              <w:bottom w:val="single" w:sz="4" w:space="0" w:color="auto"/>
            </w:tcBorders>
          </w:tcPr>
          <w:p w14:paraId="6743D63D"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Properties</w:t>
            </w:r>
          </w:p>
        </w:tc>
        <w:tc>
          <w:tcPr>
            <w:tcW w:w="1350" w:type="dxa"/>
            <w:tcBorders>
              <w:top w:val="single" w:sz="4" w:space="0" w:color="auto"/>
              <w:bottom w:val="single" w:sz="4" w:space="0" w:color="auto"/>
            </w:tcBorders>
          </w:tcPr>
          <w:p w14:paraId="307EDEEB"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1</w:t>
            </w:r>
            <w:r w:rsidRPr="00D564E5">
              <w:rPr>
                <w:rFonts w:ascii="Times New Roman" w:hAnsi="Times New Roman"/>
                <w:b w:val="0"/>
                <w:color w:val="auto"/>
                <w:sz w:val="22"/>
                <w:szCs w:val="22"/>
                <w:shd w:val="clear" w:color="auto" w:fill="FFFFFF"/>
              </w:rPr>
              <w:t>( 95:5)</w:t>
            </w:r>
          </w:p>
        </w:tc>
        <w:tc>
          <w:tcPr>
            <w:tcW w:w="1170" w:type="dxa"/>
            <w:tcBorders>
              <w:top w:val="single" w:sz="4" w:space="0" w:color="auto"/>
              <w:bottom w:val="single" w:sz="4" w:space="0" w:color="auto"/>
            </w:tcBorders>
          </w:tcPr>
          <w:p w14:paraId="0E3AA169"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2</w:t>
            </w:r>
            <w:r w:rsidRPr="00D564E5">
              <w:rPr>
                <w:rFonts w:ascii="Times New Roman" w:hAnsi="Times New Roman"/>
                <w:b w:val="0"/>
                <w:color w:val="auto"/>
                <w:sz w:val="22"/>
                <w:szCs w:val="22"/>
                <w:shd w:val="clear" w:color="auto" w:fill="FFFFFF"/>
              </w:rPr>
              <w:t>(90:10)</w:t>
            </w:r>
          </w:p>
        </w:tc>
        <w:tc>
          <w:tcPr>
            <w:tcW w:w="1170" w:type="dxa"/>
            <w:tcBorders>
              <w:top w:val="single" w:sz="4" w:space="0" w:color="auto"/>
              <w:bottom w:val="single" w:sz="4" w:space="0" w:color="auto"/>
            </w:tcBorders>
          </w:tcPr>
          <w:p w14:paraId="7A4EE9EB"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3</w:t>
            </w:r>
            <w:r w:rsidRPr="00D564E5">
              <w:rPr>
                <w:rFonts w:ascii="Times New Roman" w:hAnsi="Times New Roman"/>
                <w:b w:val="0"/>
                <w:color w:val="auto"/>
                <w:sz w:val="22"/>
                <w:szCs w:val="22"/>
                <w:shd w:val="clear" w:color="auto" w:fill="FFFFFF"/>
              </w:rPr>
              <w:t>( 85:15)</w:t>
            </w:r>
          </w:p>
        </w:tc>
        <w:tc>
          <w:tcPr>
            <w:tcW w:w="1170" w:type="dxa"/>
            <w:tcBorders>
              <w:top w:val="single" w:sz="4" w:space="0" w:color="auto"/>
              <w:bottom w:val="single" w:sz="4" w:space="0" w:color="auto"/>
            </w:tcBorders>
          </w:tcPr>
          <w:p w14:paraId="4070E617"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4</w:t>
            </w:r>
            <w:r w:rsidRPr="00D564E5">
              <w:rPr>
                <w:rFonts w:ascii="Times New Roman" w:hAnsi="Times New Roman"/>
                <w:b w:val="0"/>
                <w:color w:val="auto"/>
                <w:sz w:val="22"/>
                <w:szCs w:val="22"/>
                <w:shd w:val="clear" w:color="auto" w:fill="FFFFFF"/>
              </w:rPr>
              <w:t>(80:20)</w:t>
            </w:r>
          </w:p>
        </w:tc>
        <w:tc>
          <w:tcPr>
            <w:tcW w:w="1170" w:type="dxa"/>
            <w:tcBorders>
              <w:top w:val="single" w:sz="4" w:space="0" w:color="auto"/>
              <w:bottom w:val="single" w:sz="4" w:space="0" w:color="auto"/>
            </w:tcBorders>
          </w:tcPr>
          <w:p w14:paraId="4637D4A6"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5</w:t>
            </w:r>
            <w:r w:rsidRPr="00D564E5">
              <w:rPr>
                <w:rFonts w:ascii="Times New Roman" w:hAnsi="Times New Roman"/>
                <w:b w:val="0"/>
                <w:color w:val="auto"/>
                <w:sz w:val="22"/>
                <w:szCs w:val="22"/>
                <w:shd w:val="clear" w:color="auto" w:fill="FFFFFF"/>
              </w:rPr>
              <w:t>(75:25)</w:t>
            </w:r>
          </w:p>
        </w:tc>
        <w:tc>
          <w:tcPr>
            <w:tcW w:w="1260" w:type="dxa"/>
            <w:tcBorders>
              <w:top w:val="single" w:sz="4" w:space="0" w:color="auto"/>
              <w:bottom w:val="single" w:sz="4" w:space="0" w:color="auto"/>
            </w:tcBorders>
          </w:tcPr>
          <w:p w14:paraId="66E5CB67"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P</w:t>
            </w:r>
            <w:r w:rsidRPr="00D564E5">
              <w:rPr>
                <w:rFonts w:ascii="Times New Roman" w:hAnsi="Times New Roman"/>
                <w:b w:val="0"/>
                <w:color w:val="auto"/>
                <w:sz w:val="22"/>
                <w:szCs w:val="22"/>
                <w:shd w:val="clear" w:color="auto" w:fill="FFFFFF"/>
                <w:vertAlign w:val="subscript"/>
              </w:rPr>
              <w:t>6</w:t>
            </w:r>
            <w:r w:rsidRPr="00D564E5">
              <w:rPr>
                <w:rFonts w:ascii="Times New Roman" w:hAnsi="Times New Roman"/>
                <w:b w:val="0"/>
                <w:color w:val="auto"/>
                <w:sz w:val="22"/>
                <w:szCs w:val="22"/>
                <w:shd w:val="clear" w:color="auto" w:fill="FFFFFF"/>
              </w:rPr>
              <w:t>(70:30)</w:t>
            </w:r>
          </w:p>
        </w:tc>
        <w:tc>
          <w:tcPr>
            <w:tcW w:w="1170" w:type="dxa"/>
            <w:tcBorders>
              <w:top w:val="single" w:sz="4" w:space="0" w:color="auto"/>
              <w:bottom w:val="single" w:sz="4" w:space="0" w:color="auto"/>
            </w:tcBorders>
          </w:tcPr>
          <w:p w14:paraId="18B92C3A" w14:textId="77777777" w:rsidR="00E10DD6" w:rsidRPr="00D564E5" w:rsidRDefault="00E10DD6" w:rsidP="00C37C19">
            <w:pPr>
              <w:pStyle w:val="Caption"/>
              <w:spacing w:after="0"/>
              <w:jc w:val="both"/>
              <w:rPr>
                <w:rFonts w:ascii="Times New Roman" w:hAnsi="Times New Roman"/>
                <w:b w:val="0"/>
                <w:color w:val="auto"/>
                <w:sz w:val="22"/>
                <w:szCs w:val="22"/>
                <w:shd w:val="clear" w:color="auto" w:fill="FFFFFF"/>
              </w:rPr>
            </w:pPr>
            <w:r w:rsidRPr="00D564E5">
              <w:rPr>
                <w:rFonts w:ascii="Times New Roman" w:hAnsi="Times New Roman"/>
                <w:b w:val="0"/>
                <w:color w:val="auto"/>
                <w:sz w:val="22"/>
                <w:szCs w:val="22"/>
                <w:shd w:val="clear" w:color="auto" w:fill="FFFFFF"/>
              </w:rPr>
              <w:t>Wheat</w:t>
            </w:r>
          </w:p>
        </w:tc>
      </w:tr>
      <w:tr w:rsidR="00E10DD6" w:rsidRPr="00D564E5" w14:paraId="013B79C4" w14:textId="77777777" w:rsidTr="00C37C19">
        <w:tc>
          <w:tcPr>
            <w:tcW w:w="1548" w:type="dxa"/>
            <w:tcBorders>
              <w:top w:val="single" w:sz="4" w:space="0" w:color="auto"/>
            </w:tcBorders>
          </w:tcPr>
          <w:p w14:paraId="11794E37" w14:textId="77777777" w:rsidR="00E10DD6" w:rsidRPr="00D564E5" w:rsidRDefault="00E10DD6" w:rsidP="00C37C19">
            <w:pPr>
              <w:pStyle w:val="Caption"/>
              <w:spacing w:after="0"/>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shd w:val="clear" w:color="auto" w:fill="FFFFFF"/>
              </w:rPr>
              <w:t>DDT (min)</w:t>
            </w:r>
          </w:p>
        </w:tc>
        <w:tc>
          <w:tcPr>
            <w:tcW w:w="1350" w:type="dxa"/>
            <w:tcBorders>
              <w:top w:val="single" w:sz="4" w:space="0" w:color="auto"/>
            </w:tcBorders>
          </w:tcPr>
          <w:p w14:paraId="75BA5637"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8.68</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±0.2</w:t>
            </w:r>
          </w:p>
        </w:tc>
        <w:tc>
          <w:tcPr>
            <w:tcW w:w="1170" w:type="dxa"/>
            <w:tcBorders>
              <w:top w:val="single" w:sz="4" w:space="0" w:color="auto"/>
            </w:tcBorders>
          </w:tcPr>
          <w:p w14:paraId="088A6BB4"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8.16</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±0.1</w:t>
            </w:r>
          </w:p>
        </w:tc>
        <w:tc>
          <w:tcPr>
            <w:tcW w:w="1170" w:type="dxa"/>
            <w:tcBorders>
              <w:top w:val="single" w:sz="4" w:space="0" w:color="auto"/>
            </w:tcBorders>
          </w:tcPr>
          <w:p w14:paraId="41528546"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8.12</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w:t>
            </w:r>
            <w:r w:rsidRPr="00D564E5">
              <w:rPr>
                <w:rFonts w:ascii="Times New Roman" w:hAnsi="Times New Roman"/>
                <w:b w:val="0"/>
                <w:color w:val="000000"/>
                <w:sz w:val="22"/>
                <w:szCs w:val="22"/>
              </w:rPr>
              <w:t xml:space="preserve">0.9   </w:t>
            </w:r>
          </w:p>
        </w:tc>
        <w:tc>
          <w:tcPr>
            <w:tcW w:w="1170" w:type="dxa"/>
            <w:tcBorders>
              <w:top w:val="single" w:sz="4" w:space="0" w:color="auto"/>
            </w:tcBorders>
          </w:tcPr>
          <w:p w14:paraId="15CFA0B4"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8.89</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±0.3</w:t>
            </w:r>
          </w:p>
        </w:tc>
        <w:tc>
          <w:tcPr>
            <w:tcW w:w="1170" w:type="dxa"/>
            <w:tcBorders>
              <w:top w:val="single" w:sz="4" w:space="0" w:color="auto"/>
            </w:tcBorders>
          </w:tcPr>
          <w:p w14:paraId="5954DDCD"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10.32</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±1.3</w:t>
            </w:r>
          </w:p>
        </w:tc>
        <w:tc>
          <w:tcPr>
            <w:tcW w:w="1260" w:type="dxa"/>
            <w:tcBorders>
              <w:top w:val="single" w:sz="4" w:space="0" w:color="auto"/>
            </w:tcBorders>
          </w:tcPr>
          <w:p w14:paraId="27CDD518"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3.08</w:t>
            </w:r>
            <w:r w:rsidRPr="00D564E5">
              <w:rPr>
                <w:rFonts w:ascii="Times New Roman" w:hAnsi="Times New Roman"/>
                <w:b w:val="0"/>
                <w:color w:val="000000"/>
                <w:sz w:val="22"/>
                <w:szCs w:val="22"/>
                <w:vertAlign w:val="superscript"/>
              </w:rPr>
              <w:t>b</w:t>
            </w:r>
            <w:r w:rsidRPr="00D564E5">
              <w:rPr>
                <w:rFonts w:ascii="Times New Roman" w:hAnsi="Times New Roman"/>
                <w:b w:val="0"/>
                <w:bCs w:val="0"/>
                <w:color w:val="000000"/>
                <w:sz w:val="22"/>
                <w:szCs w:val="22"/>
              </w:rPr>
              <w:t>±</w:t>
            </w:r>
            <w:r w:rsidRPr="00D564E5">
              <w:rPr>
                <w:rFonts w:ascii="Times New Roman" w:hAnsi="Times New Roman"/>
                <w:b w:val="0"/>
                <w:color w:val="000000"/>
                <w:sz w:val="22"/>
                <w:szCs w:val="22"/>
              </w:rPr>
              <w:t xml:space="preserve"> 0.9  </w:t>
            </w:r>
          </w:p>
        </w:tc>
        <w:tc>
          <w:tcPr>
            <w:tcW w:w="1170" w:type="dxa"/>
            <w:tcBorders>
              <w:top w:val="single" w:sz="4" w:space="0" w:color="auto"/>
            </w:tcBorders>
          </w:tcPr>
          <w:p w14:paraId="1E74C879"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8.39</w:t>
            </w:r>
            <w:r w:rsidRPr="00D564E5">
              <w:rPr>
                <w:rFonts w:ascii="Times New Roman" w:hAnsi="Times New Roman"/>
                <w:b w:val="0"/>
                <w:color w:val="000000"/>
                <w:sz w:val="22"/>
                <w:szCs w:val="22"/>
                <w:vertAlign w:val="superscript"/>
              </w:rPr>
              <w:t>a</w:t>
            </w:r>
            <w:r w:rsidRPr="00D564E5">
              <w:rPr>
                <w:rFonts w:ascii="Times New Roman" w:hAnsi="Times New Roman"/>
                <w:b w:val="0"/>
                <w:bCs w:val="0"/>
                <w:color w:val="000000"/>
                <w:sz w:val="22"/>
                <w:szCs w:val="22"/>
              </w:rPr>
              <w:t>±0.1</w:t>
            </w:r>
          </w:p>
        </w:tc>
      </w:tr>
      <w:tr w:rsidR="00E10DD6" w:rsidRPr="00D564E5" w14:paraId="7AFE3035" w14:textId="77777777" w:rsidTr="00C37C19">
        <w:tc>
          <w:tcPr>
            <w:tcW w:w="1548" w:type="dxa"/>
            <w:tcBorders>
              <w:bottom w:val="nil"/>
            </w:tcBorders>
          </w:tcPr>
          <w:p w14:paraId="61BB0355" w14:textId="77777777" w:rsidR="00E10DD6" w:rsidRPr="00D564E5" w:rsidRDefault="00E10DD6" w:rsidP="00C37C19">
            <w:pPr>
              <w:pStyle w:val="Caption"/>
              <w:spacing w:after="0"/>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shd w:val="clear" w:color="auto" w:fill="FFFFFF"/>
              </w:rPr>
              <w:t>WAC (ml/100g)</w:t>
            </w:r>
          </w:p>
        </w:tc>
        <w:tc>
          <w:tcPr>
            <w:tcW w:w="1350" w:type="dxa"/>
            <w:tcBorders>
              <w:bottom w:val="nil"/>
            </w:tcBorders>
          </w:tcPr>
          <w:p w14:paraId="5E7BB762"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632.65</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±1.5</w:t>
            </w:r>
          </w:p>
        </w:tc>
        <w:tc>
          <w:tcPr>
            <w:tcW w:w="1170" w:type="dxa"/>
            <w:tcBorders>
              <w:bottom w:val="nil"/>
            </w:tcBorders>
          </w:tcPr>
          <w:p w14:paraId="4B37184C"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680.09</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±1.3</w:t>
            </w:r>
          </w:p>
        </w:tc>
        <w:tc>
          <w:tcPr>
            <w:tcW w:w="1170" w:type="dxa"/>
            <w:tcBorders>
              <w:bottom w:val="nil"/>
            </w:tcBorders>
          </w:tcPr>
          <w:p w14:paraId="1BABF274"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630.34</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±2.1</w:t>
            </w:r>
          </w:p>
        </w:tc>
        <w:tc>
          <w:tcPr>
            <w:tcW w:w="1170" w:type="dxa"/>
            <w:tcBorders>
              <w:bottom w:val="nil"/>
            </w:tcBorders>
          </w:tcPr>
          <w:p w14:paraId="2E8113A0"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634.08</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w:t>
            </w:r>
            <w:r w:rsidRPr="00D564E5">
              <w:rPr>
                <w:rFonts w:ascii="Times New Roman" w:hAnsi="Times New Roman"/>
                <w:b w:val="0"/>
                <w:color w:val="000000"/>
                <w:sz w:val="22"/>
                <w:szCs w:val="22"/>
              </w:rPr>
              <w:t>1.8</w:t>
            </w:r>
          </w:p>
        </w:tc>
        <w:tc>
          <w:tcPr>
            <w:tcW w:w="1170" w:type="dxa"/>
            <w:tcBorders>
              <w:bottom w:val="nil"/>
            </w:tcBorders>
          </w:tcPr>
          <w:p w14:paraId="28DA9F8B"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660.98</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±2.0</w:t>
            </w:r>
          </w:p>
        </w:tc>
        <w:tc>
          <w:tcPr>
            <w:tcW w:w="1260" w:type="dxa"/>
            <w:tcBorders>
              <w:bottom w:val="nil"/>
            </w:tcBorders>
          </w:tcPr>
          <w:p w14:paraId="662756BC"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521.12</w:t>
            </w:r>
            <w:r w:rsidRPr="00D564E5">
              <w:rPr>
                <w:rFonts w:ascii="Times New Roman" w:hAnsi="Times New Roman"/>
                <w:b w:val="0"/>
                <w:color w:val="000000"/>
                <w:sz w:val="22"/>
                <w:szCs w:val="22"/>
                <w:vertAlign w:val="superscript"/>
              </w:rPr>
              <w:t>k</w:t>
            </w:r>
            <w:r w:rsidRPr="00D564E5">
              <w:rPr>
                <w:rFonts w:ascii="Times New Roman" w:hAnsi="Times New Roman"/>
                <w:b w:val="0"/>
                <w:bCs w:val="0"/>
                <w:color w:val="000000"/>
                <w:sz w:val="22"/>
                <w:szCs w:val="22"/>
              </w:rPr>
              <w:t>±2.3</w:t>
            </w:r>
          </w:p>
        </w:tc>
        <w:tc>
          <w:tcPr>
            <w:tcW w:w="1170" w:type="dxa"/>
            <w:tcBorders>
              <w:bottom w:val="nil"/>
            </w:tcBorders>
          </w:tcPr>
          <w:p w14:paraId="0E374FD4"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662.10</w:t>
            </w:r>
            <w:r w:rsidRPr="00D564E5">
              <w:rPr>
                <w:rFonts w:ascii="Times New Roman" w:hAnsi="Times New Roman"/>
                <w:b w:val="0"/>
                <w:color w:val="000000"/>
                <w:sz w:val="22"/>
                <w:szCs w:val="22"/>
                <w:vertAlign w:val="superscript"/>
              </w:rPr>
              <w:t>l</w:t>
            </w:r>
            <w:r w:rsidRPr="00D564E5">
              <w:rPr>
                <w:rFonts w:ascii="Times New Roman" w:hAnsi="Times New Roman"/>
                <w:b w:val="0"/>
                <w:bCs w:val="0"/>
                <w:color w:val="000000"/>
                <w:sz w:val="22"/>
                <w:szCs w:val="22"/>
              </w:rPr>
              <w:t>±1.3</w:t>
            </w:r>
          </w:p>
        </w:tc>
      </w:tr>
      <w:tr w:rsidR="00E10DD6" w:rsidRPr="00D564E5" w14:paraId="4F1D7713" w14:textId="77777777" w:rsidTr="00C37C19">
        <w:tc>
          <w:tcPr>
            <w:tcW w:w="1548" w:type="dxa"/>
            <w:tcBorders>
              <w:top w:val="nil"/>
              <w:bottom w:val="single" w:sz="4" w:space="0" w:color="auto"/>
            </w:tcBorders>
          </w:tcPr>
          <w:p w14:paraId="048C6A4D" w14:textId="77777777" w:rsidR="00E10DD6" w:rsidRPr="00D564E5" w:rsidRDefault="00E10DD6" w:rsidP="00C37C19">
            <w:pPr>
              <w:pStyle w:val="Caption"/>
              <w:spacing w:after="0"/>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shd w:val="clear" w:color="auto" w:fill="FFFFFF"/>
              </w:rPr>
              <w:t>DST (min)</w:t>
            </w:r>
          </w:p>
        </w:tc>
        <w:tc>
          <w:tcPr>
            <w:tcW w:w="1350" w:type="dxa"/>
            <w:tcBorders>
              <w:top w:val="nil"/>
              <w:bottom w:val="single" w:sz="4" w:space="0" w:color="auto"/>
            </w:tcBorders>
          </w:tcPr>
          <w:p w14:paraId="19D6C7FE"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18.26</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±0.98</w:t>
            </w:r>
          </w:p>
        </w:tc>
        <w:tc>
          <w:tcPr>
            <w:tcW w:w="1170" w:type="dxa"/>
            <w:tcBorders>
              <w:top w:val="nil"/>
              <w:bottom w:val="single" w:sz="4" w:space="0" w:color="auto"/>
            </w:tcBorders>
          </w:tcPr>
          <w:p w14:paraId="5FC321B4"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16.08</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±1.0</w:t>
            </w:r>
          </w:p>
        </w:tc>
        <w:tc>
          <w:tcPr>
            <w:tcW w:w="1170" w:type="dxa"/>
            <w:tcBorders>
              <w:top w:val="nil"/>
              <w:bottom w:val="single" w:sz="4" w:space="0" w:color="auto"/>
            </w:tcBorders>
          </w:tcPr>
          <w:p w14:paraId="5BF0ECB3"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14.28</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w:t>
            </w:r>
            <w:r w:rsidRPr="00D564E5">
              <w:rPr>
                <w:rFonts w:ascii="Times New Roman" w:hAnsi="Times New Roman"/>
                <w:b w:val="0"/>
                <w:color w:val="000000"/>
                <w:sz w:val="22"/>
                <w:szCs w:val="22"/>
              </w:rPr>
              <w:t xml:space="preserve">1.0 </w:t>
            </w:r>
          </w:p>
        </w:tc>
        <w:tc>
          <w:tcPr>
            <w:tcW w:w="1170" w:type="dxa"/>
            <w:tcBorders>
              <w:top w:val="nil"/>
              <w:bottom w:val="single" w:sz="4" w:space="0" w:color="auto"/>
            </w:tcBorders>
          </w:tcPr>
          <w:p w14:paraId="44B587F6"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12.16</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±0.8</w:t>
            </w:r>
          </w:p>
        </w:tc>
        <w:tc>
          <w:tcPr>
            <w:tcW w:w="1170" w:type="dxa"/>
            <w:tcBorders>
              <w:top w:val="nil"/>
              <w:bottom w:val="single" w:sz="4" w:space="0" w:color="auto"/>
            </w:tcBorders>
          </w:tcPr>
          <w:p w14:paraId="032DC8A7"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13.08</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±0.1</w:t>
            </w:r>
          </w:p>
        </w:tc>
        <w:tc>
          <w:tcPr>
            <w:tcW w:w="1260" w:type="dxa"/>
            <w:tcBorders>
              <w:top w:val="nil"/>
              <w:bottom w:val="single" w:sz="4" w:space="0" w:color="auto"/>
            </w:tcBorders>
          </w:tcPr>
          <w:p w14:paraId="0E7771CF"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8.03</w:t>
            </w:r>
            <w:r w:rsidRPr="00D564E5">
              <w:rPr>
                <w:rFonts w:ascii="Times New Roman" w:hAnsi="Times New Roman"/>
                <w:b w:val="0"/>
                <w:color w:val="000000"/>
                <w:sz w:val="22"/>
                <w:szCs w:val="22"/>
                <w:vertAlign w:val="superscript"/>
              </w:rPr>
              <w:t>g</w:t>
            </w:r>
            <w:r w:rsidRPr="00D564E5">
              <w:rPr>
                <w:rFonts w:ascii="Times New Roman" w:hAnsi="Times New Roman"/>
                <w:b w:val="0"/>
                <w:bCs w:val="0"/>
                <w:color w:val="000000"/>
                <w:sz w:val="22"/>
                <w:szCs w:val="22"/>
              </w:rPr>
              <w:t xml:space="preserve">±0.03  </w:t>
            </w:r>
          </w:p>
        </w:tc>
        <w:tc>
          <w:tcPr>
            <w:tcW w:w="1170" w:type="dxa"/>
            <w:tcBorders>
              <w:top w:val="nil"/>
              <w:bottom w:val="single" w:sz="4" w:space="0" w:color="auto"/>
            </w:tcBorders>
          </w:tcPr>
          <w:p w14:paraId="1755BC17" w14:textId="77777777" w:rsidR="00E10DD6" w:rsidRPr="00D564E5" w:rsidRDefault="00E10DD6" w:rsidP="00C37C19">
            <w:pPr>
              <w:pStyle w:val="Caption"/>
              <w:spacing w:after="0"/>
              <w:jc w:val="both"/>
              <w:rPr>
                <w:rFonts w:ascii="Times New Roman" w:hAnsi="Times New Roman"/>
                <w:b w:val="0"/>
                <w:color w:val="000000"/>
                <w:sz w:val="22"/>
                <w:szCs w:val="22"/>
                <w:shd w:val="clear" w:color="auto" w:fill="FFFFFF"/>
              </w:rPr>
            </w:pPr>
            <w:r w:rsidRPr="00D564E5">
              <w:rPr>
                <w:rFonts w:ascii="Times New Roman" w:hAnsi="Times New Roman"/>
                <w:b w:val="0"/>
                <w:color w:val="000000"/>
                <w:sz w:val="22"/>
                <w:szCs w:val="22"/>
              </w:rPr>
              <w:t>16.12</w:t>
            </w:r>
            <w:r w:rsidRPr="00D564E5">
              <w:rPr>
                <w:rFonts w:ascii="Times New Roman" w:hAnsi="Times New Roman"/>
                <w:b w:val="0"/>
                <w:color w:val="000000"/>
                <w:sz w:val="22"/>
                <w:szCs w:val="22"/>
                <w:vertAlign w:val="superscript"/>
              </w:rPr>
              <w:t>e</w:t>
            </w:r>
            <w:r w:rsidRPr="00D564E5">
              <w:rPr>
                <w:rFonts w:ascii="Times New Roman" w:hAnsi="Times New Roman"/>
                <w:b w:val="0"/>
                <w:bCs w:val="0"/>
                <w:color w:val="000000"/>
                <w:sz w:val="22"/>
                <w:szCs w:val="22"/>
              </w:rPr>
              <w:t>±1.0</w:t>
            </w:r>
          </w:p>
        </w:tc>
      </w:tr>
    </w:tbl>
    <w:p w14:paraId="415E8D6A" w14:textId="77777777" w:rsidR="00944D64" w:rsidRPr="00D564E5" w:rsidRDefault="00944D64" w:rsidP="00E10DD6">
      <w:pPr>
        <w:jc w:val="both"/>
        <w:rPr>
          <w:rFonts w:ascii="Times New Roman" w:hAnsi="Times New Roman"/>
          <w:i/>
          <w:color w:val="111111"/>
          <w:sz w:val="22"/>
          <w:szCs w:val="22"/>
          <w:shd w:val="clear" w:color="auto" w:fill="FFFFFF"/>
        </w:rPr>
        <w:sectPr w:rsidR="00944D64" w:rsidRPr="00D564E5" w:rsidSect="0039217D">
          <w:type w:val="continuous"/>
          <w:pgSz w:w="11907" w:h="16839" w:code="9"/>
          <w:pgMar w:top="1418" w:right="1418" w:bottom="1418" w:left="1418" w:header="720" w:footer="720" w:gutter="0"/>
          <w:cols w:space="720"/>
          <w:docGrid w:linePitch="360"/>
        </w:sectPr>
      </w:pPr>
    </w:p>
    <w:p w14:paraId="386E0100" w14:textId="4BFCEEB6" w:rsidR="00E10DD6" w:rsidRPr="00D564E5" w:rsidRDefault="00E10DD6" w:rsidP="00E10DD6">
      <w:pPr>
        <w:jc w:val="both"/>
        <w:rPr>
          <w:rFonts w:ascii="Times New Roman" w:hAnsi="Times New Roman"/>
          <w:i/>
          <w:color w:val="111111"/>
          <w:sz w:val="22"/>
          <w:szCs w:val="22"/>
          <w:shd w:val="clear" w:color="auto" w:fill="FFFFFF"/>
        </w:rPr>
      </w:pPr>
      <w:r w:rsidRPr="00D564E5">
        <w:rPr>
          <w:rFonts w:ascii="Times New Roman" w:hAnsi="Times New Roman"/>
          <w:i/>
          <w:color w:val="111111"/>
          <w:sz w:val="22"/>
          <w:szCs w:val="22"/>
          <w:shd w:val="clear" w:color="auto" w:fill="FFFFFF"/>
        </w:rPr>
        <w:t>* p</w:t>
      </w:r>
      <w:r w:rsidRPr="00D564E5">
        <w:rPr>
          <w:rFonts w:ascii="Times New Roman" w:hAnsi="Times New Roman"/>
          <w:i/>
          <w:color w:val="111111"/>
          <w:sz w:val="22"/>
          <w:szCs w:val="22"/>
          <w:shd w:val="clear" w:color="auto" w:fill="FFFFFF"/>
          <w:vertAlign w:val="subscript"/>
        </w:rPr>
        <w:t>1</w:t>
      </w:r>
      <w:r w:rsidRPr="00D564E5">
        <w:rPr>
          <w:rFonts w:ascii="Times New Roman" w:hAnsi="Times New Roman"/>
          <w:i/>
          <w:color w:val="111111"/>
          <w:sz w:val="22"/>
          <w:szCs w:val="22"/>
          <w:shd w:val="clear" w:color="auto" w:fill="FFFFFF"/>
        </w:rPr>
        <w:t>= composite flour with 95% wheat and 5% potato flour, p</w:t>
      </w:r>
      <w:r w:rsidRPr="00D564E5">
        <w:rPr>
          <w:rFonts w:ascii="Times New Roman" w:hAnsi="Times New Roman"/>
          <w:i/>
          <w:color w:val="111111"/>
          <w:sz w:val="22"/>
          <w:szCs w:val="22"/>
          <w:shd w:val="clear" w:color="auto" w:fill="FFFFFF"/>
          <w:vertAlign w:val="subscript"/>
        </w:rPr>
        <w:t>2</w:t>
      </w:r>
      <w:r w:rsidRPr="00D564E5">
        <w:rPr>
          <w:rFonts w:ascii="Times New Roman" w:hAnsi="Times New Roman"/>
          <w:i/>
          <w:color w:val="111111"/>
          <w:sz w:val="22"/>
          <w:szCs w:val="22"/>
          <w:shd w:val="clear" w:color="auto" w:fill="FFFFFF"/>
        </w:rPr>
        <w:t>= composite flour with 90% wheat and 10% potato flour, p</w:t>
      </w:r>
      <w:r w:rsidRPr="00D564E5">
        <w:rPr>
          <w:rFonts w:ascii="Times New Roman" w:hAnsi="Times New Roman"/>
          <w:i/>
          <w:color w:val="111111"/>
          <w:sz w:val="22"/>
          <w:szCs w:val="22"/>
          <w:shd w:val="clear" w:color="auto" w:fill="FFFFFF"/>
          <w:vertAlign w:val="subscript"/>
        </w:rPr>
        <w:t>3</w:t>
      </w:r>
      <w:r w:rsidRPr="00D564E5">
        <w:rPr>
          <w:rFonts w:ascii="Times New Roman" w:hAnsi="Times New Roman"/>
          <w:i/>
          <w:color w:val="111111"/>
          <w:sz w:val="22"/>
          <w:szCs w:val="22"/>
          <w:shd w:val="clear" w:color="auto" w:fill="FFFFFF"/>
        </w:rPr>
        <w:t>= composite flour with 85% wheat and 15% potato flour, p</w:t>
      </w:r>
      <w:r w:rsidRPr="00D564E5">
        <w:rPr>
          <w:rFonts w:ascii="Times New Roman" w:hAnsi="Times New Roman"/>
          <w:i/>
          <w:color w:val="111111"/>
          <w:sz w:val="22"/>
          <w:szCs w:val="22"/>
          <w:shd w:val="clear" w:color="auto" w:fill="FFFFFF"/>
          <w:vertAlign w:val="subscript"/>
        </w:rPr>
        <w:t>4</w:t>
      </w:r>
      <w:r w:rsidRPr="00D564E5">
        <w:rPr>
          <w:rFonts w:ascii="Times New Roman" w:hAnsi="Times New Roman"/>
          <w:i/>
          <w:color w:val="111111"/>
          <w:sz w:val="22"/>
          <w:szCs w:val="22"/>
          <w:shd w:val="clear" w:color="auto" w:fill="FFFFFF"/>
        </w:rPr>
        <w:t>= composite flour with 80% wheat and 20% potato flour, p</w:t>
      </w:r>
      <w:r w:rsidRPr="00D564E5">
        <w:rPr>
          <w:rFonts w:ascii="Times New Roman" w:hAnsi="Times New Roman"/>
          <w:i/>
          <w:color w:val="111111"/>
          <w:sz w:val="22"/>
          <w:szCs w:val="22"/>
          <w:shd w:val="clear" w:color="auto" w:fill="FFFFFF"/>
          <w:vertAlign w:val="subscript"/>
        </w:rPr>
        <w:t>5</w:t>
      </w:r>
      <w:r w:rsidRPr="00D564E5">
        <w:rPr>
          <w:rFonts w:ascii="Times New Roman" w:hAnsi="Times New Roman"/>
          <w:i/>
          <w:color w:val="111111"/>
          <w:sz w:val="22"/>
          <w:szCs w:val="22"/>
          <w:shd w:val="clear" w:color="auto" w:fill="FFFFFF"/>
        </w:rPr>
        <w:t>= composite flour with 75% wheat and 25% potato flour, p</w:t>
      </w:r>
      <w:r w:rsidRPr="00D564E5">
        <w:rPr>
          <w:rFonts w:ascii="Times New Roman" w:hAnsi="Times New Roman"/>
          <w:i/>
          <w:color w:val="111111"/>
          <w:sz w:val="22"/>
          <w:szCs w:val="22"/>
          <w:shd w:val="clear" w:color="auto" w:fill="FFFFFF"/>
          <w:vertAlign w:val="subscript"/>
        </w:rPr>
        <w:t>6</w:t>
      </w:r>
      <w:r w:rsidRPr="00D564E5">
        <w:rPr>
          <w:rFonts w:ascii="Times New Roman" w:hAnsi="Times New Roman"/>
          <w:i/>
          <w:color w:val="111111"/>
          <w:sz w:val="22"/>
          <w:szCs w:val="22"/>
          <w:shd w:val="clear" w:color="auto" w:fill="FFFFFF"/>
        </w:rPr>
        <w:t>= composite flour with 70% wheat and 30% potato flour, DDT=dough development time, DST= dough stability time, WAC=water absorption capacity, WF</w:t>
      </w:r>
      <w:r w:rsidRPr="00D564E5">
        <w:rPr>
          <w:rFonts w:ascii="Times New Roman" w:hAnsi="Times New Roman"/>
          <w:i/>
          <w:color w:val="111111"/>
          <w:sz w:val="22"/>
          <w:szCs w:val="22"/>
          <w:shd w:val="clear" w:color="auto" w:fill="FFFFFF"/>
          <w:vertAlign w:val="subscript"/>
        </w:rPr>
        <w:t>C</w:t>
      </w:r>
      <w:r w:rsidRPr="00D564E5">
        <w:rPr>
          <w:rFonts w:ascii="Times New Roman" w:hAnsi="Times New Roman"/>
          <w:i/>
          <w:color w:val="111111"/>
          <w:sz w:val="22"/>
          <w:szCs w:val="22"/>
          <w:shd w:val="clear" w:color="auto" w:fill="FFFFFF"/>
        </w:rPr>
        <w:t>=wheat flour control, and values with different superscript in same row show significant difference (P&lt; 0.05).</w:t>
      </w:r>
    </w:p>
    <w:p w14:paraId="3161FDE6" w14:textId="77777777" w:rsidR="00060B60" w:rsidRPr="00D564E5" w:rsidRDefault="00060B60" w:rsidP="00E10DD6">
      <w:pPr>
        <w:jc w:val="both"/>
        <w:rPr>
          <w:rFonts w:ascii="Times New Roman" w:hAnsi="Times New Roman"/>
          <w:i/>
          <w:color w:val="111111"/>
          <w:sz w:val="22"/>
          <w:szCs w:val="22"/>
          <w:shd w:val="clear" w:color="auto" w:fill="FFFFFF"/>
        </w:rPr>
        <w:sectPr w:rsidR="00060B60" w:rsidRPr="00D564E5" w:rsidSect="0039217D">
          <w:type w:val="continuous"/>
          <w:pgSz w:w="11907" w:h="16839" w:code="9"/>
          <w:pgMar w:top="1418" w:right="1418" w:bottom="1418" w:left="1418" w:header="720" w:footer="720" w:gutter="0"/>
          <w:cols w:space="720"/>
          <w:docGrid w:linePitch="360"/>
        </w:sectPr>
      </w:pPr>
    </w:p>
    <w:p w14:paraId="6F292275" w14:textId="2081DF58" w:rsidR="00E10DD6" w:rsidRPr="00D564E5" w:rsidRDefault="00E10DD6" w:rsidP="00E10DD6">
      <w:pPr>
        <w:jc w:val="both"/>
        <w:rPr>
          <w:rFonts w:ascii="Times New Roman" w:hAnsi="Times New Roman"/>
          <w:i/>
          <w:color w:val="111111"/>
          <w:sz w:val="22"/>
          <w:szCs w:val="22"/>
          <w:shd w:val="clear" w:color="auto" w:fill="FFFFFF"/>
        </w:rPr>
      </w:pPr>
    </w:p>
    <w:p w14:paraId="181BCAF5" w14:textId="77777777" w:rsidR="00E10DD6" w:rsidRPr="00D564E5" w:rsidRDefault="00E10DD6" w:rsidP="00E10DD6">
      <w:pPr>
        <w:jc w:val="both"/>
        <w:rPr>
          <w:rFonts w:ascii="Times New Roman" w:hAnsi="Times New Roman"/>
          <w:b/>
          <w:color w:val="231F20"/>
          <w:spacing w:val="-4"/>
          <w:sz w:val="22"/>
          <w:szCs w:val="22"/>
        </w:rPr>
      </w:pPr>
      <w:r w:rsidRPr="00D564E5">
        <w:rPr>
          <w:rFonts w:ascii="Times New Roman" w:hAnsi="Times New Roman"/>
          <w:b/>
          <w:color w:val="231F20"/>
          <w:spacing w:val="-4"/>
          <w:sz w:val="22"/>
          <w:szCs w:val="22"/>
        </w:rPr>
        <w:t xml:space="preserve">Proximate composition of composite flour </w:t>
      </w:r>
    </w:p>
    <w:p w14:paraId="57F8E80E" w14:textId="77777777" w:rsidR="00201348" w:rsidRDefault="00E10DD6" w:rsidP="00E10DD6">
      <w:pPr>
        <w:jc w:val="both"/>
        <w:rPr>
          <w:rFonts w:ascii="Times New Roman" w:hAnsi="Times New Roman"/>
          <w:bCs/>
          <w:sz w:val="22"/>
          <w:szCs w:val="22"/>
        </w:rPr>
      </w:pPr>
      <w:r w:rsidRPr="00D564E5">
        <w:rPr>
          <w:rFonts w:ascii="Times New Roman" w:hAnsi="Times New Roman"/>
          <w:color w:val="231F20"/>
          <w:spacing w:val="-4"/>
          <w:sz w:val="22"/>
          <w:szCs w:val="22"/>
        </w:rPr>
        <w:t xml:space="preserve">The proximate composition of composite flours shown in Table 3. The </w:t>
      </w:r>
      <w:r w:rsidRPr="00D564E5">
        <w:rPr>
          <w:rFonts w:ascii="Times New Roman" w:hAnsi="Times New Roman"/>
          <w:color w:val="231F20"/>
          <w:spacing w:val="-6"/>
          <w:sz w:val="22"/>
          <w:szCs w:val="22"/>
        </w:rPr>
        <w:t xml:space="preserve">moisture content was found </w:t>
      </w:r>
      <w:r w:rsidRPr="00D564E5">
        <w:rPr>
          <w:rFonts w:ascii="Times New Roman" w:hAnsi="Times New Roman"/>
          <w:color w:val="231F20"/>
          <w:spacing w:val="-5"/>
          <w:sz w:val="22"/>
          <w:szCs w:val="22"/>
        </w:rPr>
        <w:t>to be in the range of 10.68 to 11.51</w:t>
      </w:r>
      <w:r w:rsidRPr="00D564E5">
        <w:rPr>
          <w:rFonts w:ascii="Times New Roman" w:hAnsi="Times New Roman"/>
          <w:color w:val="231F20"/>
          <w:spacing w:val="-6"/>
          <w:sz w:val="22"/>
          <w:szCs w:val="22"/>
        </w:rPr>
        <w:t>%.</w:t>
      </w:r>
      <w:r w:rsidRPr="00D564E5">
        <w:rPr>
          <w:rFonts w:ascii="Times New Roman" w:hAnsi="Times New Roman"/>
          <w:color w:val="231F20"/>
          <w:spacing w:val="31"/>
          <w:sz w:val="22"/>
          <w:szCs w:val="22"/>
        </w:rPr>
        <w:t xml:space="preserve"> </w:t>
      </w:r>
      <w:r w:rsidRPr="00D564E5">
        <w:rPr>
          <w:rFonts w:ascii="Times New Roman" w:hAnsi="Times New Roman"/>
          <w:bCs/>
          <w:sz w:val="22"/>
          <w:szCs w:val="22"/>
        </w:rPr>
        <w:t xml:space="preserve">Moisture content of composite flours had no significant difference (p&gt; 0.05) from wheat </w:t>
      </w:r>
    </w:p>
    <w:p w14:paraId="18F21D39" w14:textId="77777777" w:rsidR="00201348" w:rsidRDefault="00201348" w:rsidP="00E10DD6">
      <w:pPr>
        <w:jc w:val="both"/>
        <w:rPr>
          <w:rFonts w:ascii="Times New Roman" w:hAnsi="Times New Roman"/>
          <w:bCs/>
          <w:sz w:val="22"/>
          <w:szCs w:val="22"/>
        </w:rPr>
      </w:pPr>
    </w:p>
    <w:p w14:paraId="7D45D46B" w14:textId="02EB5395" w:rsidR="00E10DD6" w:rsidRPr="00D564E5" w:rsidRDefault="00E10DD6" w:rsidP="00E10DD6">
      <w:pPr>
        <w:jc w:val="both"/>
        <w:rPr>
          <w:rFonts w:ascii="Times New Roman" w:hAnsi="Times New Roman"/>
          <w:bCs/>
          <w:sz w:val="22"/>
          <w:szCs w:val="22"/>
        </w:rPr>
      </w:pPr>
      <w:r w:rsidRPr="00D564E5">
        <w:rPr>
          <w:rFonts w:ascii="Times New Roman" w:hAnsi="Times New Roman"/>
          <w:bCs/>
          <w:sz w:val="22"/>
          <w:szCs w:val="22"/>
        </w:rPr>
        <w:t xml:space="preserve">flour up to the final potato flour substitution. But, </w:t>
      </w:r>
      <w:r w:rsidRPr="00D564E5">
        <w:rPr>
          <w:rFonts w:ascii="Times New Roman" w:hAnsi="Times New Roman"/>
          <w:color w:val="231F20"/>
          <w:spacing w:val="-4"/>
          <w:sz w:val="22"/>
          <w:szCs w:val="22"/>
        </w:rPr>
        <w:t xml:space="preserve">different result was also reported by </w:t>
      </w:r>
      <w:hyperlink w:anchor="_bookmark9" w:history="1">
        <w:r w:rsidRPr="00D564E5">
          <w:rPr>
            <w:rFonts w:ascii="Times New Roman" w:hAnsi="Times New Roman"/>
            <w:spacing w:val="-4"/>
            <w:sz w:val="22"/>
            <w:szCs w:val="22"/>
          </w:rPr>
          <w:t xml:space="preserve">Adebowale </w:t>
        </w:r>
        <w:r w:rsidRPr="00D564E5">
          <w:rPr>
            <w:rFonts w:ascii="Times New Roman" w:hAnsi="Times New Roman"/>
            <w:i/>
            <w:sz w:val="22"/>
            <w:szCs w:val="22"/>
          </w:rPr>
          <w:t xml:space="preserve">et </w:t>
        </w:r>
        <w:r w:rsidRPr="00D564E5">
          <w:rPr>
            <w:rFonts w:ascii="Times New Roman" w:hAnsi="Times New Roman"/>
            <w:i/>
            <w:spacing w:val="-5"/>
            <w:sz w:val="22"/>
            <w:szCs w:val="22"/>
          </w:rPr>
          <w:t>al</w:t>
        </w:r>
        <w:r w:rsidRPr="00D564E5">
          <w:rPr>
            <w:rFonts w:ascii="Times New Roman" w:hAnsi="Times New Roman"/>
            <w:spacing w:val="-5"/>
            <w:sz w:val="22"/>
            <w:szCs w:val="22"/>
          </w:rPr>
          <w:t>.</w:t>
        </w:r>
      </w:hyperlink>
      <w:r w:rsidRPr="00D564E5">
        <w:rPr>
          <w:rFonts w:ascii="Times New Roman" w:hAnsi="Times New Roman"/>
          <w:sz w:val="22"/>
          <w:szCs w:val="22"/>
        </w:rPr>
        <w:t xml:space="preserve">, </w:t>
      </w:r>
      <w:hyperlink w:anchor="_bookmark9" w:history="1">
        <w:r w:rsidRPr="00D564E5">
          <w:rPr>
            <w:rFonts w:ascii="Times New Roman" w:hAnsi="Times New Roman"/>
            <w:spacing w:val="-4"/>
            <w:sz w:val="22"/>
            <w:szCs w:val="22"/>
          </w:rPr>
          <w:t>(2008)</w:t>
        </w:r>
      </w:hyperlink>
      <w:r w:rsidRPr="00D564E5">
        <w:rPr>
          <w:rFonts w:ascii="Times New Roman" w:hAnsi="Times New Roman"/>
          <w:color w:val="231F20"/>
          <w:spacing w:val="-4"/>
          <w:sz w:val="22"/>
          <w:szCs w:val="22"/>
        </w:rPr>
        <w:t xml:space="preserve"> on moisture content </w:t>
      </w:r>
      <w:r w:rsidRPr="00D564E5">
        <w:rPr>
          <w:rFonts w:ascii="Times New Roman" w:hAnsi="Times New Roman"/>
          <w:color w:val="231F20"/>
          <w:sz w:val="22"/>
          <w:szCs w:val="22"/>
        </w:rPr>
        <w:t xml:space="preserve">of </w:t>
      </w:r>
      <w:r w:rsidRPr="00D564E5">
        <w:rPr>
          <w:rFonts w:ascii="Times New Roman" w:hAnsi="Times New Roman"/>
          <w:color w:val="231F20"/>
          <w:spacing w:val="-3"/>
          <w:sz w:val="22"/>
          <w:szCs w:val="22"/>
        </w:rPr>
        <w:t xml:space="preserve">the composite </w:t>
      </w:r>
      <w:r w:rsidRPr="00D564E5">
        <w:rPr>
          <w:rFonts w:ascii="Times New Roman" w:hAnsi="Times New Roman"/>
          <w:color w:val="231F20"/>
          <w:spacing w:val="-4"/>
          <w:sz w:val="22"/>
          <w:szCs w:val="22"/>
        </w:rPr>
        <w:t xml:space="preserve">flour </w:t>
      </w:r>
      <w:r w:rsidRPr="00D564E5">
        <w:rPr>
          <w:rFonts w:ascii="Times New Roman" w:hAnsi="Times New Roman"/>
          <w:color w:val="231F20"/>
          <w:spacing w:val="-3"/>
          <w:sz w:val="22"/>
          <w:szCs w:val="22"/>
        </w:rPr>
        <w:t xml:space="preserve">as yam </w:t>
      </w:r>
      <w:r w:rsidRPr="00D564E5">
        <w:rPr>
          <w:rFonts w:ascii="Times New Roman" w:hAnsi="Times New Roman"/>
          <w:color w:val="231F20"/>
          <w:spacing w:val="-4"/>
          <w:sz w:val="22"/>
          <w:szCs w:val="22"/>
        </w:rPr>
        <w:t xml:space="preserve">ﬂour increased </w:t>
      </w:r>
      <w:r w:rsidRPr="00D564E5">
        <w:rPr>
          <w:rFonts w:ascii="Times New Roman" w:hAnsi="Times New Roman"/>
          <w:color w:val="231F20"/>
          <w:spacing w:val="-3"/>
          <w:sz w:val="22"/>
          <w:szCs w:val="22"/>
        </w:rPr>
        <w:t xml:space="preserve">on </w:t>
      </w:r>
      <w:r w:rsidRPr="00D564E5">
        <w:rPr>
          <w:rFonts w:ascii="Times New Roman" w:hAnsi="Times New Roman"/>
          <w:color w:val="231F20"/>
          <w:spacing w:val="-4"/>
          <w:sz w:val="22"/>
          <w:szCs w:val="22"/>
        </w:rPr>
        <w:t xml:space="preserve">sweet potato-wheat flour. </w:t>
      </w:r>
    </w:p>
    <w:p w14:paraId="7AF30EA5" w14:textId="77777777" w:rsidR="00E10DD6" w:rsidRPr="00D564E5" w:rsidRDefault="00E10DD6" w:rsidP="00E10DD6">
      <w:pPr>
        <w:rPr>
          <w:rFonts w:ascii="Times New Roman" w:hAnsi="Times New Roman"/>
          <w:b/>
          <w:sz w:val="22"/>
          <w:szCs w:val="22"/>
        </w:rPr>
      </w:pPr>
      <w:r w:rsidRPr="00D564E5">
        <w:rPr>
          <w:rFonts w:ascii="Times New Roman" w:hAnsi="Times New Roman"/>
          <w:bCs/>
          <w:sz w:val="22"/>
          <w:szCs w:val="22"/>
        </w:rPr>
        <w:br w:type="page"/>
      </w:r>
    </w:p>
    <w:p w14:paraId="6BD8E96B" w14:textId="77777777" w:rsidR="00817F34" w:rsidRPr="00D564E5" w:rsidRDefault="00817F34" w:rsidP="00E10DD6">
      <w:pPr>
        <w:pStyle w:val="Caption"/>
        <w:spacing w:after="0"/>
        <w:rPr>
          <w:rFonts w:ascii="Times New Roman" w:hAnsi="Times New Roman"/>
          <w:bCs w:val="0"/>
          <w:color w:val="auto"/>
          <w:sz w:val="22"/>
          <w:szCs w:val="22"/>
        </w:rPr>
        <w:sectPr w:rsidR="00817F34" w:rsidRPr="00D564E5" w:rsidSect="0039217D">
          <w:type w:val="continuous"/>
          <w:pgSz w:w="11907" w:h="16839" w:code="9"/>
          <w:pgMar w:top="1418" w:right="1418" w:bottom="1418" w:left="1418" w:header="720" w:footer="720" w:gutter="0"/>
          <w:cols w:num="2" w:space="720"/>
          <w:docGrid w:linePitch="360"/>
        </w:sectPr>
      </w:pPr>
    </w:p>
    <w:p w14:paraId="5985C0DB" w14:textId="482FC658" w:rsidR="00E10DD6" w:rsidRPr="00D564E5" w:rsidRDefault="00E10DD6" w:rsidP="00E10DD6">
      <w:pPr>
        <w:pStyle w:val="Caption"/>
        <w:spacing w:after="0"/>
        <w:rPr>
          <w:rFonts w:ascii="Times New Roman" w:hAnsi="Times New Roman"/>
          <w:b w:val="0"/>
          <w:color w:val="auto"/>
          <w:sz w:val="22"/>
          <w:szCs w:val="22"/>
        </w:rPr>
      </w:pPr>
      <w:r w:rsidRPr="00D564E5">
        <w:rPr>
          <w:rFonts w:ascii="Times New Roman" w:hAnsi="Times New Roman"/>
          <w:bCs w:val="0"/>
          <w:color w:val="auto"/>
          <w:sz w:val="22"/>
          <w:szCs w:val="22"/>
        </w:rPr>
        <w:lastRenderedPageBreak/>
        <w:t>Table 3:</w:t>
      </w:r>
      <w:r w:rsidRPr="00D564E5">
        <w:rPr>
          <w:rFonts w:ascii="Times New Roman" w:hAnsi="Times New Roman"/>
          <w:b w:val="0"/>
          <w:color w:val="auto"/>
          <w:sz w:val="22"/>
          <w:szCs w:val="22"/>
        </w:rPr>
        <w:t xml:space="preserve"> Proximate composition of wheat-potato composite flours (Mean±SD)</w:t>
      </w:r>
    </w:p>
    <w:p w14:paraId="25940F86" w14:textId="77777777" w:rsidR="002608A4" w:rsidRPr="00D564E5" w:rsidRDefault="002608A4" w:rsidP="002608A4">
      <w:pPr>
        <w:rPr>
          <w:sz w:val="22"/>
          <w:szCs w:val="22"/>
        </w:rPr>
      </w:pPr>
    </w:p>
    <w:tbl>
      <w:tblPr>
        <w:tblW w:w="10098" w:type="dxa"/>
        <w:jc w:val="center"/>
        <w:tblBorders>
          <w:top w:val="single" w:sz="18" w:space="0" w:color="auto"/>
          <w:bottom w:val="single" w:sz="18" w:space="0" w:color="auto"/>
        </w:tblBorders>
        <w:tblLook w:val="04A0" w:firstRow="1" w:lastRow="0" w:firstColumn="1" w:lastColumn="0" w:noHBand="0" w:noVBand="1"/>
      </w:tblPr>
      <w:tblGrid>
        <w:gridCol w:w="1414"/>
        <w:gridCol w:w="1279"/>
        <w:gridCol w:w="1279"/>
        <w:gridCol w:w="1279"/>
        <w:gridCol w:w="1279"/>
        <w:gridCol w:w="1279"/>
        <w:gridCol w:w="1279"/>
        <w:gridCol w:w="1279"/>
      </w:tblGrid>
      <w:tr w:rsidR="00E10DD6" w:rsidRPr="00D564E5" w14:paraId="279AC36E" w14:textId="77777777" w:rsidTr="00C37C19">
        <w:trPr>
          <w:jc w:val="center"/>
        </w:trPr>
        <w:tc>
          <w:tcPr>
            <w:tcW w:w="1444" w:type="dxa"/>
            <w:tcBorders>
              <w:top w:val="single" w:sz="4" w:space="0" w:color="auto"/>
              <w:bottom w:val="single" w:sz="4" w:space="0" w:color="auto"/>
            </w:tcBorders>
          </w:tcPr>
          <w:p w14:paraId="7B448791"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Content (%)</w:t>
            </w:r>
          </w:p>
        </w:tc>
        <w:tc>
          <w:tcPr>
            <w:tcW w:w="1184" w:type="dxa"/>
            <w:tcBorders>
              <w:top w:val="single" w:sz="4" w:space="0" w:color="auto"/>
              <w:bottom w:val="single" w:sz="4" w:space="0" w:color="auto"/>
            </w:tcBorders>
          </w:tcPr>
          <w:p w14:paraId="0F11C91A"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1 </w:t>
            </w:r>
            <w:r w:rsidRPr="00D564E5">
              <w:rPr>
                <w:rFonts w:ascii="Times New Roman" w:hAnsi="Times New Roman"/>
                <w:sz w:val="22"/>
                <w:szCs w:val="22"/>
                <w:shd w:val="clear" w:color="auto" w:fill="FFFFFF"/>
              </w:rPr>
              <w:t>(95:5)</w:t>
            </w:r>
          </w:p>
        </w:tc>
        <w:tc>
          <w:tcPr>
            <w:tcW w:w="1260" w:type="dxa"/>
            <w:tcBorders>
              <w:top w:val="single" w:sz="4" w:space="0" w:color="auto"/>
              <w:bottom w:val="single" w:sz="4" w:space="0" w:color="auto"/>
            </w:tcBorders>
          </w:tcPr>
          <w:p w14:paraId="385CB4DA"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2 </w:t>
            </w:r>
            <w:r w:rsidRPr="00D564E5">
              <w:rPr>
                <w:rFonts w:ascii="Times New Roman" w:hAnsi="Times New Roman"/>
                <w:sz w:val="22"/>
                <w:szCs w:val="22"/>
                <w:shd w:val="clear" w:color="auto" w:fill="FFFFFF"/>
              </w:rPr>
              <w:t>(90:10)</w:t>
            </w:r>
          </w:p>
        </w:tc>
        <w:tc>
          <w:tcPr>
            <w:tcW w:w="1246" w:type="dxa"/>
            <w:tcBorders>
              <w:top w:val="single" w:sz="4" w:space="0" w:color="auto"/>
              <w:bottom w:val="single" w:sz="4" w:space="0" w:color="auto"/>
            </w:tcBorders>
          </w:tcPr>
          <w:p w14:paraId="5792D0D5"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3 </w:t>
            </w:r>
            <w:r w:rsidRPr="00D564E5">
              <w:rPr>
                <w:rFonts w:ascii="Times New Roman" w:hAnsi="Times New Roman"/>
                <w:sz w:val="22"/>
                <w:szCs w:val="22"/>
                <w:shd w:val="clear" w:color="auto" w:fill="FFFFFF"/>
              </w:rPr>
              <w:t>( 85:15)</w:t>
            </w:r>
          </w:p>
        </w:tc>
        <w:tc>
          <w:tcPr>
            <w:tcW w:w="1184" w:type="dxa"/>
            <w:tcBorders>
              <w:top w:val="single" w:sz="4" w:space="0" w:color="auto"/>
              <w:bottom w:val="single" w:sz="4" w:space="0" w:color="auto"/>
            </w:tcBorders>
          </w:tcPr>
          <w:p w14:paraId="366259B7"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4 </w:t>
            </w:r>
            <w:r w:rsidRPr="00D564E5">
              <w:rPr>
                <w:rFonts w:ascii="Times New Roman" w:hAnsi="Times New Roman"/>
                <w:sz w:val="22"/>
                <w:szCs w:val="22"/>
                <w:shd w:val="clear" w:color="auto" w:fill="FFFFFF"/>
              </w:rPr>
              <w:t>(80:20)</w:t>
            </w:r>
          </w:p>
        </w:tc>
        <w:tc>
          <w:tcPr>
            <w:tcW w:w="1246" w:type="dxa"/>
            <w:tcBorders>
              <w:top w:val="single" w:sz="4" w:space="0" w:color="auto"/>
              <w:bottom w:val="single" w:sz="4" w:space="0" w:color="auto"/>
            </w:tcBorders>
          </w:tcPr>
          <w:p w14:paraId="76188F41"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5 </w:t>
            </w:r>
            <w:r w:rsidRPr="00D564E5">
              <w:rPr>
                <w:rFonts w:ascii="Times New Roman" w:hAnsi="Times New Roman"/>
                <w:sz w:val="22"/>
                <w:szCs w:val="22"/>
                <w:shd w:val="clear" w:color="auto" w:fill="FFFFFF"/>
              </w:rPr>
              <w:t>(75:25)</w:t>
            </w:r>
          </w:p>
        </w:tc>
        <w:tc>
          <w:tcPr>
            <w:tcW w:w="1184" w:type="dxa"/>
            <w:tcBorders>
              <w:top w:val="single" w:sz="4" w:space="0" w:color="auto"/>
              <w:bottom w:val="single" w:sz="4" w:space="0" w:color="auto"/>
            </w:tcBorders>
          </w:tcPr>
          <w:p w14:paraId="273C9F49"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P</w:t>
            </w:r>
            <w:r w:rsidRPr="00D564E5">
              <w:rPr>
                <w:rFonts w:ascii="Times New Roman" w:hAnsi="Times New Roman"/>
                <w:sz w:val="22"/>
                <w:szCs w:val="22"/>
                <w:shd w:val="clear" w:color="auto" w:fill="FFFFFF"/>
                <w:vertAlign w:val="subscript"/>
              </w:rPr>
              <w:t xml:space="preserve">6 </w:t>
            </w:r>
            <w:r w:rsidRPr="00D564E5">
              <w:rPr>
                <w:rFonts w:ascii="Times New Roman" w:hAnsi="Times New Roman"/>
                <w:sz w:val="22"/>
                <w:szCs w:val="22"/>
                <w:shd w:val="clear" w:color="auto" w:fill="FFFFFF"/>
              </w:rPr>
              <w:t>(70:30)</w:t>
            </w:r>
          </w:p>
        </w:tc>
        <w:tc>
          <w:tcPr>
            <w:tcW w:w="1350" w:type="dxa"/>
            <w:tcBorders>
              <w:top w:val="single" w:sz="4" w:space="0" w:color="auto"/>
              <w:bottom w:val="single" w:sz="4" w:space="0" w:color="auto"/>
            </w:tcBorders>
          </w:tcPr>
          <w:p w14:paraId="5BB771EF"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WF</w:t>
            </w:r>
            <w:r w:rsidRPr="00D564E5">
              <w:rPr>
                <w:rFonts w:ascii="Times New Roman" w:hAnsi="Times New Roman"/>
                <w:sz w:val="22"/>
                <w:szCs w:val="22"/>
                <w:shd w:val="clear" w:color="auto" w:fill="FFFFFF"/>
                <w:vertAlign w:val="subscript"/>
              </w:rPr>
              <w:t>C</w:t>
            </w:r>
          </w:p>
        </w:tc>
      </w:tr>
      <w:tr w:rsidR="00E10DD6" w:rsidRPr="00D564E5" w14:paraId="7C89D793" w14:textId="77777777" w:rsidTr="00C37C19">
        <w:trPr>
          <w:jc w:val="center"/>
        </w:trPr>
        <w:tc>
          <w:tcPr>
            <w:tcW w:w="1444" w:type="dxa"/>
            <w:tcBorders>
              <w:top w:val="single" w:sz="4" w:space="0" w:color="auto"/>
            </w:tcBorders>
          </w:tcPr>
          <w:p w14:paraId="7748121F"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 xml:space="preserve">Moisture </w:t>
            </w:r>
          </w:p>
        </w:tc>
        <w:tc>
          <w:tcPr>
            <w:tcW w:w="1184" w:type="dxa"/>
            <w:tcBorders>
              <w:top w:val="single" w:sz="4" w:space="0" w:color="auto"/>
            </w:tcBorders>
          </w:tcPr>
          <w:p w14:paraId="22EC3430"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10.81</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±0.24  </w:t>
            </w:r>
          </w:p>
        </w:tc>
        <w:tc>
          <w:tcPr>
            <w:tcW w:w="1260" w:type="dxa"/>
            <w:tcBorders>
              <w:top w:val="single" w:sz="4" w:space="0" w:color="auto"/>
            </w:tcBorders>
          </w:tcPr>
          <w:p w14:paraId="5A9AD1C1"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10.68</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±1.20   </w:t>
            </w:r>
          </w:p>
        </w:tc>
        <w:tc>
          <w:tcPr>
            <w:tcW w:w="1246" w:type="dxa"/>
            <w:tcBorders>
              <w:top w:val="single" w:sz="4" w:space="0" w:color="auto"/>
            </w:tcBorders>
          </w:tcPr>
          <w:p w14:paraId="006DBB6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10.83</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±0.25   </w:t>
            </w:r>
          </w:p>
        </w:tc>
        <w:tc>
          <w:tcPr>
            <w:tcW w:w="1184" w:type="dxa"/>
            <w:tcBorders>
              <w:top w:val="single" w:sz="4" w:space="0" w:color="auto"/>
            </w:tcBorders>
          </w:tcPr>
          <w:p w14:paraId="0CBBDDB4"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10.98</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±1.09    </w:t>
            </w:r>
          </w:p>
        </w:tc>
        <w:tc>
          <w:tcPr>
            <w:tcW w:w="1246" w:type="dxa"/>
            <w:tcBorders>
              <w:top w:val="single" w:sz="4" w:space="0" w:color="auto"/>
            </w:tcBorders>
          </w:tcPr>
          <w:p w14:paraId="1E34F01A"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10.72</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±0.08   </w:t>
            </w:r>
          </w:p>
        </w:tc>
        <w:tc>
          <w:tcPr>
            <w:tcW w:w="1184" w:type="dxa"/>
            <w:tcBorders>
              <w:top w:val="single" w:sz="4" w:space="0" w:color="auto"/>
            </w:tcBorders>
          </w:tcPr>
          <w:p w14:paraId="6FEBCCC7"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10.78</w:t>
            </w:r>
            <w:r w:rsidRPr="00D564E5">
              <w:rPr>
                <w:rFonts w:ascii="Times New Roman" w:hAnsi="Times New Roman"/>
                <w:bCs/>
                <w:sz w:val="22"/>
                <w:szCs w:val="22"/>
                <w:vertAlign w:val="superscript"/>
              </w:rPr>
              <w:t>a</w:t>
            </w:r>
            <w:r w:rsidRPr="00D564E5">
              <w:rPr>
                <w:rFonts w:ascii="Times New Roman" w:hAnsi="Times New Roman"/>
                <w:bCs/>
                <w:sz w:val="22"/>
                <w:szCs w:val="22"/>
              </w:rPr>
              <w:t xml:space="preserve">±0.34  </w:t>
            </w:r>
          </w:p>
        </w:tc>
        <w:tc>
          <w:tcPr>
            <w:tcW w:w="1350" w:type="dxa"/>
            <w:tcBorders>
              <w:top w:val="single" w:sz="4" w:space="0" w:color="auto"/>
            </w:tcBorders>
          </w:tcPr>
          <w:p w14:paraId="441BE0BF"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11.51</w:t>
            </w:r>
            <w:r w:rsidRPr="00D564E5">
              <w:rPr>
                <w:rFonts w:ascii="Times New Roman" w:hAnsi="Times New Roman"/>
                <w:bCs/>
                <w:sz w:val="22"/>
                <w:szCs w:val="22"/>
                <w:vertAlign w:val="superscript"/>
              </w:rPr>
              <w:t>a</w:t>
            </w:r>
            <w:r w:rsidRPr="00D564E5">
              <w:rPr>
                <w:rFonts w:ascii="Times New Roman" w:hAnsi="Times New Roman"/>
                <w:bCs/>
                <w:sz w:val="22"/>
                <w:szCs w:val="22"/>
              </w:rPr>
              <w:t>±0.08</w:t>
            </w:r>
          </w:p>
        </w:tc>
      </w:tr>
      <w:tr w:rsidR="00E10DD6" w:rsidRPr="00D564E5" w14:paraId="73231AE7" w14:textId="77777777" w:rsidTr="00C37C19">
        <w:trPr>
          <w:jc w:val="center"/>
        </w:trPr>
        <w:tc>
          <w:tcPr>
            <w:tcW w:w="1444" w:type="dxa"/>
          </w:tcPr>
          <w:p w14:paraId="4F201A96"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Crude fat</w:t>
            </w:r>
          </w:p>
        </w:tc>
        <w:tc>
          <w:tcPr>
            <w:tcW w:w="1184" w:type="dxa"/>
          </w:tcPr>
          <w:p w14:paraId="1DA8D3D2"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1.21</w:t>
            </w:r>
            <w:r w:rsidRPr="00D564E5">
              <w:rPr>
                <w:rFonts w:ascii="Times New Roman" w:hAnsi="Times New Roman"/>
                <w:color w:val="111111"/>
                <w:sz w:val="22"/>
                <w:szCs w:val="22"/>
                <w:shd w:val="clear" w:color="auto" w:fill="FFFFFF"/>
                <w:vertAlign w:val="superscript"/>
              </w:rPr>
              <w:t>b</w:t>
            </w:r>
            <w:r w:rsidRPr="00D564E5">
              <w:rPr>
                <w:rFonts w:ascii="Times New Roman" w:hAnsi="Times New Roman"/>
                <w:bCs/>
                <w:sz w:val="22"/>
                <w:szCs w:val="22"/>
              </w:rPr>
              <w:t xml:space="preserve">±0.13    </w:t>
            </w:r>
          </w:p>
        </w:tc>
        <w:tc>
          <w:tcPr>
            <w:tcW w:w="1260" w:type="dxa"/>
          </w:tcPr>
          <w:p w14:paraId="70D2E545"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1.12</w:t>
            </w:r>
            <w:r w:rsidRPr="00D564E5">
              <w:rPr>
                <w:rFonts w:ascii="Times New Roman" w:hAnsi="Times New Roman"/>
                <w:bCs/>
                <w:sz w:val="22"/>
                <w:szCs w:val="22"/>
                <w:vertAlign w:val="superscript"/>
              </w:rPr>
              <w:t>b</w:t>
            </w:r>
            <w:r w:rsidRPr="00D564E5">
              <w:rPr>
                <w:rFonts w:ascii="Times New Roman" w:hAnsi="Times New Roman"/>
                <w:bCs/>
                <w:sz w:val="22"/>
                <w:szCs w:val="22"/>
              </w:rPr>
              <w:t xml:space="preserve">±0.23    </w:t>
            </w:r>
          </w:p>
        </w:tc>
        <w:tc>
          <w:tcPr>
            <w:tcW w:w="1246" w:type="dxa"/>
          </w:tcPr>
          <w:p w14:paraId="65B27AE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1.02</w:t>
            </w:r>
            <w:r w:rsidRPr="00D564E5">
              <w:rPr>
                <w:rFonts w:ascii="Times New Roman" w:hAnsi="Times New Roman"/>
                <w:bCs/>
                <w:sz w:val="22"/>
                <w:szCs w:val="22"/>
                <w:vertAlign w:val="superscript"/>
              </w:rPr>
              <w:t>b</w:t>
            </w:r>
            <w:r w:rsidRPr="00D564E5">
              <w:rPr>
                <w:rFonts w:ascii="Times New Roman" w:hAnsi="Times New Roman"/>
                <w:bCs/>
                <w:sz w:val="22"/>
                <w:szCs w:val="22"/>
              </w:rPr>
              <w:t xml:space="preserve">±0.18    </w:t>
            </w:r>
          </w:p>
        </w:tc>
        <w:tc>
          <w:tcPr>
            <w:tcW w:w="1184" w:type="dxa"/>
          </w:tcPr>
          <w:p w14:paraId="0B22E7D6"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1.82</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±0.15     </w:t>
            </w:r>
          </w:p>
        </w:tc>
        <w:tc>
          <w:tcPr>
            <w:tcW w:w="1246" w:type="dxa"/>
          </w:tcPr>
          <w:p w14:paraId="5524BB62"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2.03</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±0.14    </w:t>
            </w:r>
          </w:p>
        </w:tc>
        <w:tc>
          <w:tcPr>
            <w:tcW w:w="1184" w:type="dxa"/>
          </w:tcPr>
          <w:p w14:paraId="7D3572B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2.34</w:t>
            </w:r>
            <w:r w:rsidRPr="00D564E5">
              <w:rPr>
                <w:rFonts w:ascii="Times New Roman" w:hAnsi="Times New Roman"/>
                <w:bCs/>
                <w:sz w:val="22"/>
                <w:szCs w:val="22"/>
                <w:vertAlign w:val="superscript"/>
              </w:rPr>
              <w:t>c</w:t>
            </w:r>
            <w:r w:rsidRPr="00D564E5">
              <w:rPr>
                <w:rFonts w:ascii="Times New Roman" w:hAnsi="Times New Roman"/>
                <w:bCs/>
                <w:sz w:val="22"/>
                <w:szCs w:val="22"/>
              </w:rPr>
              <w:t xml:space="preserve">±0.34   </w:t>
            </w:r>
          </w:p>
        </w:tc>
        <w:tc>
          <w:tcPr>
            <w:tcW w:w="1350" w:type="dxa"/>
          </w:tcPr>
          <w:p w14:paraId="067FE28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1.36</w:t>
            </w:r>
            <w:r w:rsidRPr="00D564E5">
              <w:rPr>
                <w:rFonts w:ascii="Times New Roman" w:hAnsi="Times New Roman"/>
                <w:bCs/>
                <w:sz w:val="22"/>
                <w:szCs w:val="22"/>
                <w:vertAlign w:val="superscript"/>
              </w:rPr>
              <w:t>b</w:t>
            </w:r>
            <w:r w:rsidRPr="00D564E5">
              <w:rPr>
                <w:rFonts w:ascii="Times New Roman" w:hAnsi="Times New Roman"/>
                <w:bCs/>
                <w:sz w:val="22"/>
                <w:szCs w:val="22"/>
              </w:rPr>
              <w:t>±0.43</w:t>
            </w:r>
          </w:p>
        </w:tc>
      </w:tr>
      <w:tr w:rsidR="00E10DD6" w:rsidRPr="00D564E5" w14:paraId="6B696A91" w14:textId="77777777" w:rsidTr="00C37C19">
        <w:trPr>
          <w:jc w:val="center"/>
        </w:trPr>
        <w:tc>
          <w:tcPr>
            <w:tcW w:w="1444" w:type="dxa"/>
          </w:tcPr>
          <w:p w14:paraId="24CC0E66"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Crude protein</w:t>
            </w:r>
          </w:p>
        </w:tc>
        <w:tc>
          <w:tcPr>
            <w:tcW w:w="1184" w:type="dxa"/>
          </w:tcPr>
          <w:p w14:paraId="435129E8"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7.11</w:t>
            </w:r>
            <w:r w:rsidRPr="00D564E5">
              <w:rPr>
                <w:rFonts w:ascii="Times New Roman" w:hAnsi="Times New Roman"/>
                <w:color w:val="111111"/>
                <w:sz w:val="22"/>
                <w:szCs w:val="22"/>
                <w:shd w:val="clear" w:color="auto" w:fill="FFFFFF"/>
                <w:vertAlign w:val="superscript"/>
              </w:rPr>
              <w:t>d</w:t>
            </w:r>
            <w:r w:rsidRPr="00D564E5">
              <w:rPr>
                <w:rFonts w:ascii="Times New Roman" w:hAnsi="Times New Roman"/>
                <w:bCs/>
                <w:sz w:val="22"/>
                <w:szCs w:val="22"/>
              </w:rPr>
              <w:t xml:space="preserve">±0.19    </w:t>
            </w:r>
          </w:p>
        </w:tc>
        <w:tc>
          <w:tcPr>
            <w:tcW w:w="1260" w:type="dxa"/>
          </w:tcPr>
          <w:p w14:paraId="1BC194BB"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6.82</w:t>
            </w:r>
            <w:r w:rsidRPr="00D564E5">
              <w:rPr>
                <w:rFonts w:ascii="Times New Roman" w:hAnsi="Times New Roman"/>
                <w:bCs/>
                <w:sz w:val="22"/>
                <w:szCs w:val="22"/>
                <w:vertAlign w:val="superscript"/>
              </w:rPr>
              <w:t>d</w:t>
            </w:r>
            <w:r w:rsidRPr="00D564E5">
              <w:rPr>
                <w:rFonts w:ascii="Times New Roman" w:hAnsi="Times New Roman"/>
                <w:bCs/>
                <w:sz w:val="22"/>
                <w:szCs w:val="22"/>
              </w:rPr>
              <w:t xml:space="preserve">±0.32    </w:t>
            </w:r>
          </w:p>
        </w:tc>
        <w:tc>
          <w:tcPr>
            <w:tcW w:w="1246" w:type="dxa"/>
          </w:tcPr>
          <w:p w14:paraId="6C738F8A"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6.49</w:t>
            </w:r>
            <w:r w:rsidRPr="00D564E5">
              <w:rPr>
                <w:rFonts w:ascii="Times New Roman" w:hAnsi="Times New Roman"/>
                <w:bCs/>
                <w:sz w:val="22"/>
                <w:szCs w:val="22"/>
                <w:vertAlign w:val="superscript"/>
              </w:rPr>
              <w:t>d</w:t>
            </w:r>
            <w:r w:rsidRPr="00D564E5">
              <w:rPr>
                <w:rFonts w:ascii="Times New Roman" w:hAnsi="Times New Roman"/>
                <w:bCs/>
                <w:sz w:val="22"/>
                <w:szCs w:val="22"/>
              </w:rPr>
              <w:t xml:space="preserve">±0.17    </w:t>
            </w:r>
          </w:p>
        </w:tc>
        <w:tc>
          <w:tcPr>
            <w:tcW w:w="1184" w:type="dxa"/>
          </w:tcPr>
          <w:p w14:paraId="28569785"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6.28</w:t>
            </w:r>
            <w:r w:rsidRPr="00D564E5">
              <w:rPr>
                <w:rFonts w:ascii="Times New Roman" w:hAnsi="Times New Roman"/>
                <w:bCs/>
                <w:sz w:val="22"/>
                <w:szCs w:val="22"/>
                <w:vertAlign w:val="superscript"/>
              </w:rPr>
              <w:t>d</w:t>
            </w:r>
            <w:r w:rsidRPr="00D564E5">
              <w:rPr>
                <w:rFonts w:ascii="Times New Roman" w:hAnsi="Times New Roman"/>
                <w:bCs/>
                <w:sz w:val="22"/>
                <w:szCs w:val="22"/>
              </w:rPr>
              <w:t xml:space="preserve">±0.19     </w:t>
            </w:r>
          </w:p>
        </w:tc>
        <w:tc>
          <w:tcPr>
            <w:tcW w:w="1246" w:type="dxa"/>
          </w:tcPr>
          <w:p w14:paraId="1CFFA2D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5.74</w:t>
            </w:r>
            <w:r w:rsidRPr="00D564E5">
              <w:rPr>
                <w:rFonts w:ascii="Times New Roman" w:hAnsi="Times New Roman"/>
                <w:bCs/>
                <w:sz w:val="22"/>
                <w:szCs w:val="22"/>
                <w:vertAlign w:val="superscript"/>
              </w:rPr>
              <w:t>d</w:t>
            </w:r>
            <w:r w:rsidRPr="00D564E5">
              <w:rPr>
                <w:rFonts w:ascii="Times New Roman" w:hAnsi="Times New Roman"/>
                <w:bCs/>
                <w:sz w:val="22"/>
                <w:szCs w:val="22"/>
              </w:rPr>
              <w:t xml:space="preserve">±0.25    </w:t>
            </w:r>
          </w:p>
        </w:tc>
        <w:tc>
          <w:tcPr>
            <w:tcW w:w="1184" w:type="dxa"/>
          </w:tcPr>
          <w:p w14:paraId="161787B9"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4.97</w:t>
            </w:r>
            <w:r w:rsidRPr="00D564E5">
              <w:rPr>
                <w:rFonts w:ascii="Times New Roman" w:hAnsi="Times New Roman"/>
                <w:bCs/>
                <w:sz w:val="22"/>
                <w:szCs w:val="22"/>
                <w:vertAlign w:val="superscript"/>
              </w:rPr>
              <w:t>e</w:t>
            </w:r>
            <w:r w:rsidRPr="00D564E5">
              <w:rPr>
                <w:rFonts w:ascii="Times New Roman" w:hAnsi="Times New Roman"/>
                <w:bCs/>
                <w:sz w:val="22"/>
                <w:szCs w:val="22"/>
              </w:rPr>
              <w:t xml:space="preserve">±0.36   </w:t>
            </w:r>
          </w:p>
        </w:tc>
        <w:tc>
          <w:tcPr>
            <w:tcW w:w="1350" w:type="dxa"/>
          </w:tcPr>
          <w:p w14:paraId="1FBE87B8"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7.97</w:t>
            </w:r>
            <w:r w:rsidRPr="00D564E5">
              <w:rPr>
                <w:rFonts w:ascii="Times New Roman" w:hAnsi="Times New Roman"/>
                <w:bCs/>
                <w:sz w:val="22"/>
                <w:szCs w:val="22"/>
                <w:vertAlign w:val="superscript"/>
              </w:rPr>
              <w:t>d</w:t>
            </w:r>
            <w:r w:rsidRPr="00D564E5">
              <w:rPr>
                <w:rFonts w:ascii="Times New Roman" w:hAnsi="Times New Roman"/>
                <w:bCs/>
                <w:sz w:val="22"/>
                <w:szCs w:val="22"/>
              </w:rPr>
              <w:t>±0.17</w:t>
            </w:r>
          </w:p>
        </w:tc>
      </w:tr>
      <w:tr w:rsidR="00E10DD6" w:rsidRPr="00D564E5" w14:paraId="6CE26A38" w14:textId="77777777" w:rsidTr="00C37C19">
        <w:trPr>
          <w:jc w:val="center"/>
        </w:trPr>
        <w:tc>
          <w:tcPr>
            <w:tcW w:w="1444" w:type="dxa"/>
          </w:tcPr>
          <w:p w14:paraId="462A3CE1"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Carbohydrate</w:t>
            </w:r>
          </w:p>
        </w:tc>
        <w:tc>
          <w:tcPr>
            <w:tcW w:w="1184" w:type="dxa"/>
          </w:tcPr>
          <w:p w14:paraId="5D6E557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79.67</w:t>
            </w:r>
            <w:r w:rsidRPr="00D564E5">
              <w:rPr>
                <w:rFonts w:ascii="Times New Roman" w:hAnsi="Times New Roman"/>
                <w:color w:val="111111"/>
                <w:sz w:val="22"/>
                <w:szCs w:val="22"/>
                <w:shd w:val="clear" w:color="auto" w:fill="FFFFFF"/>
                <w:vertAlign w:val="superscript"/>
              </w:rPr>
              <w:t>f</w:t>
            </w:r>
            <w:r w:rsidRPr="00D564E5">
              <w:rPr>
                <w:rFonts w:ascii="Times New Roman" w:hAnsi="Times New Roman"/>
                <w:bCs/>
                <w:sz w:val="22"/>
                <w:szCs w:val="22"/>
              </w:rPr>
              <w:t xml:space="preserve">±0.17   </w:t>
            </w:r>
          </w:p>
        </w:tc>
        <w:tc>
          <w:tcPr>
            <w:tcW w:w="1260" w:type="dxa"/>
          </w:tcPr>
          <w:p w14:paraId="6CD25667"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79.32</w:t>
            </w:r>
            <w:r w:rsidRPr="00D564E5">
              <w:rPr>
                <w:rFonts w:ascii="Times New Roman" w:hAnsi="Times New Roman"/>
                <w:bCs/>
                <w:sz w:val="22"/>
                <w:szCs w:val="22"/>
                <w:vertAlign w:val="superscript"/>
              </w:rPr>
              <w:t>f</w:t>
            </w:r>
            <w:r w:rsidRPr="00D564E5">
              <w:rPr>
                <w:rFonts w:ascii="Times New Roman" w:hAnsi="Times New Roman"/>
                <w:bCs/>
                <w:sz w:val="22"/>
                <w:szCs w:val="22"/>
              </w:rPr>
              <w:t xml:space="preserve">±1.00   </w:t>
            </w:r>
          </w:p>
        </w:tc>
        <w:tc>
          <w:tcPr>
            <w:tcW w:w="1246" w:type="dxa"/>
          </w:tcPr>
          <w:p w14:paraId="5C499DE2"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80.43</w:t>
            </w:r>
            <w:r w:rsidRPr="00D564E5">
              <w:rPr>
                <w:rFonts w:ascii="Times New Roman" w:hAnsi="Times New Roman"/>
                <w:bCs/>
                <w:sz w:val="22"/>
                <w:szCs w:val="22"/>
                <w:vertAlign w:val="superscript"/>
              </w:rPr>
              <w:t>f</w:t>
            </w:r>
            <w:r w:rsidRPr="00D564E5">
              <w:rPr>
                <w:rFonts w:ascii="Times New Roman" w:hAnsi="Times New Roman"/>
                <w:bCs/>
                <w:sz w:val="22"/>
                <w:szCs w:val="22"/>
              </w:rPr>
              <w:t xml:space="preserve">±0.23  </w:t>
            </w:r>
          </w:p>
        </w:tc>
        <w:tc>
          <w:tcPr>
            <w:tcW w:w="1184" w:type="dxa"/>
          </w:tcPr>
          <w:p w14:paraId="0F3AD9A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79.99</w:t>
            </w:r>
            <w:r w:rsidRPr="00D564E5">
              <w:rPr>
                <w:rFonts w:ascii="Times New Roman" w:hAnsi="Times New Roman"/>
                <w:bCs/>
                <w:sz w:val="22"/>
                <w:szCs w:val="22"/>
                <w:vertAlign w:val="superscript"/>
              </w:rPr>
              <w:t>f</w:t>
            </w:r>
            <w:r w:rsidRPr="00D564E5">
              <w:rPr>
                <w:rFonts w:ascii="Times New Roman" w:hAnsi="Times New Roman"/>
                <w:bCs/>
                <w:sz w:val="22"/>
                <w:szCs w:val="22"/>
              </w:rPr>
              <w:t xml:space="preserve">±1.20    </w:t>
            </w:r>
          </w:p>
        </w:tc>
        <w:tc>
          <w:tcPr>
            <w:tcW w:w="1246" w:type="dxa"/>
          </w:tcPr>
          <w:p w14:paraId="5FBD448B"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80.03</w:t>
            </w:r>
            <w:r w:rsidRPr="00D564E5">
              <w:rPr>
                <w:rFonts w:ascii="Times New Roman" w:hAnsi="Times New Roman"/>
                <w:bCs/>
                <w:sz w:val="22"/>
                <w:szCs w:val="22"/>
                <w:vertAlign w:val="superscript"/>
              </w:rPr>
              <w:t>f</w:t>
            </w:r>
            <w:r w:rsidRPr="00D564E5">
              <w:rPr>
                <w:rFonts w:ascii="Times New Roman" w:hAnsi="Times New Roman"/>
                <w:bCs/>
                <w:sz w:val="22"/>
                <w:szCs w:val="22"/>
              </w:rPr>
              <w:t xml:space="preserve">±0.01    </w:t>
            </w:r>
          </w:p>
        </w:tc>
        <w:tc>
          <w:tcPr>
            <w:tcW w:w="1184" w:type="dxa"/>
          </w:tcPr>
          <w:p w14:paraId="7AFB7703"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81.12</w:t>
            </w:r>
            <w:r w:rsidRPr="00D564E5">
              <w:rPr>
                <w:rFonts w:ascii="Times New Roman" w:hAnsi="Times New Roman"/>
                <w:bCs/>
                <w:sz w:val="22"/>
                <w:szCs w:val="22"/>
                <w:vertAlign w:val="superscript"/>
              </w:rPr>
              <w:t>f</w:t>
            </w:r>
            <w:r w:rsidRPr="00D564E5">
              <w:rPr>
                <w:rFonts w:ascii="Times New Roman" w:hAnsi="Times New Roman"/>
                <w:bCs/>
                <w:sz w:val="22"/>
                <w:szCs w:val="22"/>
              </w:rPr>
              <w:t xml:space="preserve">±0.29   </w:t>
            </w:r>
          </w:p>
        </w:tc>
        <w:tc>
          <w:tcPr>
            <w:tcW w:w="1350" w:type="dxa"/>
          </w:tcPr>
          <w:p w14:paraId="1C11AB39"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79.21</w:t>
            </w:r>
            <w:r w:rsidRPr="00D564E5">
              <w:rPr>
                <w:rFonts w:ascii="Times New Roman" w:hAnsi="Times New Roman"/>
                <w:bCs/>
                <w:sz w:val="22"/>
                <w:szCs w:val="22"/>
                <w:vertAlign w:val="superscript"/>
              </w:rPr>
              <w:t>f</w:t>
            </w:r>
            <w:r w:rsidRPr="00D564E5">
              <w:rPr>
                <w:rFonts w:ascii="Times New Roman" w:hAnsi="Times New Roman"/>
                <w:bCs/>
                <w:sz w:val="22"/>
                <w:szCs w:val="22"/>
              </w:rPr>
              <w:t>±0.28</w:t>
            </w:r>
          </w:p>
        </w:tc>
      </w:tr>
      <w:tr w:rsidR="00E10DD6" w:rsidRPr="00D564E5" w14:paraId="7AA3B758" w14:textId="77777777" w:rsidTr="00C37C19">
        <w:trPr>
          <w:jc w:val="center"/>
        </w:trPr>
        <w:tc>
          <w:tcPr>
            <w:tcW w:w="1444" w:type="dxa"/>
            <w:tcBorders>
              <w:bottom w:val="nil"/>
            </w:tcBorders>
          </w:tcPr>
          <w:p w14:paraId="4511CF3E"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Crude fiber</w:t>
            </w:r>
          </w:p>
        </w:tc>
        <w:tc>
          <w:tcPr>
            <w:tcW w:w="1184" w:type="dxa"/>
            <w:tcBorders>
              <w:bottom w:val="nil"/>
            </w:tcBorders>
          </w:tcPr>
          <w:p w14:paraId="574862C0"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2.68</w:t>
            </w:r>
            <w:r w:rsidRPr="00D564E5">
              <w:rPr>
                <w:rFonts w:ascii="Times New Roman" w:hAnsi="Times New Roman"/>
                <w:color w:val="111111"/>
                <w:sz w:val="22"/>
                <w:szCs w:val="22"/>
                <w:shd w:val="clear" w:color="auto" w:fill="FFFFFF"/>
                <w:vertAlign w:val="superscript"/>
              </w:rPr>
              <w:t>g</w:t>
            </w:r>
            <w:r w:rsidRPr="00D564E5">
              <w:rPr>
                <w:rFonts w:ascii="Times New Roman" w:hAnsi="Times New Roman"/>
                <w:bCs/>
                <w:sz w:val="22"/>
                <w:szCs w:val="22"/>
              </w:rPr>
              <w:t xml:space="preserve">±0.13       </w:t>
            </w:r>
          </w:p>
        </w:tc>
        <w:tc>
          <w:tcPr>
            <w:tcW w:w="1260" w:type="dxa"/>
            <w:tcBorders>
              <w:bottom w:val="nil"/>
            </w:tcBorders>
          </w:tcPr>
          <w:p w14:paraId="0F0148C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2.67</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±0.12    </w:t>
            </w:r>
          </w:p>
        </w:tc>
        <w:tc>
          <w:tcPr>
            <w:tcW w:w="1246" w:type="dxa"/>
            <w:tcBorders>
              <w:bottom w:val="nil"/>
            </w:tcBorders>
          </w:tcPr>
          <w:p w14:paraId="3F52AD46"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2.97</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±0.17    </w:t>
            </w:r>
          </w:p>
        </w:tc>
        <w:tc>
          <w:tcPr>
            <w:tcW w:w="1184" w:type="dxa"/>
            <w:tcBorders>
              <w:bottom w:val="nil"/>
            </w:tcBorders>
          </w:tcPr>
          <w:p w14:paraId="61CE373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3.01</w:t>
            </w:r>
            <w:r w:rsidRPr="00D564E5">
              <w:rPr>
                <w:rFonts w:ascii="Times New Roman" w:hAnsi="Times New Roman"/>
                <w:bCs/>
                <w:sz w:val="22"/>
                <w:szCs w:val="22"/>
                <w:vertAlign w:val="superscript"/>
              </w:rPr>
              <w:t>g</w:t>
            </w:r>
            <w:r w:rsidRPr="00D564E5">
              <w:rPr>
                <w:rFonts w:ascii="Times New Roman" w:hAnsi="Times New Roman"/>
                <w:bCs/>
                <w:sz w:val="22"/>
                <w:szCs w:val="22"/>
              </w:rPr>
              <w:t xml:space="preserve">±0.19    </w:t>
            </w:r>
          </w:p>
        </w:tc>
        <w:tc>
          <w:tcPr>
            <w:tcW w:w="1246" w:type="dxa"/>
            <w:tcBorders>
              <w:bottom w:val="nil"/>
            </w:tcBorders>
          </w:tcPr>
          <w:p w14:paraId="3F29ECB6"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3.21</w:t>
            </w:r>
            <w:r w:rsidRPr="00D564E5">
              <w:rPr>
                <w:rFonts w:ascii="Times New Roman" w:hAnsi="Times New Roman"/>
                <w:bCs/>
                <w:sz w:val="22"/>
                <w:szCs w:val="22"/>
                <w:vertAlign w:val="superscript"/>
              </w:rPr>
              <w:t>h</w:t>
            </w:r>
            <w:r w:rsidRPr="00D564E5">
              <w:rPr>
                <w:rFonts w:ascii="Times New Roman" w:hAnsi="Times New Roman"/>
                <w:bCs/>
                <w:sz w:val="22"/>
                <w:szCs w:val="22"/>
              </w:rPr>
              <w:t xml:space="preserve">±0.16 </w:t>
            </w:r>
          </w:p>
        </w:tc>
        <w:tc>
          <w:tcPr>
            <w:tcW w:w="1184" w:type="dxa"/>
            <w:tcBorders>
              <w:bottom w:val="nil"/>
            </w:tcBorders>
          </w:tcPr>
          <w:p w14:paraId="466ADBE2"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3.35</w:t>
            </w:r>
            <w:r w:rsidRPr="00D564E5">
              <w:rPr>
                <w:rFonts w:ascii="Times New Roman" w:hAnsi="Times New Roman"/>
                <w:bCs/>
                <w:sz w:val="22"/>
                <w:szCs w:val="22"/>
                <w:vertAlign w:val="superscript"/>
              </w:rPr>
              <w:t>h</w:t>
            </w:r>
            <w:r w:rsidRPr="00D564E5">
              <w:rPr>
                <w:rFonts w:ascii="Times New Roman" w:hAnsi="Times New Roman"/>
                <w:bCs/>
                <w:sz w:val="22"/>
                <w:szCs w:val="22"/>
              </w:rPr>
              <w:t xml:space="preserve">±0.89   </w:t>
            </w:r>
          </w:p>
        </w:tc>
        <w:tc>
          <w:tcPr>
            <w:tcW w:w="1350" w:type="dxa"/>
            <w:tcBorders>
              <w:bottom w:val="nil"/>
            </w:tcBorders>
          </w:tcPr>
          <w:p w14:paraId="0C8237CF"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2.47</w:t>
            </w:r>
            <w:r w:rsidRPr="00D564E5">
              <w:rPr>
                <w:rFonts w:ascii="Times New Roman" w:hAnsi="Times New Roman"/>
                <w:bCs/>
                <w:sz w:val="22"/>
                <w:szCs w:val="22"/>
                <w:vertAlign w:val="superscript"/>
              </w:rPr>
              <w:t>g</w:t>
            </w:r>
            <w:r w:rsidRPr="00D564E5">
              <w:rPr>
                <w:rFonts w:ascii="Times New Roman" w:hAnsi="Times New Roman"/>
                <w:bCs/>
                <w:sz w:val="22"/>
                <w:szCs w:val="22"/>
              </w:rPr>
              <w:t>±0.47</w:t>
            </w:r>
          </w:p>
        </w:tc>
      </w:tr>
      <w:tr w:rsidR="00E10DD6" w:rsidRPr="00D564E5" w14:paraId="65243864" w14:textId="77777777" w:rsidTr="00C37C19">
        <w:trPr>
          <w:jc w:val="center"/>
        </w:trPr>
        <w:tc>
          <w:tcPr>
            <w:tcW w:w="1444" w:type="dxa"/>
            <w:tcBorders>
              <w:top w:val="nil"/>
              <w:bottom w:val="single" w:sz="4" w:space="0" w:color="auto"/>
            </w:tcBorders>
          </w:tcPr>
          <w:p w14:paraId="75BD9F2E" w14:textId="77777777" w:rsidR="00E10DD6" w:rsidRPr="00D564E5" w:rsidRDefault="00E10DD6" w:rsidP="00C37C19">
            <w:pPr>
              <w:jc w:val="both"/>
              <w:rPr>
                <w:rFonts w:ascii="Times New Roman" w:hAnsi="Times New Roman"/>
                <w:b/>
                <w:sz w:val="22"/>
                <w:szCs w:val="22"/>
                <w:shd w:val="clear" w:color="auto" w:fill="FFFFFF"/>
              </w:rPr>
            </w:pPr>
            <w:r w:rsidRPr="00D564E5">
              <w:rPr>
                <w:rFonts w:ascii="Times New Roman" w:hAnsi="Times New Roman"/>
                <w:sz w:val="22"/>
                <w:szCs w:val="22"/>
                <w:shd w:val="clear" w:color="auto" w:fill="FFFFFF"/>
              </w:rPr>
              <w:t>Ash</w:t>
            </w:r>
          </w:p>
        </w:tc>
        <w:tc>
          <w:tcPr>
            <w:tcW w:w="1184" w:type="dxa"/>
            <w:tcBorders>
              <w:top w:val="nil"/>
              <w:bottom w:val="single" w:sz="4" w:space="0" w:color="auto"/>
            </w:tcBorders>
          </w:tcPr>
          <w:p w14:paraId="06909D6D"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2.01</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±0.76   </w:t>
            </w:r>
          </w:p>
        </w:tc>
        <w:tc>
          <w:tcPr>
            <w:tcW w:w="1260" w:type="dxa"/>
            <w:tcBorders>
              <w:top w:val="nil"/>
              <w:bottom w:val="single" w:sz="4" w:space="0" w:color="auto"/>
            </w:tcBorders>
          </w:tcPr>
          <w:p w14:paraId="74F41FDB"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2.21</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±0.08     </w:t>
            </w:r>
          </w:p>
        </w:tc>
        <w:tc>
          <w:tcPr>
            <w:tcW w:w="1246" w:type="dxa"/>
            <w:tcBorders>
              <w:top w:val="nil"/>
              <w:bottom w:val="single" w:sz="4" w:space="0" w:color="auto"/>
            </w:tcBorders>
          </w:tcPr>
          <w:p w14:paraId="54771CC7"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2.32</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±0.07    </w:t>
            </w:r>
          </w:p>
        </w:tc>
        <w:tc>
          <w:tcPr>
            <w:tcW w:w="1184" w:type="dxa"/>
            <w:tcBorders>
              <w:top w:val="nil"/>
              <w:bottom w:val="single" w:sz="4" w:space="0" w:color="auto"/>
            </w:tcBorders>
          </w:tcPr>
          <w:p w14:paraId="7897E0AC"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2.46</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±0.10     </w:t>
            </w:r>
          </w:p>
        </w:tc>
        <w:tc>
          <w:tcPr>
            <w:tcW w:w="1246" w:type="dxa"/>
            <w:tcBorders>
              <w:top w:val="nil"/>
              <w:bottom w:val="single" w:sz="4" w:space="0" w:color="auto"/>
            </w:tcBorders>
          </w:tcPr>
          <w:p w14:paraId="75931347"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2.61</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±0.12     </w:t>
            </w:r>
          </w:p>
        </w:tc>
        <w:tc>
          <w:tcPr>
            <w:tcW w:w="1184" w:type="dxa"/>
            <w:tcBorders>
              <w:top w:val="nil"/>
              <w:bottom w:val="single" w:sz="4" w:space="0" w:color="auto"/>
            </w:tcBorders>
          </w:tcPr>
          <w:p w14:paraId="2657811B"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1.76</w:t>
            </w:r>
            <w:r w:rsidRPr="00D564E5">
              <w:rPr>
                <w:rFonts w:ascii="Times New Roman" w:hAnsi="Times New Roman"/>
                <w:bCs/>
                <w:sz w:val="22"/>
                <w:szCs w:val="22"/>
                <w:vertAlign w:val="superscript"/>
              </w:rPr>
              <w:t>j</w:t>
            </w:r>
            <w:r w:rsidRPr="00D564E5">
              <w:rPr>
                <w:rFonts w:ascii="Times New Roman" w:hAnsi="Times New Roman"/>
                <w:bCs/>
                <w:sz w:val="22"/>
                <w:szCs w:val="22"/>
              </w:rPr>
              <w:t xml:space="preserve">±0.09   </w:t>
            </w:r>
          </w:p>
        </w:tc>
        <w:tc>
          <w:tcPr>
            <w:tcW w:w="1350" w:type="dxa"/>
            <w:tcBorders>
              <w:top w:val="nil"/>
              <w:bottom w:val="single" w:sz="4" w:space="0" w:color="auto"/>
            </w:tcBorders>
          </w:tcPr>
          <w:p w14:paraId="0600BB75"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bCs/>
                <w:sz w:val="22"/>
                <w:szCs w:val="22"/>
              </w:rPr>
              <w:t>1.68</w:t>
            </w:r>
            <w:r w:rsidRPr="00D564E5">
              <w:rPr>
                <w:rFonts w:ascii="Times New Roman" w:hAnsi="Times New Roman"/>
                <w:bCs/>
                <w:sz w:val="22"/>
                <w:szCs w:val="22"/>
                <w:vertAlign w:val="superscript"/>
              </w:rPr>
              <w:t>j</w:t>
            </w:r>
            <w:r w:rsidRPr="00D564E5">
              <w:rPr>
                <w:rFonts w:ascii="Times New Roman" w:hAnsi="Times New Roman"/>
                <w:bCs/>
                <w:sz w:val="22"/>
                <w:szCs w:val="22"/>
              </w:rPr>
              <w:t>±0.02</w:t>
            </w:r>
          </w:p>
        </w:tc>
      </w:tr>
    </w:tbl>
    <w:p w14:paraId="6BC48664" w14:textId="77777777" w:rsidR="00817F34" w:rsidRPr="00D564E5" w:rsidRDefault="00817F34" w:rsidP="00E10DD6">
      <w:pPr>
        <w:jc w:val="both"/>
        <w:rPr>
          <w:rFonts w:ascii="Times New Roman" w:hAnsi="Times New Roman"/>
          <w:color w:val="111111"/>
          <w:sz w:val="22"/>
          <w:szCs w:val="22"/>
          <w:shd w:val="clear" w:color="auto" w:fill="FFFFFF"/>
        </w:rPr>
        <w:sectPr w:rsidR="00817F34" w:rsidRPr="00D564E5" w:rsidSect="0039217D">
          <w:type w:val="continuous"/>
          <w:pgSz w:w="11907" w:h="16839" w:code="9"/>
          <w:pgMar w:top="1418" w:right="1418" w:bottom="1418" w:left="1418" w:header="720" w:footer="720" w:gutter="0"/>
          <w:cols w:space="720"/>
          <w:docGrid w:linePitch="360"/>
        </w:sectPr>
      </w:pPr>
    </w:p>
    <w:p w14:paraId="399439B5" w14:textId="7B7FAAB3" w:rsidR="00E10DD6" w:rsidRPr="00D564E5" w:rsidRDefault="00E10DD6" w:rsidP="00E10DD6">
      <w:pPr>
        <w:jc w:val="both"/>
        <w:rPr>
          <w:rFonts w:ascii="Times New Roman" w:hAnsi="Times New Roman"/>
          <w:i/>
          <w:color w:val="111111"/>
          <w:sz w:val="22"/>
          <w:szCs w:val="22"/>
          <w:shd w:val="clear" w:color="auto" w:fill="FFFFFF"/>
        </w:rPr>
      </w:pPr>
      <w:r w:rsidRPr="00D564E5">
        <w:rPr>
          <w:rFonts w:ascii="Times New Roman" w:hAnsi="Times New Roman"/>
          <w:color w:val="111111"/>
          <w:sz w:val="22"/>
          <w:szCs w:val="22"/>
          <w:shd w:val="clear" w:color="auto" w:fill="FFFFFF"/>
        </w:rPr>
        <w:t>*</w:t>
      </w:r>
      <w:r w:rsidRPr="00D564E5">
        <w:rPr>
          <w:rFonts w:ascii="Times New Roman" w:hAnsi="Times New Roman"/>
          <w:i/>
          <w:color w:val="111111"/>
          <w:sz w:val="22"/>
          <w:szCs w:val="22"/>
          <w:shd w:val="clear" w:color="auto" w:fill="FFFFFF"/>
        </w:rPr>
        <w:t>p</w:t>
      </w:r>
      <w:r w:rsidRPr="00D564E5">
        <w:rPr>
          <w:rFonts w:ascii="Times New Roman" w:hAnsi="Times New Roman"/>
          <w:i/>
          <w:color w:val="111111"/>
          <w:sz w:val="22"/>
          <w:szCs w:val="22"/>
          <w:shd w:val="clear" w:color="auto" w:fill="FFFFFF"/>
          <w:vertAlign w:val="subscript"/>
        </w:rPr>
        <w:t>1</w:t>
      </w:r>
      <w:r w:rsidRPr="00D564E5">
        <w:rPr>
          <w:rFonts w:ascii="Times New Roman" w:hAnsi="Times New Roman"/>
          <w:i/>
          <w:color w:val="111111"/>
          <w:sz w:val="22"/>
          <w:szCs w:val="22"/>
          <w:shd w:val="clear" w:color="auto" w:fill="FFFFFF"/>
        </w:rPr>
        <w:t>= composite flour with 95% wheat and 5% potato flour, p</w:t>
      </w:r>
      <w:r w:rsidRPr="00D564E5">
        <w:rPr>
          <w:rFonts w:ascii="Times New Roman" w:hAnsi="Times New Roman"/>
          <w:i/>
          <w:color w:val="111111"/>
          <w:sz w:val="22"/>
          <w:szCs w:val="22"/>
          <w:shd w:val="clear" w:color="auto" w:fill="FFFFFF"/>
          <w:vertAlign w:val="subscript"/>
        </w:rPr>
        <w:t>2</w:t>
      </w:r>
      <w:r w:rsidRPr="00D564E5">
        <w:rPr>
          <w:rFonts w:ascii="Times New Roman" w:hAnsi="Times New Roman"/>
          <w:i/>
          <w:color w:val="111111"/>
          <w:sz w:val="22"/>
          <w:szCs w:val="22"/>
          <w:shd w:val="clear" w:color="auto" w:fill="FFFFFF"/>
        </w:rPr>
        <w:t>= composite flour with 90% wheat and 10% potato flour, p</w:t>
      </w:r>
      <w:r w:rsidRPr="00D564E5">
        <w:rPr>
          <w:rFonts w:ascii="Times New Roman" w:hAnsi="Times New Roman"/>
          <w:i/>
          <w:color w:val="111111"/>
          <w:sz w:val="22"/>
          <w:szCs w:val="22"/>
          <w:shd w:val="clear" w:color="auto" w:fill="FFFFFF"/>
          <w:vertAlign w:val="subscript"/>
        </w:rPr>
        <w:t>3</w:t>
      </w:r>
      <w:r w:rsidRPr="00D564E5">
        <w:rPr>
          <w:rFonts w:ascii="Times New Roman" w:hAnsi="Times New Roman"/>
          <w:i/>
          <w:color w:val="111111"/>
          <w:sz w:val="22"/>
          <w:szCs w:val="22"/>
          <w:shd w:val="clear" w:color="auto" w:fill="FFFFFF"/>
        </w:rPr>
        <w:t>= composite flour with 85% wheat and 15% potato flour, p</w:t>
      </w:r>
      <w:r w:rsidRPr="00D564E5">
        <w:rPr>
          <w:rFonts w:ascii="Times New Roman" w:hAnsi="Times New Roman"/>
          <w:i/>
          <w:color w:val="111111"/>
          <w:sz w:val="22"/>
          <w:szCs w:val="22"/>
          <w:shd w:val="clear" w:color="auto" w:fill="FFFFFF"/>
          <w:vertAlign w:val="subscript"/>
        </w:rPr>
        <w:t>4</w:t>
      </w:r>
      <w:r w:rsidRPr="00D564E5">
        <w:rPr>
          <w:rFonts w:ascii="Times New Roman" w:hAnsi="Times New Roman"/>
          <w:i/>
          <w:color w:val="111111"/>
          <w:sz w:val="22"/>
          <w:szCs w:val="22"/>
          <w:shd w:val="clear" w:color="auto" w:fill="FFFFFF"/>
        </w:rPr>
        <w:t>= composite flour with 80% wheat and 20% potato flour, p</w:t>
      </w:r>
      <w:r w:rsidRPr="00D564E5">
        <w:rPr>
          <w:rFonts w:ascii="Times New Roman" w:hAnsi="Times New Roman"/>
          <w:i/>
          <w:color w:val="111111"/>
          <w:sz w:val="22"/>
          <w:szCs w:val="22"/>
          <w:shd w:val="clear" w:color="auto" w:fill="FFFFFF"/>
          <w:vertAlign w:val="subscript"/>
        </w:rPr>
        <w:t>5</w:t>
      </w:r>
      <w:r w:rsidRPr="00D564E5">
        <w:rPr>
          <w:rFonts w:ascii="Times New Roman" w:hAnsi="Times New Roman"/>
          <w:i/>
          <w:color w:val="111111"/>
          <w:sz w:val="22"/>
          <w:szCs w:val="22"/>
          <w:shd w:val="clear" w:color="auto" w:fill="FFFFFF"/>
        </w:rPr>
        <w:t>= composite flour with 75% wheat and 25% potato flour and p</w:t>
      </w:r>
      <w:r w:rsidRPr="00D564E5">
        <w:rPr>
          <w:rFonts w:ascii="Times New Roman" w:hAnsi="Times New Roman"/>
          <w:i/>
          <w:color w:val="111111"/>
          <w:sz w:val="22"/>
          <w:szCs w:val="22"/>
          <w:shd w:val="clear" w:color="auto" w:fill="FFFFFF"/>
          <w:vertAlign w:val="subscript"/>
        </w:rPr>
        <w:t>6</w:t>
      </w:r>
      <w:r w:rsidRPr="00D564E5">
        <w:rPr>
          <w:rFonts w:ascii="Times New Roman" w:hAnsi="Times New Roman"/>
          <w:i/>
          <w:color w:val="111111"/>
          <w:sz w:val="22"/>
          <w:szCs w:val="22"/>
          <w:shd w:val="clear" w:color="auto" w:fill="FFFFFF"/>
        </w:rPr>
        <w:t>= composite flour with 70% wheat and 30% potato flour.Values with different superscript in same row show significant difference (P&lt; 0.05).</w:t>
      </w:r>
    </w:p>
    <w:p w14:paraId="48EC40CB" w14:textId="77777777" w:rsidR="00817F34" w:rsidRPr="00D564E5" w:rsidRDefault="00817F34" w:rsidP="00E10DD6">
      <w:pPr>
        <w:jc w:val="both"/>
        <w:rPr>
          <w:rFonts w:ascii="Times New Roman" w:hAnsi="Times New Roman"/>
          <w:color w:val="231F20"/>
          <w:spacing w:val="-4"/>
          <w:sz w:val="22"/>
          <w:szCs w:val="22"/>
        </w:rPr>
        <w:sectPr w:rsidR="00817F34" w:rsidRPr="00D564E5" w:rsidSect="0039217D">
          <w:type w:val="continuous"/>
          <w:pgSz w:w="11907" w:h="16839" w:code="9"/>
          <w:pgMar w:top="1418" w:right="1418" w:bottom="1418" w:left="1418" w:header="720" w:footer="720" w:gutter="0"/>
          <w:cols w:space="720"/>
          <w:docGrid w:linePitch="360"/>
        </w:sectPr>
      </w:pPr>
    </w:p>
    <w:p w14:paraId="77B28772" w14:textId="77777777" w:rsidR="001F5465" w:rsidRDefault="001F5465" w:rsidP="00E10DD6">
      <w:pPr>
        <w:jc w:val="both"/>
        <w:rPr>
          <w:rFonts w:ascii="Times New Roman" w:hAnsi="Times New Roman"/>
          <w:color w:val="231F20"/>
          <w:spacing w:val="-4"/>
          <w:sz w:val="22"/>
          <w:szCs w:val="22"/>
        </w:rPr>
      </w:pPr>
    </w:p>
    <w:p w14:paraId="1703209F" w14:textId="77777777" w:rsidR="001F5465" w:rsidRDefault="00E10DD6" w:rsidP="00E10DD6">
      <w:pPr>
        <w:jc w:val="both"/>
        <w:rPr>
          <w:rFonts w:ascii="Times New Roman" w:hAnsi="Times New Roman"/>
          <w:sz w:val="22"/>
          <w:szCs w:val="22"/>
        </w:rPr>
      </w:pPr>
      <w:r w:rsidRPr="00D564E5">
        <w:rPr>
          <w:rFonts w:ascii="Times New Roman" w:hAnsi="Times New Roman"/>
          <w:color w:val="231F20"/>
          <w:spacing w:val="-4"/>
          <w:sz w:val="22"/>
          <w:szCs w:val="22"/>
        </w:rPr>
        <w:t>Crude fat content of the composite flour ranged 1.02 to 2.34</w:t>
      </w:r>
      <w:r w:rsidRPr="00D564E5">
        <w:rPr>
          <w:rFonts w:ascii="Times New Roman" w:hAnsi="Times New Roman"/>
          <w:bCs/>
          <w:sz w:val="22"/>
          <w:szCs w:val="22"/>
        </w:rPr>
        <w:t>%.</w:t>
      </w:r>
      <w:r w:rsidRPr="00D564E5">
        <w:rPr>
          <w:rFonts w:ascii="Times New Roman" w:hAnsi="Times New Roman"/>
          <w:color w:val="231F20"/>
          <w:spacing w:val="-4"/>
          <w:sz w:val="22"/>
          <w:szCs w:val="22"/>
        </w:rPr>
        <w:t xml:space="preserve"> </w:t>
      </w:r>
      <w:r w:rsidRPr="00D564E5">
        <w:rPr>
          <w:rFonts w:ascii="Times New Roman" w:hAnsi="Times New Roman"/>
          <w:bCs/>
          <w:sz w:val="22"/>
          <w:szCs w:val="22"/>
        </w:rPr>
        <w:t xml:space="preserve">Fat content of composite flours had no significant difference (p&gt;0.05) from wheat flour up to 15% potato flour substitution.Carbohydrate content of flour samples ranged from </w:t>
      </w:r>
      <w:r w:rsidRPr="00D564E5">
        <w:rPr>
          <w:rFonts w:ascii="Times New Roman" w:hAnsi="Times New Roman"/>
          <w:color w:val="231F20"/>
          <w:spacing w:val="-6"/>
          <w:sz w:val="22"/>
          <w:szCs w:val="22"/>
        </w:rPr>
        <w:t xml:space="preserve">79.21% to </w:t>
      </w:r>
      <w:r w:rsidRPr="00D564E5">
        <w:rPr>
          <w:rFonts w:ascii="Times New Roman" w:hAnsi="Times New Roman"/>
          <w:bCs/>
          <w:sz w:val="22"/>
          <w:szCs w:val="22"/>
        </w:rPr>
        <w:t xml:space="preserve">81.12%. Carbohydrate content of composite flours had no significant difference (p &gt; 0.05) from that of wheat flour. The ash and crude protein content of composite flours ranged from 1.68 </w:t>
      </w:r>
      <w:r w:rsidRPr="00D564E5">
        <w:rPr>
          <w:rFonts w:ascii="Times New Roman" w:hAnsi="Times New Roman"/>
          <w:color w:val="231F20"/>
          <w:spacing w:val="-6"/>
          <w:sz w:val="22"/>
          <w:szCs w:val="22"/>
        </w:rPr>
        <w:t xml:space="preserve">to 2.61% and </w:t>
      </w:r>
      <w:r w:rsidRPr="00D564E5">
        <w:rPr>
          <w:rFonts w:ascii="Times New Roman" w:hAnsi="Times New Roman"/>
          <w:bCs/>
          <w:sz w:val="22"/>
          <w:szCs w:val="22"/>
        </w:rPr>
        <w:t>4.97</w:t>
      </w:r>
      <w:r w:rsidRPr="00D564E5">
        <w:rPr>
          <w:rFonts w:ascii="Times New Roman" w:hAnsi="Times New Roman"/>
          <w:color w:val="231F20"/>
          <w:w w:val="99"/>
          <w:sz w:val="22"/>
          <w:szCs w:val="22"/>
        </w:rPr>
        <w:t xml:space="preserve"> to 7.97</w:t>
      </w:r>
      <w:r w:rsidRPr="00D564E5">
        <w:rPr>
          <w:rFonts w:ascii="Times New Roman" w:hAnsi="Times New Roman"/>
          <w:color w:val="231F20"/>
          <w:spacing w:val="-6"/>
          <w:sz w:val="22"/>
          <w:szCs w:val="22"/>
        </w:rPr>
        <w:t xml:space="preserve">% respectively. Composite flour crude protein content had no significant difference </w:t>
      </w:r>
      <w:r w:rsidRPr="00D564E5">
        <w:rPr>
          <w:rFonts w:ascii="Times New Roman" w:hAnsi="Times New Roman"/>
          <w:bCs/>
          <w:sz w:val="22"/>
          <w:szCs w:val="22"/>
        </w:rPr>
        <w:t xml:space="preserve">(p &gt; 0.05) </w:t>
      </w:r>
      <w:r w:rsidRPr="00D564E5">
        <w:rPr>
          <w:rFonts w:ascii="Times New Roman" w:hAnsi="Times New Roman"/>
          <w:color w:val="231F20"/>
          <w:spacing w:val="-6"/>
          <w:sz w:val="22"/>
          <w:szCs w:val="22"/>
        </w:rPr>
        <w:t xml:space="preserve">from wheat flour up to 25% potato flour substitution while the ash content remain similar up to the final potato flour substitution. Crude protein content of composite flours had significant difference from wheat flour with addition of potato flour greater than 25%. </w:t>
      </w:r>
      <w:r w:rsidRPr="00D564E5">
        <w:rPr>
          <w:rFonts w:ascii="Times New Roman" w:hAnsi="Times New Roman"/>
          <w:color w:val="231F20"/>
          <w:spacing w:val="-9"/>
          <w:sz w:val="22"/>
          <w:szCs w:val="22"/>
        </w:rPr>
        <w:t xml:space="preserve">Crude fiber content of the composite flours ranged 2.47% to </w:t>
      </w:r>
      <w:r w:rsidRPr="00D564E5">
        <w:rPr>
          <w:rFonts w:ascii="Times New Roman" w:hAnsi="Times New Roman"/>
          <w:bCs/>
          <w:sz w:val="22"/>
          <w:szCs w:val="22"/>
        </w:rPr>
        <w:t>3.35%.</w:t>
      </w:r>
      <w:r w:rsidRPr="00D564E5">
        <w:rPr>
          <w:rFonts w:ascii="Times New Roman" w:hAnsi="Times New Roman"/>
          <w:color w:val="231F20"/>
          <w:spacing w:val="-5"/>
          <w:sz w:val="22"/>
          <w:szCs w:val="22"/>
        </w:rPr>
        <w:t xml:space="preserve">There </w:t>
      </w:r>
      <w:r w:rsidRPr="00D564E5">
        <w:rPr>
          <w:rFonts w:ascii="Times New Roman" w:hAnsi="Times New Roman"/>
          <w:color w:val="231F20"/>
          <w:spacing w:val="-4"/>
          <w:sz w:val="22"/>
          <w:szCs w:val="22"/>
        </w:rPr>
        <w:t xml:space="preserve">was </w:t>
      </w:r>
      <w:r w:rsidRPr="00D564E5">
        <w:rPr>
          <w:rFonts w:ascii="Times New Roman" w:hAnsi="Times New Roman"/>
          <w:color w:val="231F20"/>
          <w:sz w:val="22"/>
          <w:szCs w:val="22"/>
        </w:rPr>
        <w:t>no significant difference (</w:t>
      </w:r>
      <w:r w:rsidRPr="00D564E5">
        <w:rPr>
          <w:rFonts w:ascii="Times New Roman" w:hAnsi="Times New Roman"/>
          <w:i/>
          <w:color w:val="231F20"/>
          <w:sz w:val="22"/>
          <w:szCs w:val="22"/>
        </w:rPr>
        <w:t xml:space="preserve">p &gt; </w:t>
      </w:r>
      <w:r w:rsidRPr="00D564E5">
        <w:rPr>
          <w:rFonts w:ascii="Times New Roman" w:hAnsi="Times New Roman"/>
          <w:color w:val="231F20"/>
          <w:sz w:val="22"/>
          <w:szCs w:val="22"/>
        </w:rPr>
        <w:t xml:space="preserve">0.05) in </w:t>
      </w:r>
      <w:r w:rsidRPr="00D564E5">
        <w:rPr>
          <w:rFonts w:ascii="Times New Roman" w:hAnsi="Times New Roman"/>
          <w:color w:val="231F20"/>
          <w:spacing w:val="-3"/>
          <w:sz w:val="22"/>
          <w:szCs w:val="22"/>
        </w:rPr>
        <w:t xml:space="preserve">crude fiber content of composite four and wheat flour for potato flour substitution up to 20%. Crude fiber of composite flour had significant difference </w:t>
      </w:r>
      <w:r w:rsidRPr="00D564E5">
        <w:rPr>
          <w:rFonts w:ascii="Times New Roman" w:hAnsi="Times New Roman"/>
          <w:bCs/>
          <w:sz w:val="22"/>
          <w:szCs w:val="22"/>
        </w:rPr>
        <w:t xml:space="preserve">from wheat flour </w:t>
      </w:r>
      <w:r w:rsidRPr="00D564E5">
        <w:rPr>
          <w:rFonts w:ascii="Times New Roman" w:hAnsi="Times New Roman"/>
          <w:color w:val="231F20"/>
          <w:spacing w:val="-3"/>
          <w:sz w:val="22"/>
          <w:szCs w:val="22"/>
        </w:rPr>
        <w:t xml:space="preserve">containing potato flour greater than 20%. </w:t>
      </w:r>
      <w:r w:rsidRPr="00D564E5">
        <w:rPr>
          <w:rFonts w:ascii="Times New Roman" w:hAnsi="Times New Roman"/>
          <w:color w:val="231F20"/>
          <w:spacing w:val="-4"/>
          <w:sz w:val="22"/>
          <w:szCs w:val="22"/>
        </w:rPr>
        <w:t xml:space="preserve">Similar finding was reported by Dhingra &amp; Jood, (2002) when soya and barely fours were added to wheat flour. </w:t>
      </w:r>
      <w:r w:rsidRPr="00D564E5">
        <w:rPr>
          <w:rFonts w:ascii="Times New Roman" w:hAnsi="Times New Roman"/>
          <w:sz w:val="22"/>
          <w:szCs w:val="22"/>
        </w:rPr>
        <w:t xml:space="preserve">The protein content found in the composite flour was similar with wheat flour. The ash content of flours indicates the amount of inorganic content which directly shows mineral content of the samples. The values obtained for ash contents showed the composite flour could provide essential minerals needed for body metabolism. Crude fiber contributes to the health of the </w:t>
      </w:r>
    </w:p>
    <w:p w14:paraId="2242AECD" w14:textId="77777777" w:rsidR="001F5465" w:rsidRDefault="001F5465" w:rsidP="00E10DD6">
      <w:pPr>
        <w:jc w:val="both"/>
        <w:rPr>
          <w:rFonts w:ascii="Times New Roman" w:hAnsi="Times New Roman"/>
          <w:sz w:val="22"/>
          <w:szCs w:val="22"/>
        </w:rPr>
      </w:pPr>
    </w:p>
    <w:p w14:paraId="7338B893" w14:textId="77777777" w:rsidR="001F5465" w:rsidRDefault="001F5465" w:rsidP="00E10DD6">
      <w:pPr>
        <w:jc w:val="both"/>
        <w:rPr>
          <w:rFonts w:ascii="Times New Roman" w:hAnsi="Times New Roman"/>
          <w:sz w:val="22"/>
          <w:szCs w:val="22"/>
        </w:rPr>
      </w:pPr>
    </w:p>
    <w:p w14:paraId="0676A561" w14:textId="6E071F25"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gastrointestinal and the metabolic system (Beghin </w:t>
      </w:r>
      <w:r w:rsidRPr="00D564E5">
        <w:rPr>
          <w:rFonts w:ascii="Times New Roman" w:hAnsi="Times New Roman"/>
          <w:i/>
          <w:sz w:val="22"/>
          <w:szCs w:val="22"/>
        </w:rPr>
        <w:t>et al.,</w:t>
      </w:r>
      <w:r w:rsidRPr="00D564E5">
        <w:rPr>
          <w:rFonts w:ascii="Times New Roman" w:hAnsi="Times New Roman"/>
          <w:sz w:val="22"/>
          <w:szCs w:val="22"/>
        </w:rPr>
        <w:t xml:space="preserve"> 2022). </w:t>
      </w:r>
    </w:p>
    <w:p w14:paraId="10B33ECD" w14:textId="4750DBE9" w:rsidR="00E10DD6" w:rsidRPr="00D564E5" w:rsidRDefault="00E10DD6" w:rsidP="00B966E7">
      <w:pPr>
        <w:pStyle w:val="ListParagraph"/>
        <w:numPr>
          <w:ilvl w:val="1"/>
          <w:numId w:val="18"/>
        </w:numPr>
        <w:ind w:firstLineChars="0"/>
        <w:jc w:val="both"/>
        <w:rPr>
          <w:rFonts w:ascii="Times New Roman" w:hAnsi="Times New Roman"/>
          <w:b/>
          <w:color w:val="111111"/>
          <w:sz w:val="22"/>
          <w:szCs w:val="22"/>
          <w:shd w:val="clear" w:color="auto" w:fill="FFFFFF"/>
        </w:rPr>
      </w:pPr>
      <w:r w:rsidRPr="00D564E5">
        <w:rPr>
          <w:rFonts w:ascii="Times New Roman" w:hAnsi="Times New Roman"/>
          <w:b/>
          <w:sz w:val="22"/>
          <w:szCs w:val="22"/>
        </w:rPr>
        <w:t>Physical quality of composite flour bread</w:t>
      </w:r>
    </w:p>
    <w:p w14:paraId="477CF9AA"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Physical quality characteristics of the composite flour bread and wheat bread shown in Table 4. Bread was prepared from composite flour (P</w:t>
      </w:r>
      <w:r w:rsidRPr="00D564E5">
        <w:rPr>
          <w:rFonts w:ascii="Times New Roman" w:hAnsi="Times New Roman"/>
          <w:sz w:val="22"/>
          <w:szCs w:val="22"/>
          <w:vertAlign w:val="subscript"/>
        </w:rPr>
        <w:t>5</w:t>
      </w:r>
      <w:r w:rsidRPr="00D564E5">
        <w:rPr>
          <w:rFonts w:ascii="Times New Roman" w:hAnsi="Times New Roman"/>
          <w:sz w:val="22"/>
          <w:szCs w:val="22"/>
        </w:rPr>
        <w:t>) 75% wheat flour and 25% potato flour. Loaf volume, loaf weight, specific loaf volume and oven spring of bread samples ranged 350.14 to 360.14 cm</w:t>
      </w:r>
      <w:r w:rsidRPr="00D564E5">
        <w:rPr>
          <w:rFonts w:ascii="Times New Roman" w:hAnsi="Times New Roman"/>
          <w:sz w:val="22"/>
          <w:szCs w:val="22"/>
          <w:vertAlign w:val="superscript"/>
        </w:rPr>
        <w:t>3</w:t>
      </w:r>
      <w:r w:rsidRPr="00D564E5">
        <w:rPr>
          <w:rFonts w:ascii="Times New Roman" w:hAnsi="Times New Roman"/>
          <w:sz w:val="22"/>
          <w:szCs w:val="22"/>
        </w:rPr>
        <w:t>, 149.08 to 150.30 gm, 2.33 to 2.416 cm</w:t>
      </w:r>
      <w:r w:rsidRPr="00D564E5">
        <w:rPr>
          <w:rFonts w:ascii="Times New Roman" w:hAnsi="Times New Roman"/>
          <w:sz w:val="22"/>
          <w:szCs w:val="22"/>
          <w:vertAlign w:val="superscript"/>
        </w:rPr>
        <w:t>3</w:t>
      </w:r>
      <w:r w:rsidRPr="00D564E5">
        <w:rPr>
          <w:rFonts w:ascii="Times New Roman" w:hAnsi="Times New Roman"/>
          <w:sz w:val="22"/>
          <w:szCs w:val="22"/>
        </w:rPr>
        <w:t xml:space="preserve">/g and 2.03 to 2.08 cm respectively. The loaf volume, loaf weight, specific loaf volume and oven spring of the bread from selected composite flour (75:25) had no significant difference (p&gt; 0.05) from the wheat flour bread. This result approved that incorporation of potato flour up to 25% will not affect bread physical quality attributes. Loaf weight is essentially determined by the amount of dough baked and the quantity of moisture and carbon dioxide subtle out of the loaf during baking (Ragae &amp; Abdel-Aal, 2006). Loaf weight also indicates the water preserving capacity of the flour, which increases productivity of the bread (Edema </w:t>
      </w:r>
      <w:r w:rsidRPr="00D564E5">
        <w:rPr>
          <w:rFonts w:ascii="Times New Roman" w:hAnsi="Times New Roman"/>
          <w:i/>
          <w:sz w:val="22"/>
          <w:szCs w:val="22"/>
        </w:rPr>
        <w:t>et al.,</w:t>
      </w:r>
      <w:r w:rsidRPr="00D564E5">
        <w:rPr>
          <w:rFonts w:ascii="Times New Roman" w:hAnsi="Times New Roman"/>
          <w:sz w:val="22"/>
          <w:szCs w:val="22"/>
        </w:rPr>
        <w:t xml:space="preserve"> 2005). Loaf volume is limited by the amount and quality of protein in the ﬂour. Similar result was reported by Amandikwa </w:t>
      </w:r>
      <w:r w:rsidRPr="00D564E5">
        <w:rPr>
          <w:rFonts w:ascii="Times New Roman" w:hAnsi="Times New Roman"/>
          <w:i/>
          <w:sz w:val="22"/>
          <w:szCs w:val="22"/>
        </w:rPr>
        <w:t>et al.</w:t>
      </w:r>
      <w:r w:rsidRPr="00D564E5">
        <w:rPr>
          <w:rFonts w:ascii="Times New Roman" w:hAnsi="Times New Roman"/>
          <w:sz w:val="22"/>
          <w:szCs w:val="22"/>
        </w:rPr>
        <w:t xml:space="preserve"> (2015) on loaf volume where loaf volume had no significant difference (P&gt; 0.05) when wheat flour was substituted by Yam flour up to 25%. Different result also reported by Liu Xing </w:t>
      </w:r>
      <w:r w:rsidRPr="00D564E5">
        <w:rPr>
          <w:rFonts w:ascii="Times New Roman" w:hAnsi="Times New Roman"/>
          <w:i/>
          <w:sz w:val="22"/>
          <w:szCs w:val="22"/>
        </w:rPr>
        <w:t>et al.</w:t>
      </w:r>
      <w:r w:rsidRPr="00D564E5">
        <w:rPr>
          <w:rFonts w:ascii="Times New Roman" w:hAnsi="Times New Roman"/>
          <w:sz w:val="22"/>
          <w:szCs w:val="22"/>
        </w:rPr>
        <w:t xml:space="preserve"> (2016) where specific loaf volume decrease from 2.95 to 1.24 ml/g by substitution of potato flour from 10 to 35% in wheat flour.</w:t>
      </w:r>
    </w:p>
    <w:p w14:paraId="2082DBA2" w14:textId="77777777" w:rsidR="00E10DD6" w:rsidRPr="00D564E5" w:rsidRDefault="00E10DD6" w:rsidP="00E10DD6">
      <w:pPr>
        <w:jc w:val="both"/>
        <w:rPr>
          <w:rFonts w:ascii="Times New Roman" w:hAnsi="Times New Roman"/>
          <w:sz w:val="22"/>
          <w:szCs w:val="22"/>
        </w:rPr>
      </w:pPr>
    </w:p>
    <w:p w14:paraId="7B4D918F" w14:textId="77777777" w:rsidR="0016721E" w:rsidRPr="00D564E5" w:rsidRDefault="0016721E" w:rsidP="00E10DD6">
      <w:pPr>
        <w:pStyle w:val="Caption"/>
        <w:spacing w:after="0"/>
        <w:rPr>
          <w:rFonts w:ascii="Times New Roman" w:hAnsi="Times New Roman"/>
          <w:bCs w:val="0"/>
          <w:color w:val="auto"/>
          <w:sz w:val="22"/>
          <w:szCs w:val="22"/>
        </w:rPr>
        <w:sectPr w:rsidR="0016721E" w:rsidRPr="00D564E5" w:rsidSect="0039217D">
          <w:type w:val="continuous"/>
          <w:pgSz w:w="11907" w:h="16839" w:code="9"/>
          <w:pgMar w:top="1418" w:right="1418" w:bottom="1418" w:left="1418" w:header="720" w:footer="720" w:gutter="0"/>
          <w:cols w:num="2" w:space="720"/>
          <w:docGrid w:linePitch="360"/>
        </w:sectPr>
      </w:pPr>
    </w:p>
    <w:p w14:paraId="0CE06424" w14:textId="77777777" w:rsidR="00740FB8" w:rsidRPr="00D564E5" w:rsidRDefault="00740FB8" w:rsidP="00E10DD6">
      <w:pPr>
        <w:pStyle w:val="Caption"/>
        <w:spacing w:after="0"/>
        <w:rPr>
          <w:rFonts w:ascii="Times New Roman" w:hAnsi="Times New Roman"/>
          <w:bCs w:val="0"/>
          <w:color w:val="auto"/>
          <w:sz w:val="22"/>
          <w:szCs w:val="22"/>
        </w:rPr>
      </w:pPr>
    </w:p>
    <w:p w14:paraId="6D1E9197" w14:textId="77777777" w:rsidR="00BF6A7C" w:rsidRDefault="00BF6A7C" w:rsidP="00E10DD6">
      <w:pPr>
        <w:pStyle w:val="Caption"/>
        <w:spacing w:after="0"/>
        <w:rPr>
          <w:rFonts w:ascii="Times New Roman" w:hAnsi="Times New Roman"/>
          <w:bCs w:val="0"/>
          <w:color w:val="auto"/>
          <w:sz w:val="22"/>
          <w:szCs w:val="22"/>
        </w:rPr>
      </w:pPr>
    </w:p>
    <w:p w14:paraId="48C4316F" w14:textId="77777777" w:rsidR="00BF6A7C" w:rsidRDefault="00BF6A7C" w:rsidP="00E10DD6">
      <w:pPr>
        <w:pStyle w:val="Caption"/>
        <w:spacing w:after="0"/>
        <w:rPr>
          <w:rFonts w:ascii="Times New Roman" w:hAnsi="Times New Roman"/>
          <w:bCs w:val="0"/>
          <w:color w:val="auto"/>
          <w:sz w:val="22"/>
          <w:szCs w:val="22"/>
        </w:rPr>
      </w:pPr>
    </w:p>
    <w:p w14:paraId="57308667" w14:textId="3EB33037" w:rsidR="00E10DD6" w:rsidRPr="00D564E5" w:rsidRDefault="00E10DD6" w:rsidP="00E10DD6">
      <w:pPr>
        <w:pStyle w:val="Caption"/>
        <w:spacing w:after="0"/>
        <w:rPr>
          <w:rFonts w:ascii="Times New Roman" w:hAnsi="Times New Roman"/>
          <w:b w:val="0"/>
          <w:color w:val="auto"/>
          <w:sz w:val="22"/>
          <w:szCs w:val="22"/>
        </w:rPr>
      </w:pPr>
      <w:r w:rsidRPr="00D564E5">
        <w:rPr>
          <w:rFonts w:ascii="Times New Roman" w:hAnsi="Times New Roman"/>
          <w:bCs w:val="0"/>
          <w:color w:val="auto"/>
          <w:sz w:val="22"/>
          <w:szCs w:val="22"/>
        </w:rPr>
        <w:t>Table 4:</w:t>
      </w:r>
      <w:r w:rsidRPr="00D564E5">
        <w:rPr>
          <w:rFonts w:ascii="Times New Roman" w:hAnsi="Times New Roman"/>
          <w:b w:val="0"/>
          <w:color w:val="auto"/>
          <w:sz w:val="22"/>
          <w:szCs w:val="22"/>
        </w:rPr>
        <w:t xml:space="preserve"> Bread physical quality parameters (Mean±SD)</w:t>
      </w:r>
    </w:p>
    <w:tbl>
      <w:tblPr>
        <w:tblW w:w="9468" w:type="dxa"/>
        <w:tblBorders>
          <w:top w:val="single" w:sz="18" w:space="0" w:color="auto"/>
          <w:bottom w:val="single" w:sz="18" w:space="0" w:color="auto"/>
        </w:tblBorders>
        <w:tblLook w:val="04A0" w:firstRow="1" w:lastRow="0" w:firstColumn="1" w:lastColumn="0" w:noHBand="0" w:noVBand="1"/>
      </w:tblPr>
      <w:tblGrid>
        <w:gridCol w:w="2178"/>
        <w:gridCol w:w="2340"/>
        <w:gridCol w:w="1800"/>
        <w:gridCol w:w="1800"/>
        <w:gridCol w:w="1350"/>
      </w:tblGrid>
      <w:tr w:rsidR="00E10DD6" w:rsidRPr="00D564E5" w14:paraId="15E5D552" w14:textId="77777777" w:rsidTr="00C37C19">
        <w:tc>
          <w:tcPr>
            <w:tcW w:w="2178" w:type="dxa"/>
            <w:tcBorders>
              <w:top w:val="single" w:sz="4" w:space="0" w:color="auto"/>
              <w:bottom w:val="single" w:sz="4" w:space="0" w:color="auto"/>
            </w:tcBorders>
          </w:tcPr>
          <w:p w14:paraId="7BA1123A"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Bread samples</w:t>
            </w:r>
          </w:p>
        </w:tc>
        <w:tc>
          <w:tcPr>
            <w:tcW w:w="2340" w:type="dxa"/>
            <w:tcBorders>
              <w:top w:val="single" w:sz="4" w:space="0" w:color="auto"/>
              <w:bottom w:val="single" w:sz="4" w:space="0" w:color="auto"/>
            </w:tcBorders>
          </w:tcPr>
          <w:p w14:paraId="6D454217"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SLV (cm</w:t>
            </w:r>
            <w:r w:rsidRPr="00D564E5">
              <w:rPr>
                <w:rFonts w:ascii="Times New Roman" w:hAnsi="Times New Roman"/>
                <w:color w:val="111111"/>
                <w:sz w:val="22"/>
                <w:szCs w:val="22"/>
                <w:shd w:val="clear" w:color="auto" w:fill="FFFFFF"/>
                <w:vertAlign w:val="superscript"/>
              </w:rPr>
              <w:t>3</w:t>
            </w:r>
            <w:r w:rsidRPr="00D564E5">
              <w:rPr>
                <w:rFonts w:ascii="Times New Roman" w:hAnsi="Times New Roman"/>
                <w:color w:val="111111"/>
                <w:sz w:val="22"/>
                <w:szCs w:val="22"/>
                <w:shd w:val="clear" w:color="auto" w:fill="FFFFFF"/>
              </w:rPr>
              <w:t xml:space="preserve">/g)  </w:t>
            </w:r>
          </w:p>
        </w:tc>
        <w:tc>
          <w:tcPr>
            <w:tcW w:w="1800" w:type="dxa"/>
            <w:tcBorders>
              <w:top w:val="single" w:sz="4" w:space="0" w:color="auto"/>
              <w:bottom w:val="single" w:sz="4" w:space="0" w:color="auto"/>
            </w:tcBorders>
          </w:tcPr>
          <w:p w14:paraId="15055256"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 xml:space="preserve">LW (gm)  </w:t>
            </w:r>
          </w:p>
        </w:tc>
        <w:tc>
          <w:tcPr>
            <w:tcW w:w="1800" w:type="dxa"/>
            <w:tcBorders>
              <w:top w:val="single" w:sz="4" w:space="0" w:color="auto"/>
              <w:bottom w:val="single" w:sz="4" w:space="0" w:color="auto"/>
            </w:tcBorders>
          </w:tcPr>
          <w:p w14:paraId="083468F7"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LV (cm</w:t>
            </w:r>
            <w:r w:rsidRPr="00D564E5">
              <w:rPr>
                <w:rFonts w:ascii="Times New Roman" w:hAnsi="Times New Roman"/>
                <w:color w:val="111111"/>
                <w:sz w:val="22"/>
                <w:szCs w:val="22"/>
                <w:shd w:val="clear" w:color="auto" w:fill="FFFFFF"/>
                <w:vertAlign w:val="superscript"/>
              </w:rPr>
              <w:t>3</w:t>
            </w:r>
            <w:r w:rsidRPr="00D564E5">
              <w:rPr>
                <w:rFonts w:ascii="Times New Roman" w:hAnsi="Times New Roman"/>
                <w:color w:val="111111"/>
                <w:sz w:val="22"/>
                <w:szCs w:val="22"/>
                <w:shd w:val="clear" w:color="auto" w:fill="FFFFFF"/>
              </w:rPr>
              <w:t xml:space="preserve">)                </w:t>
            </w:r>
          </w:p>
        </w:tc>
        <w:tc>
          <w:tcPr>
            <w:tcW w:w="1350" w:type="dxa"/>
            <w:tcBorders>
              <w:top w:val="single" w:sz="4" w:space="0" w:color="auto"/>
              <w:bottom w:val="single" w:sz="4" w:space="0" w:color="auto"/>
            </w:tcBorders>
          </w:tcPr>
          <w:p w14:paraId="5DAB764A"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OVS (cm)</w:t>
            </w:r>
          </w:p>
        </w:tc>
      </w:tr>
      <w:tr w:rsidR="00E10DD6" w:rsidRPr="00D564E5" w14:paraId="287C75C7" w14:textId="77777777" w:rsidTr="00C37C19">
        <w:tc>
          <w:tcPr>
            <w:tcW w:w="2178" w:type="dxa"/>
            <w:tcBorders>
              <w:top w:val="single" w:sz="4" w:space="0" w:color="auto"/>
              <w:bottom w:val="nil"/>
            </w:tcBorders>
          </w:tcPr>
          <w:p w14:paraId="2D355580"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P</w:t>
            </w:r>
            <w:r w:rsidRPr="00D564E5">
              <w:rPr>
                <w:rFonts w:ascii="Times New Roman" w:hAnsi="Times New Roman"/>
                <w:color w:val="111111"/>
                <w:sz w:val="22"/>
                <w:szCs w:val="22"/>
                <w:shd w:val="clear" w:color="auto" w:fill="FFFFFF"/>
                <w:vertAlign w:val="subscript"/>
              </w:rPr>
              <w:t>5</w:t>
            </w:r>
            <w:r w:rsidRPr="00D564E5">
              <w:rPr>
                <w:rFonts w:ascii="Times New Roman" w:hAnsi="Times New Roman"/>
                <w:color w:val="111111"/>
                <w:sz w:val="22"/>
                <w:szCs w:val="22"/>
                <w:shd w:val="clear" w:color="auto" w:fill="FFFFFF"/>
              </w:rPr>
              <w:t>B</w:t>
            </w:r>
            <w:r w:rsidRPr="00D564E5">
              <w:rPr>
                <w:rFonts w:ascii="Times New Roman" w:hAnsi="Times New Roman"/>
                <w:color w:val="111111"/>
                <w:sz w:val="22"/>
                <w:szCs w:val="22"/>
                <w:shd w:val="clear" w:color="auto" w:fill="FFFFFF"/>
                <w:vertAlign w:val="subscript"/>
              </w:rPr>
              <w:t xml:space="preserve"> </w:t>
            </w:r>
            <w:r w:rsidRPr="00D564E5">
              <w:rPr>
                <w:rFonts w:ascii="Times New Roman" w:hAnsi="Times New Roman"/>
                <w:color w:val="111111"/>
                <w:sz w:val="22"/>
                <w:szCs w:val="22"/>
                <w:shd w:val="clear" w:color="auto" w:fill="FFFFFF"/>
              </w:rPr>
              <w:t>( 75:25)</w:t>
            </w:r>
          </w:p>
        </w:tc>
        <w:tc>
          <w:tcPr>
            <w:tcW w:w="2340" w:type="dxa"/>
            <w:tcBorders>
              <w:top w:val="single" w:sz="4" w:space="0" w:color="auto"/>
              <w:bottom w:val="nil"/>
            </w:tcBorders>
          </w:tcPr>
          <w:p w14:paraId="721DD781"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2.416</w:t>
            </w:r>
            <w:r w:rsidRPr="00D564E5">
              <w:rPr>
                <w:rFonts w:ascii="Times New Roman" w:hAnsi="Times New Roman"/>
                <w:color w:val="111111"/>
                <w:sz w:val="22"/>
                <w:szCs w:val="22"/>
                <w:shd w:val="clear" w:color="auto" w:fill="FFFFFF"/>
                <w:vertAlign w:val="superscript"/>
              </w:rPr>
              <w:t>b</w:t>
            </w:r>
            <w:r w:rsidRPr="00D564E5">
              <w:rPr>
                <w:rFonts w:ascii="Times New Roman" w:hAnsi="Times New Roman"/>
                <w:color w:val="111111"/>
                <w:sz w:val="22"/>
                <w:szCs w:val="22"/>
                <w:shd w:val="clear" w:color="auto" w:fill="FFFFFF"/>
              </w:rPr>
              <w:t xml:space="preserve">±1.01          </w:t>
            </w:r>
          </w:p>
        </w:tc>
        <w:tc>
          <w:tcPr>
            <w:tcW w:w="1800" w:type="dxa"/>
            <w:tcBorders>
              <w:top w:val="single" w:sz="4" w:space="0" w:color="auto"/>
              <w:bottom w:val="nil"/>
            </w:tcBorders>
          </w:tcPr>
          <w:p w14:paraId="7DE15F0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149.08</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 xml:space="preserve">±0.03              </w:t>
            </w:r>
          </w:p>
        </w:tc>
        <w:tc>
          <w:tcPr>
            <w:tcW w:w="1800" w:type="dxa"/>
            <w:tcBorders>
              <w:top w:val="single" w:sz="4" w:space="0" w:color="auto"/>
              <w:bottom w:val="nil"/>
            </w:tcBorders>
          </w:tcPr>
          <w:p w14:paraId="4A088B34"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360.14</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 xml:space="preserve">±1.11              </w:t>
            </w:r>
          </w:p>
        </w:tc>
        <w:tc>
          <w:tcPr>
            <w:tcW w:w="1350" w:type="dxa"/>
            <w:tcBorders>
              <w:top w:val="single" w:sz="4" w:space="0" w:color="auto"/>
              <w:bottom w:val="nil"/>
            </w:tcBorders>
          </w:tcPr>
          <w:p w14:paraId="44D1321E"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2.08</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±0.01</w:t>
            </w:r>
          </w:p>
        </w:tc>
      </w:tr>
      <w:tr w:rsidR="00E10DD6" w:rsidRPr="00D564E5" w14:paraId="256081FC" w14:textId="77777777" w:rsidTr="00C37C19">
        <w:trPr>
          <w:trHeight w:val="350"/>
        </w:trPr>
        <w:tc>
          <w:tcPr>
            <w:tcW w:w="2178" w:type="dxa"/>
            <w:tcBorders>
              <w:top w:val="nil"/>
              <w:bottom w:val="single" w:sz="4" w:space="0" w:color="auto"/>
            </w:tcBorders>
          </w:tcPr>
          <w:p w14:paraId="49BF14B5" w14:textId="77777777" w:rsidR="00E10DD6" w:rsidRPr="00D564E5" w:rsidRDefault="00E10DD6" w:rsidP="00C37C19">
            <w:pPr>
              <w:jc w:val="both"/>
              <w:rPr>
                <w:rFonts w:ascii="Times New Roman" w:hAnsi="Times New Roman"/>
                <w:b/>
                <w:color w:val="111111"/>
                <w:sz w:val="22"/>
                <w:szCs w:val="22"/>
                <w:shd w:val="clear" w:color="auto" w:fill="FFFFFF"/>
              </w:rPr>
            </w:pPr>
            <w:r w:rsidRPr="00D564E5">
              <w:rPr>
                <w:rFonts w:ascii="Times New Roman" w:hAnsi="Times New Roman"/>
                <w:color w:val="111111"/>
                <w:sz w:val="22"/>
                <w:szCs w:val="22"/>
                <w:shd w:val="clear" w:color="auto" w:fill="FFFFFF"/>
              </w:rPr>
              <w:t>WF</w:t>
            </w:r>
            <w:r w:rsidRPr="00D564E5">
              <w:rPr>
                <w:rFonts w:ascii="Times New Roman" w:hAnsi="Times New Roman"/>
                <w:color w:val="111111"/>
                <w:sz w:val="22"/>
                <w:szCs w:val="22"/>
                <w:shd w:val="clear" w:color="auto" w:fill="FFFFFF"/>
                <w:vertAlign w:val="subscript"/>
              </w:rPr>
              <w:t>B</w:t>
            </w:r>
          </w:p>
        </w:tc>
        <w:tc>
          <w:tcPr>
            <w:tcW w:w="2340" w:type="dxa"/>
            <w:tcBorders>
              <w:top w:val="nil"/>
              <w:bottom w:val="single" w:sz="4" w:space="0" w:color="auto"/>
            </w:tcBorders>
          </w:tcPr>
          <w:p w14:paraId="428A2D2F"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2.330</w:t>
            </w:r>
            <w:r w:rsidRPr="00D564E5">
              <w:rPr>
                <w:rFonts w:ascii="Times New Roman" w:hAnsi="Times New Roman"/>
                <w:color w:val="111111"/>
                <w:sz w:val="22"/>
                <w:szCs w:val="22"/>
                <w:shd w:val="clear" w:color="auto" w:fill="FFFFFF"/>
                <w:vertAlign w:val="superscript"/>
              </w:rPr>
              <w:t>b</w:t>
            </w:r>
            <w:r w:rsidRPr="00D564E5">
              <w:rPr>
                <w:rFonts w:ascii="Times New Roman" w:hAnsi="Times New Roman"/>
                <w:color w:val="111111"/>
                <w:sz w:val="22"/>
                <w:szCs w:val="22"/>
                <w:shd w:val="clear" w:color="auto" w:fill="FFFFFF"/>
              </w:rPr>
              <w:t xml:space="preserve">±0.98          </w:t>
            </w:r>
          </w:p>
        </w:tc>
        <w:tc>
          <w:tcPr>
            <w:tcW w:w="1800" w:type="dxa"/>
            <w:tcBorders>
              <w:top w:val="nil"/>
              <w:bottom w:val="single" w:sz="4" w:space="0" w:color="auto"/>
            </w:tcBorders>
          </w:tcPr>
          <w:p w14:paraId="49F43E36"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150.30</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 xml:space="preserve">±0.04               </w:t>
            </w:r>
          </w:p>
        </w:tc>
        <w:tc>
          <w:tcPr>
            <w:tcW w:w="1800" w:type="dxa"/>
            <w:tcBorders>
              <w:top w:val="nil"/>
              <w:bottom w:val="single" w:sz="4" w:space="0" w:color="auto"/>
            </w:tcBorders>
          </w:tcPr>
          <w:p w14:paraId="3A038B2A"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350.14</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 xml:space="preserve">±1.31              </w:t>
            </w:r>
          </w:p>
        </w:tc>
        <w:tc>
          <w:tcPr>
            <w:tcW w:w="1350" w:type="dxa"/>
            <w:tcBorders>
              <w:top w:val="nil"/>
              <w:bottom w:val="single" w:sz="4" w:space="0" w:color="auto"/>
            </w:tcBorders>
          </w:tcPr>
          <w:p w14:paraId="34FE932A" w14:textId="77777777" w:rsidR="00E10DD6" w:rsidRPr="00D564E5" w:rsidRDefault="00E10DD6" w:rsidP="00C37C19">
            <w:pPr>
              <w:jc w:val="both"/>
              <w:rPr>
                <w:rFonts w:ascii="Times New Roman" w:hAnsi="Times New Roman"/>
                <w:color w:val="111111"/>
                <w:sz w:val="22"/>
                <w:szCs w:val="22"/>
                <w:shd w:val="clear" w:color="auto" w:fill="FFFFFF"/>
              </w:rPr>
            </w:pPr>
            <w:r w:rsidRPr="00D564E5">
              <w:rPr>
                <w:rFonts w:ascii="Times New Roman" w:hAnsi="Times New Roman"/>
                <w:color w:val="111111"/>
                <w:sz w:val="22"/>
                <w:szCs w:val="22"/>
                <w:shd w:val="clear" w:color="auto" w:fill="FFFFFF"/>
              </w:rPr>
              <w:t>2.03</w:t>
            </w:r>
            <w:r w:rsidRPr="00D564E5">
              <w:rPr>
                <w:rFonts w:ascii="Times New Roman" w:hAnsi="Times New Roman"/>
                <w:color w:val="111111"/>
                <w:sz w:val="22"/>
                <w:szCs w:val="22"/>
                <w:shd w:val="clear" w:color="auto" w:fill="FFFFFF"/>
                <w:vertAlign w:val="superscript"/>
              </w:rPr>
              <w:t>a</w:t>
            </w:r>
            <w:r w:rsidRPr="00D564E5">
              <w:rPr>
                <w:rFonts w:ascii="Times New Roman" w:hAnsi="Times New Roman"/>
                <w:color w:val="111111"/>
                <w:sz w:val="22"/>
                <w:szCs w:val="22"/>
                <w:shd w:val="clear" w:color="auto" w:fill="FFFFFF"/>
              </w:rPr>
              <w:t>±0.03</w:t>
            </w:r>
          </w:p>
        </w:tc>
      </w:tr>
    </w:tbl>
    <w:p w14:paraId="02675E38" w14:textId="77777777" w:rsidR="00E10DD6" w:rsidRPr="00D564E5" w:rsidRDefault="00E10DD6" w:rsidP="00E10DD6">
      <w:pPr>
        <w:jc w:val="both"/>
        <w:rPr>
          <w:rFonts w:ascii="Times New Roman" w:hAnsi="Times New Roman"/>
          <w:i/>
          <w:color w:val="111111"/>
          <w:sz w:val="22"/>
          <w:szCs w:val="22"/>
          <w:shd w:val="clear" w:color="auto" w:fill="FFFFFF"/>
        </w:rPr>
      </w:pPr>
      <w:r w:rsidRPr="00D564E5">
        <w:rPr>
          <w:rFonts w:ascii="Times New Roman" w:hAnsi="Times New Roman"/>
          <w:color w:val="111111"/>
          <w:sz w:val="22"/>
          <w:szCs w:val="22"/>
          <w:shd w:val="clear" w:color="auto" w:fill="FFFFFF"/>
        </w:rPr>
        <w:t>*</w:t>
      </w:r>
      <w:r w:rsidRPr="00D564E5">
        <w:rPr>
          <w:rFonts w:ascii="Times New Roman" w:hAnsi="Times New Roman"/>
          <w:i/>
          <w:color w:val="111111"/>
          <w:sz w:val="22"/>
          <w:szCs w:val="22"/>
          <w:shd w:val="clear" w:color="auto" w:fill="FFFFFF"/>
        </w:rPr>
        <w:t xml:space="preserve"> SLV=specific loaf volume, LW = loaf weight, LV=loaf volume, OVS=oven sprig, P</w:t>
      </w:r>
      <w:r w:rsidRPr="00D564E5">
        <w:rPr>
          <w:rFonts w:ascii="Times New Roman" w:hAnsi="Times New Roman"/>
          <w:i/>
          <w:color w:val="111111"/>
          <w:sz w:val="22"/>
          <w:szCs w:val="22"/>
          <w:shd w:val="clear" w:color="auto" w:fill="FFFFFF"/>
          <w:vertAlign w:val="subscript"/>
        </w:rPr>
        <w:t>5</w:t>
      </w:r>
      <w:r w:rsidRPr="00D564E5">
        <w:rPr>
          <w:rFonts w:ascii="Times New Roman" w:hAnsi="Times New Roman"/>
          <w:i/>
          <w:color w:val="111111"/>
          <w:sz w:val="22"/>
          <w:szCs w:val="22"/>
          <w:shd w:val="clear" w:color="auto" w:fill="FFFFFF"/>
        </w:rPr>
        <w:t>B= Bread from composite flour (75:25) blends of wheat and potato flour respectively, WF</w:t>
      </w:r>
      <w:r w:rsidRPr="00D564E5">
        <w:rPr>
          <w:rFonts w:ascii="Times New Roman" w:hAnsi="Times New Roman"/>
          <w:color w:val="111111"/>
          <w:sz w:val="22"/>
          <w:szCs w:val="22"/>
          <w:shd w:val="clear" w:color="auto" w:fill="FFFFFF"/>
          <w:vertAlign w:val="subscript"/>
        </w:rPr>
        <w:t>B</w:t>
      </w:r>
      <w:r w:rsidRPr="00D564E5">
        <w:rPr>
          <w:rFonts w:ascii="Times New Roman" w:hAnsi="Times New Roman"/>
          <w:i/>
          <w:color w:val="111111"/>
          <w:sz w:val="22"/>
          <w:szCs w:val="22"/>
          <w:shd w:val="clear" w:color="auto" w:fill="FFFFFF"/>
        </w:rPr>
        <w:t>= wheat flour bread (100%) and values with different superscript in same column show significant difference (P&lt; 0.05).</w:t>
      </w:r>
    </w:p>
    <w:p w14:paraId="526A008B" w14:textId="77777777" w:rsidR="0016721E" w:rsidRPr="00D564E5" w:rsidRDefault="0016721E" w:rsidP="00E10DD6">
      <w:pPr>
        <w:jc w:val="both"/>
        <w:rPr>
          <w:rFonts w:ascii="Times New Roman" w:hAnsi="Times New Roman"/>
          <w:sz w:val="22"/>
          <w:szCs w:val="22"/>
        </w:rPr>
      </w:pPr>
    </w:p>
    <w:p w14:paraId="51172EEB" w14:textId="77777777" w:rsidR="00E17B0F" w:rsidRPr="00D564E5" w:rsidRDefault="00E17B0F" w:rsidP="00E10DD6">
      <w:pPr>
        <w:jc w:val="both"/>
        <w:rPr>
          <w:rFonts w:ascii="Times New Roman" w:hAnsi="Times New Roman"/>
          <w:sz w:val="22"/>
          <w:szCs w:val="22"/>
        </w:rPr>
        <w:sectPr w:rsidR="00E17B0F" w:rsidRPr="00D564E5" w:rsidSect="0039217D">
          <w:type w:val="continuous"/>
          <w:pgSz w:w="11907" w:h="16839" w:code="9"/>
          <w:pgMar w:top="1418" w:right="1418" w:bottom="1418" w:left="1418" w:header="720" w:footer="720" w:gutter="0"/>
          <w:cols w:space="720"/>
          <w:docGrid w:linePitch="360"/>
        </w:sectPr>
      </w:pPr>
    </w:p>
    <w:p w14:paraId="52962A43" w14:textId="69D60425"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Amandikwa </w:t>
      </w:r>
      <w:r w:rsidRPr="00D564E5">
        <w:rPr>
          <w:rFonts w:ascii="Times New Roman" w:hAnsi="Times New Roman"/>
          <w:i/>
          <w:sz w:val="22"/>
          <w:szCs w:val="22"/>
        </w:rPr>
        <w:t>et al.</w:t>
      </w:r>
      <w:r w:rsidRPr="00D564E5">
        <w:rPr>
          <w:rFonts w:ascii="Times New Roman" w:hAnsi="Times New Roman"/>
          <w:sz w:val="22"/>
          <w:szCs w:val="22"/>
        </w:rPr>
        <w:t xml:space="preserve"> (2015) reported the specific loaf volume and loaf volume had significant difference from the wheat flour by substitution of wheat flour with Yam flour at 25%. Gaimi (2003) and Misra </w:t>
      </w:r>
      <w:r w:rsidRPr="00D564E5">
        <w:rPr>
          <w:rFonts w:ascii="Times New Roman" w:hAnsi="Times New Roman"/>
          <w:i/>
          <w:sz w:val="22"/>
          <w:szCs w:val="22"/>
        </w:rPr>
        <w:t>et al.</w:t>
      </w:r>
      <w:r w:rsidRPr="00D564E5">
        <w:rPr>
          <w:rFonts w:ascii="Times New Roman" w:hAnsi="Times New Roman"/>
          <w:sz w:val="22"/>
          <w:szCs w:val="22"/>
        </w:rPr>
        <w:t xml:space="preserve"> (1991) reported significant difference of loaf volume and loaf weight of bread when wheat flour is supplemented with germinated and un-germinated pumpkin seed and soybean flours respectively. Bakare </w:t>
      </w:r>
      <w:r w:rsidRPr="00D564E5">
        <w:rPr>
          <w:rFonts w:ascii="Times New Roman" w:hAnsi="Times New Roman"/>
          <w:i/>
          <w:sz w:val="22"/>
          <w:szCs w:val="22"/>
        </w:rPr>
        <w:t>et al.</w:t>
      </w:r>
      <w:r w:rsidRPr="00D564E5">
        <w:rPr>
          <w:rFonts w:ascii="Times New Roman" w:hAnsi="Times New Roman"/>
          <w:sz w:val="22"/>
          <w:szCs w:val="22"/>
        </w:rPr>
        <w:t xml:space="preserve"> (2016) and Malomo </w:t>
      </w:r>
      <w:r w:rsidRPr="00D564E5">
        <w:rPr>
          <w:rFonts w:ascii="Times New Roman" w:hAnsi="Times New Roman"/>
          <w:i/>
          <w:sz w:val="22"/>
          <w:szCs w:val="22"/>
        </w:rPr>
        <w:t>et al.</w:t>
      </w:r>
      <w:r w:rsidRPr="00D564E5">
        <w:rPr>
          <w:rFonts w:ascii="Times New Roman" w:hAnsi="Times New Roman"/>
          <w:sz w:val="22"/>
          <w:szCs w:val="22"/>
        </w:rPr>
        <w:t xml:space="preserve"> (2013) stating contradicting result with this research finding where the loaf volume and specific loaf volume decreased with substitution of wheat flour by potato flour. Higher loaf weight of composite bread samples </w:t>
      </w:r>
      <w:r w:rsidRPr="00D564E5">
        <w:rPr>
          <w:rFonts w:ascii="Times New Roman" w:hAnsi="Times New Roman"/>
          <w:sz w:val="22"/>
          <w:szCs w:val="22"/>
        </w:rPr>
        <w:t xml:space="preserve">showed retention of carbon dioxide within the dough (Rao &amp; Hemamalini, 1991).  </w:t>
      </w:r>
    </w:p>
    <w:p w14:paraId="65E034B7" w14:textId="77777777" w:rsidR="00E10DD6" w:rsidRPr="00D564E5" w:rsidRDefault="00E10DD6" w:rsidP="00E10DD6">
      <w:pPr>
        <w:jc w:val="both"/>
        <w:rPr>
          <w:rFonts w:ascii="Times New Roman" w:hAnsi="Times New Roman"/>
          <w:b/>
          <w:sz w:val="22"/>
          <w:szCs w:val="22"/>
        </w:rPr>
      </w:pPr>
      <w:r w:rsidRPr="00D564E5">
        <w:rPr>
          <w:rFonts w:ascii="Times New Roman" w:hAnsi="Times New Roman"/>
          <w:b/>
          <w:sz w:val="22"/>
          <w:szCs w:val="22"/>
        </w:rPr>
        <w:t>Sensory quality attributes</w:t>
      </w:r>
    </w:p>
    <w:p w14:paraId="6553424B"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 xml:space="preserve">The texture, color, flavor, taste and overall acceptability of composite flour of 25 % potato flour and 75% wheat flour and 100% wheat flour bread shown in Table 5. Texture, colour and overall acceptability of breads from composite flour were found no significant difference (p &gt; 0.05) from wheat flour bread. Taste and flavor of composite flour bread significantly higher than wheat flour. The taste and flavor enhancement of composite flour bread may </w:t>
      </w:r>
      <w:r w:rsidRPr="00D564E5">
        <w:rPr>
          <w:rFonts w:ascii="Times New Roman" w:hAnsi="Times New Roman"/>
          <w:color w:val="000000" w:themeColor="text1"/>
          <w:sz w:val="22"/>
          <w:szCs w:val="22"/>
        </w:rPr>
        <w:t xml:space="preserve">rise </w:t>
      </w:r>
      <w:r w:rsidRPr="00D564E5">
        <w:rPr>
          <w:rFonts w:ascii="Times New Roman" w:hAnsi="Times New Roman"/>
          <w:sz w:val="22"/>
          <w:szCs w:val="22"/>
        </w:rPr>
        <w:t>from potato carbohyderate and starch nature.</w:t>
      </w:r>
    </w:p>
    <w:p w14:paraId="6D330D1C" w14:textId="77777777" w:rsidR="0016721E" w:rsidRPr="00D564E5" w:rsidRDefault="0016721E" w:rsidP="00E10DD6">
      <w:pPr>
        <w:pStyle w:val="Caption"/>
        <w:spacing w:before="240" w:after="0"/>
        <w:jc w:val="both"/>
        <w:rPr>
          <w:rFonts w:ascii="Times New Roman" w:hAnsi="Times New Roman"/>
          <w:bCs w:val="0"/>
          <w:color w:val="auto"/>
          <w:sz w:val="22"/>
          <w:szCs w:val="22"/>
        </w:rPr>
        <w:sectPr w:rsidR="0016721E" w:rsidRPr="00D564E5" w:rsidSect="0039217D">
          <w:type w:val="continuous"/>
          <w:pgSz w:w="11907" w:h="16839" w:code="9"/>
          <w:pgMar w:top="1418" w:right="1418" w:bottom="1418" w:left="1418" w:header="720" w:footer="720" w:gutter="0"/>
          <w:cols w:num="2" w:space="720"/>
          <w:docGrid w:linePitch="360"/>
        </w:sectPr>
      </w:pPr>
    </w:p>
    <w:p w14:paraId="46233414" w14:textId="47A3AD10" w:rsidR="00E10DD6" w:rsidRPr="00D564E5" w:rsidRDefault="00E10DD6" w:rsidP="00E10DD6">
      <w:pPr>
        <w:pStyle w:val="Caption"/>
        <w:spacing w:before="240" w:after="0"/>
        <w:jc w:val="both"/>
        <w:rPr>
          <w:rFonts w:ascii="Times New Roman" w:hAnsi="Times New Roman"/>
          <w:b w:val="0"/>
          <w:color w:val="111111"/>
          <w:sz w:val="22"/>
          <w:szCs w:val="22"/>
          <w:shd w:val="clear" w:color="auto" w:fill="FFFFFF"/>
        </w:rPr>
      </w:pPr>
      <w:r w:rsidRPr="00D564E5">
        <w:rPr>
          <w:rFonts w:ascii="Times New Roman" w:hAnsi="Times New Roman"/>
          <w:bCs w:val="0"/>
          <w:color w:val="auto"/>
          <w:sz w:val="22"/>
          <w:szCs w:val="22"/>
        </w:rPr>
        <w:t>Table 5:</w:t>
      </w:r>
      <w:r w:rsidRPr="00D564E5">
        <w:rPr>
          <w:rFonts w:ascii="Times New Roman" w:hAnsi="Times New Roman"/>
          <w:b w:val="0"/>
          <w:color w:val="auto"/>
          <w:sz w:val="22"/>
          <w:szCs w:val="22"/>
        </w:rPr>
        <w:t xml:space="preserve"> Sensorial characteristics of wheat- potato composite bread (</w:t>
      </w:r>
      <w:r w:rsidRPr="00D564E5">
        <w:rPr>
          <w:rFonts w:ascii="Times New Roman" w:hAnsi="Times New Roman"/>
          <w:b w:val="0"/>
          <w:color w:val="111111"/>
          <w:sz w:val="22"/>
          <w:szCs w:val="22"/>
          <w:shd w:val="clear" w:color="auto" w:fill="FFFFFF"/>
        </w:rPr>
        <w:t>Mean± SD)</w:t>
      </w:r>
    </w:p>
    <w:p w14:paraId="0F2A1CCE" w14:textId="77777777" w:rsidR="00CC6DD7" w:rsidRPr="00D564E5" w:rsidRDefault="00CC6DD7" w:rsidP="00CC6DD7">
      <w:pPr>
        <w:rPr>
          <w:sz w:val="22"/>
          <w:szCs w:val="22"/>
        </w:rPr>
      </w:pPr>
    </w:p>
    <w:tbl>
      <w:tblPr>
        <w:tblW w:w="0" w:type="auto"/>
        <w:tblBorders>
          <w:top w:val="single" w:sz="18" w:space="0" w:color="auto"/>
          <w:bottom w:val="single" w:sz="18" w:space="0" w:color="auto"/>
        </w:tblBorders>
        <w:tblLook w:val="04A0" w:firstRow="1" w:lastRow="0" w:firstColumn="1" w:lastColumn="0" w:noHBand="0" w:noVBand="1"/>
      </w:tblPr>
      <w:tblGrid>
        <w:gridCol w:w="1526"/>
        <w:gridCol w:w="1516"/>
        <w:gridCol w:w="1343"/>
        <w:gridCol w:w="1430"/>
        <w:gridCol w:w="1343"/>
        <w:gridCol w:w="2129"/>
      </w:tblGrid>
      <w:tr w:rsidR="00E10DD6" w:rsidRPr="00D564E5" w14:paraId="6BAED14C" w14:textId="77777777" w:rsidTr="00C37C19">
        <w:tc>
          <w:tcPr>
            <w:tcW w:w="1548" w:type="dxa"/>
            <w:tcBorders>
              <w:top w:val="single" w:sz="4" w:space="0" w:color="auto"/>
              <w:bottom w:val="single" w:sz="4" w:space="0" w:color="auto"/>
            </w:tcBorders>
          </w:tcPr>
          <w:p w14:paraId="4F91AE45" w14:textId="77777777" w:rsidR="00E10DD6" w:rsidRPr="00D564E5" w:rsidRDefault="00E10DD6" w:rsidP="00C37C19">
            <w:pPr>
              <w:rPr>
                <w:rFonts w:ascii="Times New Roman" w:hAnsi="Times New Roman"/>
                <w:b/>
                <w:sz w:val="22"/>
                <w:szCs w:val="22"/>
              </w:rPr>
            </w:pPr>
            <w:r w:rsidRPr="00D564E5">
              <w:rPr>
                <w:rFonts w:ascii="Times New Roman" w:hAnsi="Times New Roman"/>
                <w:color w:val="111111"/>
                <w:sz w:val="22"/>
                <w:szCs w:val="22"/>
                <w:shd w:val="clear" w:color="auto" w:fill="FFFFFF"/>
              </w:rPr>
              <w:t>Bread samples</w:t>
            </w:r>
          </w:p>
        </w:tc>
        <w:tc>
          <w:tcPr>
            <w:tcW w:w="1530" w:type="dxa"/>
            <w:tcBorders>
              <w:top w:val="single" w:sz="4" w:space="0" w:color="auto"/>
              <w:bottom w:val="single" w:sz="4" w:space="0" w:color="auto"/>
            </w:tcBorders>
          </w:tcPr>
          <w:p w14:paraId="22D76017"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Texture</w:t>
            </w:r>
          </w:p>
        </w:tc>
        <w:tc>
          <w:tcPr>
            <w:tcW w:w="1350" w:type="dxa"/>
            <w:tcBorders>
              <w:top w:val="single" w:sz="4" w:space="0" w:color="auto"/>
              <w:bottom w:val="single" w:sz="4" w:space="0" w:color="auto"/>
            </w:tcBorders>
          </w:tcPr>
          <w:p w14:paraId="3B8E0FB9"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 xml:space="preserve">Taste </w:t>
            </w:r>
          </w:p>
        </w:tc>
        <w:tc>
          <w:tcPr>
            <w:tcW w:w="1440" w:type="dxa"/>
            <w:tcBorders>
              <w:top w:val="single" w:sz="4" w:space="0" w:color="auto"/>
              <w:bottom w:val="single" w:sz="4" w:space="0" w:color="auto"/>
            </w:tcBorders>
          </w:tcPr>
          <w:p w14:paraId="53FDFCFB"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Flavor</w:t>
            </w:r>
          </w:p>
        </w:tc>
        <w:tc>
          <w:tcPr>
            <w:tcW w:w="1350" w:type="dxa"/>
            <w:tcBorders>
              <w:top w:val="single" w:sz="4" w:space="0" w:color="auto"/>
              <w:bottom w:val="single" w:sz="4" w:space="0" w:color="auto"/>
            </w:tcBorders>
          </w:tcPr>
          <w:p w14:paraId="51DEFBAE"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Color</w:t>
            </w:r>
          </w:p>
        </w:tc>
        <w:tc>
          <w:tcPr>
            <w:tcW w:w="2160" w:type="dxa"/>
            <w:tcBorders>
              <w:top w:val="single" w:sz="4" w:space="0" w:color="auto"/>
              <w:bottom w:val="single" w:sz="4" w:space="0" w:color="auto"/>
            </w:tcBorders>
          </w:tcPr>
          <w:p w14:paraId="726A1B86" w14:textId="77777777" w:rsidR="00E10DD6" w:rsidRPr="00D564E5" w:rsidRDefault="00E10DD6" w:rsidP="00C37C19">
            <w:pPr>
              <w:rPr>
                <w:rFonts w:ascii="Times New Roman" w:hAnsi="Times New Roman"/>
                <w:b/>
                <w:sz w:val="22"/>
                <w:szCs w:val="22"/>
              </w:rPr>
            </w:pPr>
            <w:r w:rsidRPr="00D564E5">
              <w:rPr>
                <w:rFonts w:ascii="Times New Roman" w:hAnsi="Times New Roman"/>
                <w:sz w:val="22"/>
                <w:szCs w:val="22"/>
              </w:rPr>
              <w:t>Overall acceptability</w:t>
            </w:r>
          </w:p>
        </w:tc>
      </w:tr>
      <w:tr w:rsidR="00E10DD6" w:rsidRPr="00D564E5" w14:paraId="56E71B13" w14:textId="77777777" w:rsidTr="00C37C19">
        <w:tc>
          <w:tcPr>
            <w:tcW w:w="1548" w:type="dxa"/>
            <w:tcBorders>
              <w:top w:val="single" w:sz="4" w:space="0" w:color="auto"/>
              <w:bottom w:val="nil"/>
            </w:tcBorders>
          </w:tcPr>
          <w:p w14:paraId="2CA046EC" w14:textId="77777777" w:rsidR="00E10DD6" w:rsidRPr="00D564E5" w:rsidRDefault="00E10DD6" w:rsidP="00C37C19">
            <w:pPr>
              <w:rPr>
                <w:rFonts w:ascii="Times New Roman" w:hAnsi="Times New Roman"/>
                <w:b/>
                <w:sz w:val="22"/>
                <w:szCs w:val="22"/>
              </w:rPr>
            </w:pPr>
            <w:r w:rsidRPr="00D564E5">
              <w:rPr>
                <w:rFonts w:ascii="Times New Roman" w:hAnsi="Times New Roman"/>
                <w:color w:val="111111"/>
                <w:sz w:val="22"/>
                <w:szCs w:val="22"/>
                <w:shd w:val="clear" w:color="auto" w:fill="FFFFFF"/>
              </w:rPr>
              <w:t>P</w:t>
            </w:r>
            <w:r w:rsidRPr="00D564E5">
              <w:rPr>
                <w:rFonts w:ascii="Times New Roman" w:hAnsi="Times New Roman"/>
                <w:color w:val="111111"/>
                <w:sz w:val="22"/>
                <w:szCs w:val="22"/>
                <w:shd w:val="clear" w:color="auto" w:fill="FFFFFF"/>
                <w:vertAlign w:val="subscript"/>
              </w:rPr>
              <w:t>5</w:t>
            </w:r>
            <w:r w:rsidRPr="00D564E5">
              <w:rPr>
                <w:rFonts w:ascii="Times New Roman" w:hAnsi="Times New Roman"/>
                <w:color w:val="111111"/>
                <w:sz w:val="22"/>
                <w:szCs w:val="22"/>
                <w:shd w:val="clear" w:color="auto" w:fill="FFFFFF"/>
              </w:rPr>
              <w:t>B</w:t>
            </w:r>
          </w:p>
        </w:tc>
        <w:tc>
          <w:tcPr>
            <w:tcW w:w="1530" w:type="dxa"/>
            <w:tcBorders>
              <w:top w:val="single" w:sz="4" w:space="0" w:color="auto"/>
              <w:bottom w:val="nil"/>
            </w:tcBorders>
          </w:tcPr>
          <w:p w14:paraId="1BCD9E62"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7.34</w:t>
            </w:r>
            <w:r w:rsidRPr="00D564E5">
              <w:rPr>
                <w:rFonts w:ascii="Times New Roman" w:hAnsi="Times New Roman"/>
                <w:sz w:val="22"/>
                <w:szCs w:val="22"/>
                <w:vertAlign w:val="superscript"/>
              </w:rPr>
              <w:t>a</w:t>
            </w:r>
            <w:r w:rsidRPr="00D564E5">
              <w:rPr>
                <w:rFonts w:ascii="Times New Roman" w:hAnsi="Times New Roman"/>
                <w:sz w:val="22"/>
                <w:szCs w:val="22"/>
              </w:rPr>
              <w:t xml:space="preserve">±0.10     </w:t>
            </w:r>
          </w:p>
        </w:tc>
        <w:tc>
          <w:tcPr>
            <w:tcW w:w="1350" w:type="dxa"/>
            <w:tcBorders>
              <w:top w:val="single" w:sz="4" w:space="0" w:color="auto"/>
              <w:bottom w:val="nil"/>
            </w:tcBorders>
          </w:tcPr>
          <w:p w14:paraId="3A41D67D"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8.38</w:t>
            </w:r>
            <w:r w:rsidRPr="00D564E5">
              <w:rPr>
                <w:rFonts w:ascii="Times New Roman" w:hAnsi="Times New Roman"/>
                <w:sz w:val="22"/>
                <w:szCs w:val="22"/>
                <w:vertAlign w:val="superscript"/>
              </w:rPr>
              <w:t>a</w:t>
            </w:r>
            <w:r w:rsidRPr="00D564E5">
              <w:rPr>
                <w:rFonts w:ascii="Times New Roman" w:hAnsi="Times New Roman"/>
                <w:sz w:val="22"/>
                <w:szCs w:val="22"/>
              </w:rPr>
              <w:t xml:space="preserve">±0.09      </w:t>
            </w:r>
          </w:p>
        </w:tc>
        <w:tc>
          <w:tcPr>
            <w:tcW w:w="1440" w:type="dxa"/>
            <w:tcBorders>
              <w:top w:val="single" w:sz="4" w:space="0" w:color="auto"/>
              <w:bottom w:val="nil"/>
            </w:tcBorders>
          </w:tcPr>
          <w:p w14:paraId="0ACE5ECB"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8.20</w:t>
            </w:r>
            <w:r w:rsidRPr="00D564E5">
              <w:rPr>
                <w:rFonts w:ascii="Times New Roman" w:hAnsi="Times New Roman"/>
                <w:sz w:val="22"/>
                <w:szCs w:val="22"/>
                <w:vertAlign w:val="superscript"/>
              </w:rPr>
              <w:t>a</w:t>
            </w:r>
            <w:r w:rsidRPr="00D564E5">
              <w:rPr>
                <w:rFonts w:ascii="Times New Roman" w:hAnsi="Times New Roman"/>
                <w:sz w:val="22"/>
                <w:szCs w:val="22"/>
              </w:rPr>
              <w:t xml:space="preserve">±0.02        </w:t>
            </w:r>
          </w:p>
        </w:tc>
        <w:tc>
          <w:tcPr>
            <w:tcW w:w="1350" w:type="dxa"/>
            <w:tcBorders>
              <w:top w:val="single" w:sz="4" w:space="0" w:color="auto"/>
              <w:bottom w:val="nil"/>
            </w:tcBorders>
          </w:tcPr>
          <w:p w14:paraId="2A173C02"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8.12</w:t>
            </w:r>
            <w:r w:rsidRPr="00D564E5">
              <w:rPr>
                <w:rFonts w:ascii="Times New Roman" w:hAnsi="Times New Roman"/>
                <w:sz w:val="22"/>
                <w:szCs w:val="22"/>
                <w:vertAlign w:val="superscript"/>
              </w:rPr>
              <w:t>a</w:t>
            </w:r>
            <w:r w:rsidRPr="00D564E5">
              <w:rPr>
                <w:rFonts w:ascii="Times New Roman" w:hAnsi="Times New Roman"/>
                <w:sz w:val="22"/>
                <w:szCs w:val="22"/>
              </w:rPr>
              <w:t xml:space="preserve">±0.03          </w:t>
            </w:r>
          </w:p>
        </w:tc>
        <w:tc>
          <w:tcPr>
            <w:tcW w:w="2160" w:type="dxa"/>
            <w:tcBorders>
              <w:top w:val="single" w:sz="4" w:space="0" w:color="auto"/>
              <w:bottom w:val="nil"/>
            </w:tcBorders>
          </w:tcPr>
          <w:p w14:paraId="5865DD49"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8.68</w:t>
            </w:r>
            <w:r w:rsidRPr="00D564E5">
              <w:rPr>
                <w:rFonts w:ascii="Times New Roman" w:hAnsi="Times New Roman"/>
                <w:sz w:val="22"/>
                <w:szCs w:val="22"/>
                <w:vertAlign w:val="superscript"/>
              </w:rPr>
              <w:t>a</w:t>
            </w:r>
            <w:r w:rsidRPr="00D564E5">
              <w:rPr>
                <w:rFonts w:ascii="Times New Roman" w:hAnsi="Times New Roman"/>
                <w:sz w:val="22"/>
                <w:szCs w:val="22"/>
              </w:rPr>
              <w:t>±0.13</w:t>
            </w:r>
          </w:p>
        </w:tc>
      </w:tr>
      <w:tr w:rsidR="00E10DD6" w:rsidRPr="00D564E5" w14:paraId="672F9AE7" w14:textId="77777777" w:rsidTr="00C37C19">
        <w:tc>
          <w:tcPr>
            <w:tcW w:w="1548" w:type="dxa"/>
            <w:tcBorders>
              <w:top w:val="nil"/>
              <w:bottom w:val="single" w:sz="4" w:space="0" w:color="auto"/>
            </w:tcBorders>
          </w:tcPr>
          <w:p w14:paraId="7B0694C5" w14:textId="77777777" w:rsidR="00E10DD6" w:rsidRPr="00D564E5" w:rsidRDefault="00E10DD6" w:rsidP="00C37C19">
            <w:pPr>
              <w:rPr>
                <w:rFonts w:ascii="Times New Roman" w:hAnsi="Times New Roman"/>
                <w:b/>
                <w:sz w:val="22"/>
                <w:szCs w:val="22"/>
              </w:rPr>
            </w:pPr>
            <w:r w:rsidRPr="00D564E5">
              <w:rPr>
                <w:rFonts w:ascii="Times New Roman" w:hAnsi="Times New Roman"/>
                <w:color w:val="111111"/>
                <w:sz w:val="22"/>
                <w:szCs w:val="22"/>
                <w:shd w:val="clear" w:color="auto" w:fill="FFFFFF"/>
              </w:rPr>
              <w:t>WF</w:t>
            </w:r>
            <w:r w:rsidRPr="00D564E5">
              <w:rPr>
                <w:rFonts w:ascii="Times New Roman" w:hAnsi="Times New Roman"/>
                <w:color w:val="111111"/>
                <w:sz w:val="22"/>
                <w:szCs w:val="22"/>
                <w:shd w:val="clear" w:color="auto" w:fill="FFFFFF"/>
                <w:vertAlign w:val="subscript"/>
              </w:rPr>
              <w:t>B</w:t>
            </w:r>
          </w:p>
        </w:tc>
        <w:tc>
          <w:tcPr>
            <w:tcW w:w="1530" w:type="dxa"/>
            <w:tcBorders>
              <w:top w:val="nil"/>
              <w:bottom w:val="single" w:sz="4" w:space="0" w:color="auto"/>
            </w:tcBorders>
          </w:tcPr>
          <w:p w14:paraId="468646D9"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7.61</w:t>
            </w:r>
            <w:r w:rsidRPr="00D564E5">
              <w:rPr>
                <w:rFonts w:ascii="Times New Roman" w:hAnsi="Times New Roman"/>
                <w:sz w:val="22"/>
                <w:szCs w:val="22"/>
                <w:vertAlign w:val="superscript"/>
              </w:rPr>
              <w:t>a</w:t>
            </w:r>
            <w:r w:rsidRPr="00D564E5">
              <w:rPr>
                <w:rFonts w:ascii="Times New Roman" w:hAnsi="Times New Roman"/>
                <w:sz w:val="22"/>
                <w:szCs w:val="22"/>
              </w:rPr>
              <w:t xml:space="preserve">±0.12     </w:t>
            </w:r>
          </w:p>
        </w:tc>
        <w:tc>
          <w:tcPr>
            <w:tcW w:w="1350" w:type="dxa"/>
            <w:tcBorders>
              <w:top w:val="nil"/>
              <w:bottom w:val="single" w:sz="4" w:space="0" w:color="auto"/>
            </w:tcBorders>
          </w:tcPr>
          <w:p w14:paraId="2858C149"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6.87</w:t>
            </w:r>
            <w:r w:rsidRPr="00D564E5">
              <w:rPr>
                <w:rFonts w:ascii="Times New Roman" w:hAnsi="Times New Roman"/>
                <w:sz w:val="22"/>
                <w:szCs w:val="22"/>
                <w:vertAlign w:val="superscript"/>
              </w:rPr>
              <w:t>b</w:t>
            </w:r>
            <w:r w:rsidRPr="00D564E5">
              <w:rPr>
                <w:rFonts w:ascii="Times New Roman" w:hAnsi="Times New Roman"/>
                <w:sz w:val="22"/>
                <w:szCs w:val="22"/>
              </w:rPr>
              <w:t xml:space="preserve">±0.31      </w:t>
            </w:r>
          </w:p>
        </w:tc>
        <w:tc>
          <w:tcPr>
            <w:tcW w:w="1440" w:type="dxa"/>
            <w:tcBorders>
              <w:top w:val="nil"/>
              <w:bottom w:val="single" w:sz="4" w:space="0" w:color="auto"/>
            </w:tcBorders>
          </w:tcPr>
          <w:p w14:paraId="6FFBC7D0"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7.39</w:t>
            </w:r>
            <w:r w:rsidRPr="00D564E5">
              <w:rPr>
                <w:rFonts w:ascii="Times New Roman" w:hAnsi="Times New Roman"/>
                <w:sz w:val="22"/>
                <w:szCs w:val="22"/>
                <w:vertAlign w:val="superscript"/>
              </w:rPr>
              <w:t>b</w:t>
            </w:r>
            <w:r w:rsidRPr="00D564E5">
              <w:rPr>
                <w:rFonts w:ascii="Times New Roman" w:hAnsi="Times New Roman"/>
                <w:sz w:val="22"/>
                <w:szCs w:val="22"/>
              </w:rPr>
              <w:t xml:space="preserve">±0.03        </w:t>
            </w:r>
          </w:p>
        </w:tc>
        <w:tc>
          <w:tcPr>
            <w:tcW w:w="1350" w:type="dxa"/>
            <w:tcBorders>
              <w:top w:val="nil"/>
              <w:bottom w:val="single" w:sz="4" w:space="0" w:color="auto"/>
            </w:tcBorders>
          </w:tcPr>
          <w:p w14:paraId="292D5C8B"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8.02</w:t>
            </w:r>
            <w:r w:rsidRPr="00D564E5">
              <w:rPr>
                <w:rFonts w:ascii="Times New Roman" w:hAnsi="Times New Roman"/>
                <w:sz w:val="22"/>
                <w:szCs w:val="22"/>
                <w:vertAlign w:val="superscript"/>
              </w:rPr>
              <w:t>a</w:t>
            </w:r>
            <w:r w:rsidRPr="00D564E5">
              <w:rPr>
                <w:rFonts w:ascii="Times New Roman" w:hAnsi="Times New Roman"/>
                <w:sz w:val="22"/>
                <w:szCs w:val="22"/>
              </w:rPr>
              <w:t xml:space="preserve">±0.04          </w:t>
            </w:r>
          </w:p>
        </w:tc>
        <w:tc>
          <w:tcPr>
            <w:tcW w:w="2160" w:type="dxa"/>
            <w:tcBorders>
              <w:top w:val="nil"/>
              <w:bottom w:val="single" w:sz="4" w:space="0" w:color="auto"/>
            </w:tcBorders>
          </w:tcPr>
          <w:p w14:paraId="4C43FC37" w14:textId="77777777" w:rsidR="00E10DD6" w:rsidRPr="00D564E5" w:rsidRDefault="00E10DD6" w:rsidP="00C37C19">
            <w:pPr>
              <w:rPr>
                <w:rFonts w:ascii="Times New Roman" w:hAnsi="Times New Roman"/>
                <w:sz w:val="22"/>
                <w:szCs w:val="22"/>
              </w:rPr>
            </w:pPr>
            <w:r w:rsidRPr="00D564E5">
              <w:rPr>
                <w:rFonts w:ascii="Times New Roman" w:hAnsi="Times New Roman"/>
                <w:sz w:val="22"/>
                <w:szCs w:val="22"/>
              </w:rPr>
              <w:t>8.80</w:t>
            </w:r>
            <w:r w:rsidRPr="00D564E5">
              <w:rPr>
                <w:rFonts w:ascii="Times New Roman" w:hAnsi="Times New Roman"/>
                <w:sz w:val="22"/>
                <w:szCs w:val="22"/>
                <w:vertAlign w:val="superscript"/>
              </w:rPr>
              <w:t>a</w:t>
            </w:r>
            <w:r w:rsidRPr="00D564E5">
              <w:rPr>
                <w:rFonts w:ascii="Times New Roman" w:hAnsi="Times New Roman"/>
                <w:sz w:val="22"/>
                <w:szCs w:val="22"/>
              </w:rPr>
              <w:t>±0.10</w:t>
            </w:r>
          </w:p>
        </w:tc>
      </w:tr>
    </w:tbl>
    <w:p w14:paraId="2856705A" w14:textId="77777777" w:rsidR="00E10DD6" w:rsidRPr="00D564E5" w:rsidRDefault="00E10DD6" w:rsidP="00E10DD6">
      <w:pPr>
        <w:jc w:val="both"/>
        <w:rPr>
          <w:rFonts w:ascii="Times New Roman" w:hAnsi="Times New Roman"/>
          <w:sz w:val="22"/>
          <w:szCs w:val="22"/>
        </w:rPr>
      </w:pPr>
      <w:r w:rsidRPr="00D564E5">
        <w:rPr>
          <w:rFonts w:ascii="Times New Roman" w:hAnsi="Times New Roman"/>
          <w:sz w:val="22"/>
          <w:szCs w:val="22"/>
        </w:rPr>
        <w:t>*</w:t>
      </w:r>
      <w:r w:rsidRPr="00D564E5">
        <w:rPr>
          <w:rFonts w:ascii="Times New Roman" w:hAnsi="Times New Roman"/>
          <w:i/>
          <w:color w:val="111111"/>
          <w:sz w:val="22"/>
          <w:szCs w:val="22"/>
          <w:shd w:val="clear" w:color="auto" w:fill="FFFFFF"/>
        </w:rPr>
        <w:t xml:space="preserve"> P</w:t>
      </w:r>
      <w:r w:rsidRPr="00D564E5">
        <w:rPr>
          <w:rFonts w:ascii="Times New Roman" w:hAnsi="Times New Roman"/>
          <w:i/>
          <w:color w:val="111111"/>
          <w:sz w:val="22"/>
          <w:szCs w:val="22"/>
          <w:shd w:val="clear" w:color="auto" w:fill="FFFFFF"/>
          <w:vertAlign w:val="subscript"/>
        </w:rPr>
        <w:t>5</w:t>
      </w:r>
      <w:r w:rsidRPr="00D564E5">
        <w:rPr>
          <w:rFonts w:ascii="Times New Roman" w:hAnsi="Times New Roman"/>
          <w:i/>
          <w:color w:val="111111"/>
          <w:sz w:val="22"/>
          <w:szCs w:val="22"/>
          <w:shd w:val="clear" w:color="auto" w:fill="FFFFFF"/>
        </w:rPr>
        <w:t>B= Bread from composite flour (75:25) blends of wheat and potato flour respectively, WF</w:t>
      </w:r>
      <w:r w:rsidRPr="00D564E5">
        <w:rPr>
          <w:rFonts w:ascii="Times New Roman" w:hAnsi="Times New Roman"/>
          <w:color w:val="111111"/>
          <w:sz w:val="22"/>
          <w:szCs w:val="22"/>
          <w:shd w:val="clear" w:color="auto" w:fill="FFFFFF"/>
          <w:vertAlign w:val="subscript"/>
        </w:rPr>
        <w:t>B</w:t>
      </w:r>
      <w:r w:rsidRPr="00D564E5">
        <w:rPr>
          <w:rFonts w:ascii="Times New Roman" w:hAnsi="Times New Roman"/>
          <w:i/>
          <w:color w:val="111111"/>
          <w:sz w:val="22"/>
          <w:szCs w:val="22"/>
          <w:shd w:val="clear" w:color="auto" w:fill="FFFFFF"/>
        </w:rPr>
        <w:t>= wheat flour bread (100%).Values with different superscript in same column show significant difference (P&lt; 0.05).</w:t>
      </w:r>
    </w:p>
    <w:p w14:paraId="1D637FD6" w14:textId="77777777" w:rsidR="0016721E" w:rsidRPr="00D564E5" w:rsidRDefault="0016721E" w:rsidP="00E10DD6">
      <w:pPr>
        <w:jc w:val="both"/>
        <w:rPr>
          <w:rFonts w:ascii="Times New Roman" w:hAnsi="Times New Roman"/>
          <w:spacing w:val="-5"/>
          <w:sz w:val="22"/>
          <w:szCs w:val="22"/>
        </w:rPr>
      </w:pPr>
    </w:p>
    <w:p w14:paraId="724BEE55" w14:textId="77777777" w:rsidR="00320A04" w:rsidRPr="00D564E5" w:rsidRDefault="00320A04" w:rsidP="00E10DD6">
      <w:pPr>
        <w:jc w:val="both"/>
        <w:rPr>
          <w:rFonts w:ascii="Times New Roman" w:hAnsi="Times New Roman"/>
          <w:spacing w:val="-5"/>
          <w:sz w:val="22"/>
          <w:szCs w:val="22"/>
        </w:rPr>
        <w:sectPr w:rsidR="00320A04" w:rsidRPr="00D564E5" w:rsidSect="0039217D">
          <w:type w:val="continuous"/>
          <w:pgSz w:w="11907" w:h="16839" w:code="9"/>
          <w:pgMar w:top="1418" w:right="1418" w:bottom="1418" w:left="1418" w:header="720" w:footer="720" w:gutter="0"/>
          <w:cols w:space="720"/>
          <w:docGrid w:linePitch="360"/>
        </w:sectPr>
      </w:pPr>
    </w:p>
    <w:p w14:paraId="1720FDC5" w14:textId="5A8AE441" w:rsidR="00E10DD6" w:rsidRPr="00D564E5" w:rsidRDefault="00E10DD6" w:rsidP="00E10DD6">
      <w:pPr>
        <w:jc w:val="both"/>
        <w:rPr>
          <w:rFonts w:ascii="Times New Roman" w:hAnsi="Times New Roman"/>
          <w:spacing w:val="-5"/>
          <w:sz w:val="22"/>
          <w:szCs w:val="22"/>
        </w:rPr>
      </w:pPr>
      <w:r w:rsidRPr="00D564E5">
        <w:rPr>
          <w:rFonts w:ascii="Times New Roman" w:hAnsi="Times New Roman"/>
          <w:spacing w:val="-5"/>
          <w:sz w:val="22"/>
          <w:szCs w:val="22"/>
        </w:rPr>
        <w:t xml:space="preserve">Sensory quality parameter results showed that bread prepared from composite flour by addition of 25% potato flour had no significant difference (p&gt; 0.05) from 100% wheat flour. This proves, potato ﬂour can substitute wheat flour up to 25% for commercial quality bread production. </w:t>
      </w:r>
      <w:r w:rsidRPr="00D564E5">
        <w:rPr>
          <w:rFonts w:ascii="Times New Roman" w:hAnsi="Times New Roman"/>
          <w:sz w:val="22"/>
          <w:szCs w:val="22"/>
        </w:rPr>
        <w:t xml:space="preserve">Amandikwa </w:t>
      </w:r>
      <w:r w:rsidRPr="00D564E5">
        <w:rPr>
          <w:rFonts w:ascii="Times New Roman" w:hAnsi="Times New Roman"/>
          <w:i/>
          <w:sz w:val="22"/>
          <w:szCs w:val="22"/>
        </w:rPr>
        <w:t>et al.</w:t>
      </w:r>
      <w:r w:rsidRPr="00D564E5">
        <w:rPr>
          <w:rFonts w:ascii="Times New Roman" w:hAnsi="Times New Roman"/>
          <w:sz w:val="22"/>
          <w:szCs w:val="22"/>
        </w:rPr>
        <w:t xml:space="preserve"> (2015) reported similar finding as the texture, flavor, taste, color and overall acceptability of bread samples were found no significant difference (p&gt;0.05) from wheat bread with incorporation of 25% Yam flour. Quality bread was produced from Chinese yam (</w:t>
      </w:r>
      <w:r w:rsidRPr="00D564E5">
        <w:rPr>
          <w:rFonts w:ascii="Times New Roman" w:hAnsi="Times New Roman"/>
          <w:i/>
          <w:sz w:val="22"/>
          <w:szCs w:val="22"/>
        </w:rPr>
        <w:t>D. esculenta</w:t>
      </w:r>
      <w:r w:rsidRPr="00D564E5">
        <w:rPr>
          <w:rFonts w:ascii="Times New Roman" w:hAnsi="Times New Roman"/>
          <w:sz w:val="22"/>
          <w:szCs w:val="22"/>
        </w:rPr>
        <w:t>) ﬂour at 30% wheat flour substitution as reported by Ukpabia &amp; Uchechukwu (2001).</w:t>
      </w:r>
    </w:p>
    <w:p w14:paraId="67B43692" w14:textId="06EE40F8" w:rsidR="00E10DD6" w:rsidRPr="00D564E5" w:rsidRDefault="00E10DD6" w:rsidP="00734258">
      <w:pPr>
        <w:pStyle w:val="ListParagraph"/>
        <w:numPr>
          <w:ilvl w:val="0"/>
          <w:numId w:val="18"/>
        </w:numPr>
        <w:spacing w:before="240"/>
        <w:ind w:firstLineChars="0"/>
        <w:jc w:val="both"/>
        <w:rPr>
          <w:rFonts w:ascii="Times New Roman" w:hAnsi="Times New Roman"/>
          <w:b/>
          <w:bCs/>
          <w:color w:val="111111"/>
          <w:sz w:val="22"/>
          <w:szCs w:val="22"/>
          <w:shd w:val="clear" w:color="auto" w:fill="FFFFFF"/>
        </w:rPr>
      </w:pPr>
      <w:r w:rsidRPr="00D564E5">
        <w:rPr>
          <w:rFonts w:ascii="Times New Roman" w:hAnsi="Times New Roman"/>
          <w:b/>
          <w:bCs/>
          <w:color w:val="111111"/>
          <w:sz w:val="22"/>
          <w:szCs w:val="22"/>
          <w:shd w:val="clear" w:color="auto" w:fill="FFFFFF"/>
        </w:rPr>
        <w:t xml:space="preserve">CONCLUSION AND RECOMMENDATION </w:t>
      </w:r>
    </w:p>
    <w:p w14:paraId="079E6E3D" w14:textId="77777777" w:rsidR="00E10DD6" w:rsidRPr="00D564E5" w:rsidRDefault="00E10DD6" w:rsidP="00E10DD6">
      <w:pPr>
        <w:jc w:val="both"/>
        <w:rPr>
          <w:rFonts w:ascii="Times New Roman" w:hAnsi="Times New Roman"/>
          <w:w w:val="105"/>
          <w:sz w:val="22"/>
          <w:szCs w:val="22"/>
        </w:rPr>
      </w:pPr>
      <w:r w:rsidRPr="00D564E5">
        <w:rPr>
          <w:rFonts w:ascii="Times New Roman" w:hAnsi="Times New Roman"/>
          <w:bCs/>
          <w:color w:val="111111"/>
          <w:sz w:val="22"/>
          <w:szCs w:val="22"/>
          <w:shd w:val="clear" w:color="auto" w:fill="FFFFFF"/>
        </w:rPr>
        <w:t xml:space="preserve">Potato flour incorporation increased carbohydrate and fiber content of the </w:t>
      </w:r>
      <w:r w:rsidRPr="00D564E5">
        <w:rPr>
          <w:rFonts w:ascii="Times New Roman" w:hAnsi="Times New Roman"/>
          <w:bCs/>
          <w:color w:val="111111"/>
          <w:sz w:val="22"/>
          <w:szCs w:val="22"/>
          <w:shd w:val="clear" w:color="auto" w:fill="FFFFFF"/>
        </w:rPr>
        <w:t>composite flours. The functional properties, such as water absorption capacity, oil absorption capacity, pH, bulk density, emulsification capacity, sweeling capacity and least gelation capacity were found similar to 100% wheat flour with substitution of potato flour up to 25%. Composite flour could be prepared with addition of potato flour up to 25% on wheat flour without change of dough development and dough stability time. The research work also approved that physical and sensory properties of bread developed from composite flour of 25% potato and 75% wheat folur and wheat flour had no significant difference. Therefore, it could be concluded that it is possible to produce commercial bread having improved nutritional, comparable bread physical and sensory quality attributes with potato flour substitution of wheat flour up to 25%.</w:t>
      </w:r>
      <w:r w:rsidRPr="00D564E5">
        <w:rPr>
          <w:rFonts w:ascii="Times New Roman" w:hAnsi="Times New Roman"/>
          <w:w w:val="105"/>
          <w:sz w:val="22"/>
          <w:szCs w:val="22"/>
        </w:rPr>
        <w:t xml:space="preserve"> Hence, utilization of wheat-potato </w:t>
      </w:r>
      <w:r w:rsidRPr="00D564E5">
        <w:rPr>
          <w:rFonts w:ascii="Times New Roman" w:hAnsi="Times New Roman"/>
          <w:w w:val="105"/>
          <w:sz w:val="22"/>
          <w:szCs w:val="22"/>
        </w:rPr>
        <w:lastRenderedPageBreak/>
        <w:t xml:space="preserve">composite flour for commercial bread production in Ethiopia on an industrial scale </w:t>
      </w:r>
      <w:r w:rsidRPr="00D564E5">
        <w:rPr>
          <w:rFonts w:ascii="Times New Roman" w:hAnsi="Times New Roman"/>
          <w:w w:val="105"/>
          <w:sz w:val="22"/>
          <w:szCs w:val="22"/>
        </w:rPr>
        <w:t>should be promoted.</w:t>
      </w:r>
    </w:p>
    <w:p w14:paraId="32A60DD2" w14:textId="77777777" w:rsidR="00EA7AEA" w:rsidRPr="00D564E5" w:rsidRDefault="00EA7AEA" w:rsidP="0016721E">
      <w:pPr>
        <w:rPr>
          <w:rFonts w:ascii="Times New Roman" w:hAnsi="Times New Roman"/>
          <w:b/>
          <w:sz w:val="22"/>
          <w:szCs w:val="22"/>
        </w:rPr>
      </w:pPr>
    </w:p>
    <w:p w14:paraId="57BF1546" w14:textId="77777777" w:rsidR="008668D2" w:rsidRDefault="008668D2" w:rsidP="0016721E">
      <w:pPr>
        <w:rPr>
          <w:rFonts w:ascii="Times New Roman" w:hAnsi="Times New Roman"/>
          <w:b/>
          <w:sz w:val="22"/>
          <w:szCs w:val="22"/>
        </w:rPr>
        <w:sectPr w:rsidR="008668D2" w:rsidSect="0039217D">
          <w:type w:val="continuous"/>
          <w:pgSz w:w="11907" w:h="16839" w:code="9"/>
          <w:pgMar w:top="1418" w:right="1418" w:bottom="1418" w:left="1418" w:header="720" w:footer="720" w:gutter="0"/>
          <w:cols w:num="2" w:space="720"/>
          <w:docGrid w:linePitch="360"/>
        </w:sectPr>
      </w:pPr>
    </w:p>
    <w:p w14:paraId="58A0095A" w14:textId="77777777" w:rsidR="008668D2" w:rsidRDefault="008668D2" w:rsidP="0016721E">
      <w:pPr>
        <w:rPr>
          <w:rFonts w:ascii="Times New Roman" w:hAnsi="Times New Roman"/>
          <w:b/>
          <w:sz w:val="22"/>
          <w:szCs w:val="22"/>
        </w:rPr>
      </w:pPr>
    </w:p>
    <w:p w14:paraId="32095560" w14:textId="77A6DED2" w:rsidR="00E10DD6" w:rsidRPr="00D564E5" w:rsidRDefault="00E10DD6" w:rsidP="0016721E">
      <w:pPr>
        <w:rPr>
          <w:rFonts w:ascii="Times New Roman" w:hAnsi="Times New Roman"/>
          <w:b/>
          <w:sz w:val="22"/>
          <w:szCs w:val="22"/>
        </w:rPr>
      </w:pPr>
      <w:r w:rsidRPr="00D564E5">
        <w:rPr>
          <w:rFonts w:ascii="Times New Roman" w:hAnsi="Times New Roman"/>
          <w:b/>
          <w:sz w:val="22"/>
          <w:szCs w:val="22"/>
        </w:rPr>
        <w:t xml:space="preserve">REFERENCES </w:t>
      </w:r>
    </w:p>
    <w:p w14:paraId="276CF9D2" w14:textId="77777777" w:rsidR="00EA7AEA" w:rsidRPr="00D564E5" w:rsidRDefault="00EA7AEA" w:rsidP="0016721E">
      <w:pPr>
        <w:rPr>
          <w:rFonts w:ascii="Times New Roman" w:hAnsi="Times New Roman"/>
          <w:b/>
          <w:sz w:val="22"/>
          <w:szCs w:val="22"/>
        </w:rPr>
      </w:pPr>
    </w:p>
    <w:p w14:paraId="2B1D09C9" w14:textId="77777777" w:rsidR="00E10DD6" w:rsidRPr="00D564E5" w:rsidRDefault="00E10DD6" w:rsidP="00E10DD6">
      <w:pPr>
        <w:widowControl w:val="0"/>
        <w:autoSpaceDE w:val="0"/>
        <w:autoSpaceDN w:val="0"/>
        <w:adjustRightInd w:val="0"/>
        <w:ind w:left="480" w:hanging="480"/>
        <w:jc w:val="both"/>
        <w:rPr>
          <w:rFonts w:ascii="Times New Roman" w:hAnsi="Times New Roman"/>
          <w:noProof/>
          <w:sz w:val="22"/>
          <w:szCs w:val="22"/>
        </w:rPr>
      </w:pPr>
      <w:r w:rsidRPr="00D564E5">
        <w:rPr>
          <w:rFonts w:ascii="Times New Roman" w:hAnsi="Times New Roman"/>
          <w:sz w:val="22"/>
          <w:szCs w:val="22"/>
        </w:rPr>
        <w:t>AACC (American Association of Cereal Chemists). (1983). Approved methods of the American Association of Cereal Chemists.</w:t>
      </w:r>
      <w:r w:rsidRPr="00D564E5">
        <w:rPr>
          <w:rFonts w:ascii="Times New Roman" w:hAnsi="Times New Roman"/>
          <w:i/>
          <w:sz w:val="22"/>
          <w:szCs w:val="22"/>
        </w:rPr>
        <w:t xml:space="preserve">The Association: </w:t>
      </w:r>
      <w:r w:rsidRPr="00D564E5">
        <w:rPr>
          <w:rFonts w:ascii="Times New Roman" w:hAnsi="Times New Roman"/>
          <w:sz w:val="22"/>
          <w:szCs w:val="22"/>
        </w:rPr>
        <w:t xml:space="preserve">Saint, Paul, Minnesota. </w:t>
      </w:r>
    </w:p>
    <w:p w14:paraId="140D298E" w14:textId="77777777" w:rsidR="00E10DD6" w:rsidRPr="00D564E5" w:rsidRDefault="00E10DD6" w:rsidP="00E10DD6">
      <w:pPr>
        <w:widowControl w:val="0"/>
        <w:autoSpaceDE w:val="0"/>
        <w:autoSpaceDN w:val="0"/>
        <w:adjustRightInd w:val="0"/>
        <w:ind w:left="480" w:hanging="480"/>
        <w:jc w:val="both"/>
        <w:rPr>
          <w:rFonts w:ascii="Times New Roman" w:hAnsi="Times New Roman"/>
          <w:noProof/>
          <w:sz w:val="22"/>
          <w:szCs w:val="22"/>
        </w:rPr>
      </w:pPr>
      <w:r w:rsidRPr="00D564E5">
        <w:rPr>
          <w:rFonts w:ascii="Times New Roman" w:hAnsi="Times New Roman"/>
          <w:sz w:val="22"/>
          <w:szCs w:val="22"/>
        </w:rPr>
        <w:t xml:space="preserve">AACC (American Association of Cereal Chemists). (2000). Approved methods of the American Association of Cereal Chemists. </w:t>
      </w:r>
      <w:r w:rsidRPr="00D564E5">
        <w:rPr>
          <w:rFonts w:ascii="Times New Roman" w:hAnsi="Times New Roman"/>
          <w:i/>
          <w:sz w:val="22"/>
          <w:szCs w:val="22"/>
        </w:rPr>
        <w:t>American. Association of Cereal Chemists International</w:t>
      </w:r>
      <w:r w:rsidRPr="00D564E5">
        <w:rPr>
          <w:rFonts w:ascii="Times New Roman" w:hAnsi="Times New Roman"/>
          <w:sz w:val="22"/>
          <w:szCs w:val="22"/>
        </w:rPr>
        <w:t xml:space="preserve">. Saint, Paul, Minnesota. </w:t>
      </w:r>
    </w:p>
    <w:p w14:paraId="57FFF5A4" w14:textId="77777777" w:rsidR="00E10DD6" w:rsidRPr="00D564E5" w:rsidRDefault="00E10DD6" w:rsidP="00E10DD6">
      <w:pPr>
        <w:widowControl w:val="0"/>
        <w:autoSpaceDE w:val="0"/>
        <w:autoSpaceDN w:val="0"/>
        <w:adjustRightInd w:val="0"/>
        <w:ind w:left="480" w:hanging="480"/>
        <w:jc w:val="both"/>
        <w:rPr>
          <w:rFonts w:ascii="Times New Roman" w:hAnsi="Times New Roman"/>
          <w:noProof/>
          <w:sz w:val="22"/>
          <w:szCs w:val="22"/>
        </w:rPr>
      </w:pPr>
      <w:r w:rsidRPr="00D564E5">
        <w:rPr>
          <w:rFonts w:ascii="Times New Roman" w:hAnsi="Times New Roman"/>
          <w:sz w:val="22"/>
          <w:szCs w:val="22"/>
        </w:rPr>
        <w:t>AACC (American Association of Cereal Chemists). (2010). Approved methods of analysis, 11</w:t>
      </w:r>
      <w:r w:rsidRPr="00D564E5">
        <w:rPr>
          <w:rFonts w:ascii="Times New Roman" w:hAnsi="Times New Roman"/>
          <w:sz w:val="22"/>
          <w:szCs w:val="22"/>
          <w:vertAlign w:val="superscript"/>
        </w:rPr>
        <w:t xml:space="preserve">th </w:t>
      </w:r>
      <w:r w:rsidRPr="00D564E5">
        <w:rPr>
          <w:rFonts w:ascii="Times New Roman" w:hAnsi="Times New Roman"/>
          <w:sz w:val="22"/>
          <w:szCs w:val="22"/>
        </w:rPr>
        <w:t xml:space="preserve">ed. Method 54-30.02. Physical dough tests: Alveograph method for soft and hard wheat flour. </w:t>
      </w:r>
      <w:r w:rsidRPr="00D564E5">
        <w:rPr>
          <w:rFonts w:ascii="Times New Roman" w:hAnsi="Times New Roman"/>
          <w:i/>
          <w:sz w:val="22"/>
          <w:szCs w:val="22"/>
        </w:rPr>
        <w:t>AACC International</w:t>
      </w:r>
      <w:r w:rsidRPr="00D564E5">
        <w:rPr>
          <w:rFonts w:ascii="Times New Roman" w:hAnsi="Times New Roman"/>
          <w:sz w:val="22"/>
          <w:szCs w:val="22"/>
        </w:rPr>
        <w:t xml:space="preserve">, Saint, Paul, Minnesota. </w:t>
      </w:r>
    </w:p>
    <w:p w14:paraId="117F723E" w14:textId="77777777" w:rsidR="00E10DD6" w:rsidRPr="00D564E5" w:rsidRDefault="00E10DD6" w:rsidP="00E10DD6">
      <w:pPr>
        <w:widowControl w:val="0"/>
        <w:autoSpaceDE w:val="0"/>
        <w:autoSpaceDN w:val="0"/>
        <w:adjustRightInd w:val="0"/>
        <w:ind w:left="480" w:hanging="480"/>
        <w:jc w:val="both"/>
        <w:rPr>
          <w:rFonts w:ascii="Times New Roman" w:hAnsi="Times New Roman"/>
          <w:noProof/>
          <w:sz w:val="22"/>
          <w:szCs w:val="22"/>
        </w:rPr>
      </w:pPr>
      <w:r w:rsidRPr="00D564E5">
        <w:rPr>
          <w:rFonts w:ascii="Times New Roman" w:hAnsi="Times New Roman"/>
          <w:sz w:val="22"/>
          <w:szCs w:val="22"/>
        </w:rPr>
        <w:t>Adebowale, Y. A., Adeyemi, I. A., &amp; Oshodi, A. A. (2005). Functional and physicochemical properties of flours of six Mucuna species. </w:t>
      </w:r>
      <w:r w:rsidRPr="00D564E5">
        <w:rPr>
          <w:rFonts w:ascii="Times New Roman" w:hAnsi="Times New Roman"/>
          <w:i/>
          <w:iCs/>
          <w:sz w:val="22"/>
          <w:szCs w:val="22"/>
        </w:rPr>
        <w:t>African Journal of Biotechnology</w:t>
      </w:r>
      <w:r w:rsidRPr="00D564E5">
        <w:rPr>
          <w:rFonts w:ascii="Times New Roman" w:hAnsi="Times New Roman"/>
          <w:sz w:val="22"/>
          <w:szCs w:val="22"/>
        </w:rPr>
        <w:t>, </w:t>
      </w:r>
      <w:r w:rsidRPr="00D564E5">
        <w:rPr>
          <w:rFonts w:ascii="Times New Roman" w:hAnsi="Times New Roman"/>
          <w:i/>
          <w:iCs/>
          <w:sz w:val="22"/>
          <w:szCs w:val="22"/>
        </w:rPr>
        <w:t>4</w:t>
      </w:r>
      <w:r w:rsidRPr="00D564E5">
        <w:rPr>
          <w:rFonts w:ascii="Times New Roman" w:hAnsi="Times New Roman"/>
          <w:sz w:val="22"/>
          <w:szCs w:val="22"/>
        </w:rPr>
        <w:t>(12).</w:t>
      </w:r>
    </w:p>
    <w:p w14:paraId="614E69F2"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Adeboyega, O. K. (2006). The proximate composition, the carbohydrate constituents and the amino acid makeup of green and ripe plantain. Africa Journal of Food, Agriculture, Nutrition and Development, 24. </w:t>
      </w:r>
    </w:p>
    <w:p w14:paraId="18435650"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Adegoke, B. H., Osundahunsi, O. F., &amp; Olusanya, J. O. (2016). Rheological, baking, and sensory properties of composite bread dough with breadfruit (Artocarpus communis Forst) and wheat flours. Food Science &amp; Nutrition, 4(4), 573-587.</w:t>
      </w:r>
    </w:p>
    <w:p w14:paraId="6A52F607"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Akubor, P. I., Adamolekun, F. O., Oba, C. A., Obari, H., &amp; Abudu, I. O. (2003). Chemical composition and functional properties of cowpea and plantain flour blends for cookie production. Plant Foods for Human Nutrition, 58, 1-9.</w:t>
      </w:r>
    </w:p>
    <w:p w14:paraId="0BB568E0"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Alobo, A. P. (2003). Proximate composition and selected functional properties of defatted papaya (Carica papaya L.) kernel flour. Plant Foods for Human Nutrition, 58, 1-7.</w:t>
      </w:r>
    </w:p>
    <w:p w14:paraId="0E93A341" w14:textId="77777777" w:rsidR="008668D2"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Alvarez-Jubete, L., Arendt, E. K., &amp; Gallagher, E. (2010). Nutritive value of pseudocereals and their increasing use as functional gluten-free ingredients. Trends </w:t>
      </w:r>
    </w:p>
    <w:p w14:paraId="58196B2D" w14:textId="77777777" w:rsidR="008668D2" w:rsidRDefault="008668D2" w:rsidP="00E10DD6">
      <w:pPr>
        <w:widowControl w:val="0"/>
        <w:autoSpaceDE w:val="0"/>
        <w:autoSpaceDN w:val="0"/>
        <w:adjustRightInd w:val="0"/>
        <w:ind w:left="480" w:hanging="480"/>
        <w:jc w:val="both"/>
        <w:rPr>
          <w:rFonts w:ascii="Times New Roman" w:hAnsi="Times New Roman"/>
          <w:sz w:val="22"/>
          <w:szCs w:val="22"/>
        </w:rPr>
      </w:pPr>
    </w:p>
    <w:p w14:paraId="62319229" w14:textId="77777777" w:rsidR="008668D2" w:rsidRDefault="008668D2" w:rsidP="00E10DD6">
      <w:pPr>
        <w:widowControl w:val="0"/>
        <w:autoSpaceDE w:val="0"/>
        <w:autoSpaceDN w:val="0"/>
        <w:adjustRightInd w:val="0"/>
        <w:ind w:left="480" w:hanging="480"/>
        <w:jc w:val="both"/>
        <w:rPr>
          <w:rFonts w:ascii="Times New Roman" w:hAnsi="Times New Roman"/>
          <w:sz w:val="22"/>
          <w:szCs w:val="22"/>
        </w:rPr>
      </w:pPr>
    </w:p>
    <w:p w14:paraId="22C10F8E" w14:textId="77777777" w:rsidR="008668D2" w:rsidRDefault="008668D2" w:rsidP="00E10DD6">
      <w:pPr>
        <w:widowControl w:val="0"/>
        <w:autoSpaceDE w:val="0"/>
        <w:autoSpaceDN w:val="0"/>
        <w:adjustRightInd w:val="0"/>
        <w:ind w:left="480" w:hanging="480"/>
        <w:jc w:val="both"/>
        <w:rPr>
          <w:rFonts w:ascii="Times New Roman" w:hAnsi="Times New Roman"/>
          <w:sz w:val="22"/>
          <w:szCs w:val="22"/>
        </w:rPr>
      </w:pPr>
    </w:p>
    <w:p w14:paraId="4985164B" w14:textId="50EABB1F"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in Food Science &amp; Technology, 21(2), 106-113.</w:t>
      </w:r>
    </w:p>
    <w:p w14:paraId="11B50893"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Amandikwa, C., Iwe, M. O., Uzomah, A., &amp; Olawuni, A. I. (2015). Physico-chemical properties of wheat-yam flour composite bread. Nigerian Food Journal, 33(1), 12-17.</w:t>
      </w:r>
    </w:p>
    <w:p w14:paraId="6916B442"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AOAC (1984). Official methods of analysis of the Association of Official Analytical Chemists. 14th ed. Washington, D.C., U.S.A.</w:t>
      </w:r>
    </w:p>
    <w:p w14:paraId="270E4569"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AOAC (1990). Official methods of analysis of association of official analytical chemists, 15th ed. Arlington, VA: Association of Official Analytical Chemists.</w:t>
      </w:r>
    </w:p>
    <w:p w14:paraId="6989832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AOAC (2000). Official method of analysis association of official analytical chemists,  Virginia. 15th Edition. Vol.2.</w:t>
      </w:r>
    </w:p>
    <w:p w14:paraId="5B79E109"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AOAC (2010) Official Methods of Analysis of Association of Official Analytical Chemists. 18th Edition, Washington, DC.</w:t>
      </w:r>
    </w:p>
    <w:p w14:paraId="6DBAFCFE"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Aremu, M.O.,Olaofe, O.,Akintayo, E.T. (2007). Functional properties of some Nigerian varieties of legume seed ﬂours and ﬂour concentration effect on foaming and gelation properties. Journal of food technology,5 (2), 109–115.</w:t>
      </w:r>
    </w:p>
    <w:p w14:paraId="39889D9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Avula, Y. R., Guha, M., Tharanathan, R. N., &amp; Ramteke, R. S. (2006). Influence of drying conditions on functional properties of potato flour. European Food Research and Technology, 223, 553-560. Appr</w:t>
      </w:r>
    </w:p>
    <w:p w14:paraId="4912E40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Bakare, A. H., Osundahunsi, O. F., &amp; Olusanya, J. O. (2016). Rheological, baking, and sensory properties of composite bread dough with breadfruit (Artocarpus communis Forst) and wheat flours. Food Science &amp; Nutrition, 4(4), 573-587.</w:t>
      </w:r>
    </w:p>
    <w:p w14:paraId="74C3AF05"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Beghin, A. S., Ooms, N., Brijs, K., Pareyt, B., &amp; Delcour, J. A. (2022). Release of 14C‐labeled carbon dioxide from ascorbic acid during straight dough wheat bread making. Cereal Chemistry, 99(4), 731-736. </w:t>
      </w:r>
    </w:p>
    <w:p w14:paraId="121E4D07"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Bonet, A., Blaszczak, W., &amp; Rosell, C. M. (2006). Formation of homopolymers and heteropolymers between wheat flour and </w:t>
      </w:r>
      <w:r w:rsidRPr="00D564E5">
        <w:rPr>
          <w:rFonts w:ascii="Times New Roman" w:hAnsi="Times New Roman"/>
          <w:sz w:val="22"/>
          <w:szCs w:val="22"/>
        </w:rPr>
        <w:lastRenderedPageBreak/>
        <w:t xml:space="preserve">several protein sources by transglutaminase‐catalyzed cross‐linking. Cereal chemistry, 83(6), 655-662. </w:t>
      </w:r>
    </w:p>
    <w:p w14:paraId="2F7DC2E9"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lang w:val="de-DE"/>
        </w:rPr>
      </w:pPr>
      <w:r w:rsidRPr="00D564E5">
        <w:rPr>
          <w:rFonts w:ascii="Times New Roman" w:hAnsi="Times New Roman"/>
          <w:sz w:val="22"/>
          <w:szCs w:val="22"/>
        </w:rPr>
        <w:t>Carcea, M., &amp; Acquistucci, R. (1997). Isolation and physicochemical characterization of fonio (Digitaria exilis Stapf) starch. </w:t>
      </w:r>
      <w:r w:rsidRPr="00D564E5">
        <w:rPr>
          <w:rFonts w:ascii="Times New Roman" w:hAnsi="Times New Roman"/>
          <w:sz w:val="22"/>
          <w:szCs w:val="22"/>
          <w:lang w:val="de-DE"/>
        </w:rPr>
        <w:t>Starch‐stärke, 49(4), 131-135.</w:t>
      </w:r>
    </w:p>
    <w:p w14:paraId="06AB356C"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lang w:val="de-DE"/>
        </w:rPr>
        <w:t xml:space="preserve">Chauhan, G. S., Zillman, R. R., &amp; Eskin, N. M. (1992). </w:t>
      </w:r>
      <w:r w:rsidRPr="00D564E5">
        <w:rPr>
          <w:rFonts w:ascii="Times New Roman" w:hAnsi="Times New Roman"/>
          <w:sz w:val="22"/>
          <w:szCs w:val="22"/>
        </w:rPr>
        <w:t>Dough mixing and breadmaking properties of quinoa‐wheat flour blends. International journal of food science &amp; technology, 27(6), 701-705.</w:t>
      </w:r>
    </w:p>
    <w:p w14:paraId="712D1C5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CSA (Central Statistical Agency). (2012). The Federal democratic republic of Ethiopia, Central statistical agency, Agricultural sample survey 2011/2012 (2004 E.C.) (September to December 2011). Volume I. Report on Area and Production of Major crops (Private Peasant Holdings, MEHER season). Statistical Bulletin, May, Addis Ababa, Ethiopia.</w:t>
      </w:r>
    </w:p>
    <w:p w14:paraId="6AA61B76"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CSA (Central Statistical Agency). (2020). Agricultural sample survey. Report on area and production of major crops. Statistical Bulletin, 8, 578. Dhingra,S.,Jood, S.(2002).Organoleptic and nutritional evaluation of wheat breads supplemented with soybean and barley ﬂour. Food chemistry, 77,479–488.</w:t>
      </w:r>
    </w:p>
    <w:p w14:paraId="01786B7E"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Edema, M. O., Sanni, L. O., &amp; Sanni, A. I. (2005). Evaluation of maize-soybean flour blends for sour maize bread production in Nigeria. African Journal of Biotechnology, 4(9). </w:t>
      </w:r>
    </w:p>
    <w:p w14:paraId="03C06A4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Elisa, J., Rusmarilin, H., &amp; Yusraini, E. (2017). Functional and rheological properties of composite flour from sweet potato, maize, soybean and xanthan gum. Journal of the Saudi Society of Agricultural Sciences, 16(2), 171-177.</w:t>
      </w:r>
    </w:p>
    <w:p w14:paraId="07BA3E21"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Feili, R., Zzaman, W., Abdullah, W. N. W., &amp; Yang, T. A. (2013). Physical and sensory analysis of high fiber bread incorporated with jackfruit rind flour. Food Science and Technology, 1(2), 30-36.</w:t>
      </w:r>
    </w:p>
    <w:p w14:paraId="0EEE1B2C"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Gallagher, E., Gormley, T. R., &amp; Arendt, E. K. (2004). Recent advances in the formulation of gluten-free cereal-based products. Trends in Food Science &amp; Technology, 15(3-4), 143-152. </w:t>
      </w:r>
    </w:p>
    <w:p w14:paraId="5F951207"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Giami, S. Y. (2003). Effect of germination on </w:t>
      </w:r>
      <w:r w:rsidRPr="00D564E5">
        <w:rPr>
          <w:rFonts w:ascii="Times New Roman" w:hAnsi="Times New Roman"/>
          <w:sz w:val="22"/>
          <w:szCs w:val="22"/>
        </w:rPr>
        <w:t xml:space="preserve">bread-making properties of wheat-fluted pumpkin (Telfairia occidentalis) seed flour blends. Plant foods for human nutrition, 58, 1-9. </w:t>
      </w:r>
    </w:p>
    <w:p w14:paraId="74E19116"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Idowu, M. A., Oni, A., &amp; Amusa, B. M. (1996). Bread and biscuit making potential of some Nigerian cocoyam cultivars. Nigerian Food Journal, 14, 1-12. </w:t>
      </w:r>
    </w:p>
    <w:p w14:paraId="0C87E8D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Ikpeme-Emmanuel, C. A., Osuchukwu, N. C., &amp; Oshiele, L. (2010). Functional and Sensory Properties of Wheat (Asetium triticuim) and Taro Flour (Colocasia esulanta) Composite Bread. African Journal of Food Science, 4, 248-253.</w:t>
      </w:r>
    </w:p>
    <w:p w14:paraId="54FD211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Iwe, M. O. (2002). Handbook of Sensory Methods and Analysis, Rejoint Com. Services Ltd., Enugu, Nigeria.</w:t>
      </w:r>
    </w:p>
    <w:p w14:paraId="0DEBD2D7"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Kaur, A., Shevkani, K., Katyal, M., Singh, N., Ahlawat, A. K., &amp; Singh, A. M. (2016). Physicochemical and rheological properties of starch and flour from different durum wheat varieties and their relationships with noodle quality. Journal of Food Science and Technology, 53, 2127-2138.</w:t>
      </w:r>
    </w:p>
    <w:p w14:paraId="2B044744"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Kinsella, J. E., &amp; Melachouris, N. (1976). Functional properties of proteins in foods: a survey. Critical Reviews in Food Science &amp; Nutrition, 7(3), 219-280.</w:t>
      </w:r>
    </w:p>
    <w:p w14:paraId="5E2EC847"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Kaushal, P., Kumar, V., &amp; Sharma, H. K. (2012). Comparative study of physicochemical, functional, antinutritional and pasting properties of taro (Colocasia esculenta), rice (Oryza sativa) flour, pigeonpea (Cajanus cajan) flour and their blends. LWT-Food Science and Technology, 48(1), 59-68.</w:t>
      </w:r>
    </w:p>
    <w:p w14:paraId="43C63E0F"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Liu, X. L., Mu, T. H., Sun, H. N., Zhang, M., &amp; Chen, J. W. (2016). Influence of potato flour on dough rheological properties and quality of steamed bread. Journal of Integrative Agriculture, 15(11), 2666-2676.</w:t>
      </w:r>
    </w:p>
    <w:p w14:paraId="27479F5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Leach, H. W., McCowen, L. D., &amp; Schoch, T. J. (1959) Structure of the Starch Granule. I. Swelling and Solubility Patterns of Various Starches. Cereal Chemistry, 36, 534-544. </w:t>
      </w:r>
    </w:p>
    <w:p w14:paraId="01B98B6E"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Malomo, O., Jimoh, M. O., Adekoyeni, O. O., Soyebi, O. E., &amp; Alamu, E. A. (2013). Effect of blanching and unblanching on rheological properties of sweet-potato bread. Academic Research International, 4(3), 24-47. </w:t>
      </w:r>
    </w:p>
    <w:p w14:paraId="4626A9DE"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lastRenderedPageBreak/>
        <w:t xml:space="preserve">Mansour, E. H., Dworschak, E., Pollhamer, Z. S., &amp; Hóvári, J. (1999). Pumpkin and canola seed proteins and bread quality. Acta Alimentaria Hungary, 281. </w:t>
      </w:r>
    </w:p>
    <w:p w14:paraId="544F7840"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Mejía‐Agüero, L. E., Galeno, F., Hernández‐Hernández, O., Matehus, J., &amp; Tovar, J. (2012). Starch determination, amylose content and susceptibility to in vitro amylolysis in flours from the roots of 25 cassava varieties. Journal of the Science of Food and Agriculture, 92(3), 673-678.</w:t>
      </w:r>
    </w:p>
    <w:p w14:paraId="07C50E7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Mezgebe, A. G., Terefe, Z. K., Bosha, T., Muchie, T. D., &amp; Teklegiorgis, Y. (2016). Post-harvest losses and handling practices of durable and perishable crops produced in relation with food security of households in Ethiopia: secondary data analysis. Journal of Stored Products and Postharvest Research, 7(5), 45-52. </w:t>
      </w:r>
    </w:p>
    <w:p w14:paraId="2DC97FB8"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Misra, P. R. A. T. I. M. A., Usha, M. S., &amp; Surjan Singh, S. S. (1991). Soy-wheat flour blends: chemical, rheological and baking characteristics. </w:t>
      </w:r>
    </w:p>
    <w:p w14:paraId="26357310"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Mohammed, I., Ahmed, A. R., &amp; Senge, B. (2012). Dough rheology and bread quality of wheat–chickpea flour blends. Industrial Crops and Products, 36(1), 196-202.</w:t>
      </w:r>
    </w:p>
    <w:p w14:paraId="6B8BEFA5"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Niba, L. L., Bokanga, M. M., Jackson, F. L., Schlimme, D. S., &amp; Li, B. W. (2002). Physicochemical properties and starch granular characteristics of flour from various Manihot esculenta (cassava) genotypes. Journal of food science, 67(5), 1701-1705. </w:t>
      </w:r>
    </w:p>
    <w:p w14:paraId="72758E0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Ndayishimiye, J. B., Huang, W. N., Wang, F., Chen, Y. Z., Letsididi, R., Rayas-Duarte, P., ... &amp; Tang, X. J. (2016). Rheological and functional properties of composite sweet potato–wheat dough as affected by transglutaminase and ascorbic acid. Journal of food science and technology, 53, 1178-1188.</w:t>
      </w:r>
    </w:p>
    <w:p w14:paraId="22D714A3"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Njintang, N. Y., Mbofung, C. M. F., &amp; Kesteloot, R. (2007). Multivariate analysis of the effect of drying method and particle size of flour on the instrumental texture characteristics of paste made from two varieties of taro </w:t>
      </w:r>
      <w:r w:rsidRPr="00D564E5">
        <w:rPr>
          <w:rFonts w:ascii="Times New Roman" w:hAnsi="Times New Roman"/>
          <w:sz w:val="22"/>
          <w:szCs w:val="22"/>
        </w:rPr>
        <w:t>(Colocasia esculenta L. Schott) flour. Journal of food engineering, 81(1), 250-256.</w:t>
      </w:r>
    </w:p>
    <w:p w14:paraId="303F868F"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Okaka, J. C., &amp; POTTER, N. N. (1977). Functional and storage properties of cowpea powder‐wheat flour blends in breadmaking. Journal of Food Science, 42(3), 828-833.</w:t>
      </w:r>
    </w:p>
    <w:p w14:paraId="1019F185"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Oladunmoye, O. O., Akinoso, R., &amp; Olapade, A. A. (2010). Evaluation of some physical–chemical properties of wheat, cassava, maize and cowpea flours for bread making. Journal of Food Quality, 33(6), 693-708. </w:t>
      </w:r>
    </w:p>
    <w:p w14:paraId="4E533F6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Olapade, A. A., &amp; Oluwole, O. B. (2013). Bread making potential of composite flour of wheat-acha (Digitaria exilis staph) enriched with cowpea (Vigna unguiculata L. walp) flour. Nigerian Food Journal, 31(1), 6-12. </w:t>
      </w:r>
    </w:p>
    <w:p w14:paraId="6AB516B5"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Omeire, G. C., &amp; Ohambele, F. I. (2010). Production and evaluation of biscuits from composite wheat/defatted cashew nut flours. Nigerian food journal, 28(2). </w:t>
      </w:r>
    </w:p>
    <w:p w14:paraId="4034FCFD"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Onwuka, G. I. (2005). Food analysis and instrumentation: theory and practice. Naphtali Prints, Lagos, Nigeria. pp 133–137.</w:t>
      </w:r>
    </w:p>
    <w:p w14:paraId="4BDA4A94"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Ragaee, S., &amp; Abdel-Aal, E. S. M. (2006). Pasting properties of starch and protein in selected cereals and quality of their food products. Food chemistry, 95(1), 9-18. </w:t>
      </w:r>
    </w:p>
    <w:p w14:paraId="106BF359"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Raj, D. R., Lal, B. B., Sharma, P. C., &amp; Vaidya, D. (2008). Development of ready-to-use instant custard powder from unmarketable potatoes.</w:t>
      </w:r>
    </w:p>
    <w:p w14:paraId="1863602C"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Rao, H. P., &amp; Malini Rao, H. (1991). Effect of incorporating wheat bran on the rheological characteristics and bread making quality of flour. Journal of Food Science and Technology, 28(2), 92-97.</w:t>
      </w:r>
    </w:p>
    <w:p w14:paraId="376D2C5C"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Rosell, C. M., Collar, C., &amp; Haros, M. (2007). Assessment of hydrocolloid effects on the thermo-mechanical properties of wheat using the Mixolab. Food Hydrocolloids, 21(3), 452-462. </w:t>
      </w:r>
    </w:p>
    <w:p w14:paraId="3CE8DAD4" w14:textId="77777777" w:rsidR="00005EAE" w:rsidRPr="00D564E5" w:rsidRDefault="00E10DD6" w:rsidP="00E10DD6">
      <w:pPr>
        <w:widowControl w:val="0"/>
        <w:autoSpaceDE w:val="0"/>
        <w:autoSpaceDN w:val="0"/>
        <w:adjustRightInd w:val="0"/>
        <w:ind w:left="480" w:hanging="480"/>
        <w:jc w:val="both"/>
        <w:rPr>
          <w:rFonts w:ascii="Times New Roman" w:hAnsi="Times New Roman"/>
          <w:sz w:val="22"/>
          <w:szCs w:val="22"/>
        </w:rPr>
        <w:sectPr w:rsidR="00005EAE" w:rsidRPr="00D564E5" w:rsidSect="0039217D">
          <w:type w:val="continuous"/>
          <w:pgSz w:w="11907" w:h="16839" w:code="9"/>
          <w:pgMar w:top="1418" w:right="1418" w:bottom="1418" w:left="1418" w:header="720" w:footer="720" w:gutter="0"/>
          <w:cols w:num="2" w:space="720"/>
          <w:docGrid w:linePitch="360"/>
        </w:sectPr>
      </w:pPr>
      <w:r w:rsidRPr="00D564E5">
        <w:rPr>
          <w:rFonts w:ascii="Times New Roman" w:hAnsi="Times New Roman"/>
          <w:sz w:val="22"/>
          <w:szCs w:val="22"/>
        </w:rPr>
        <w:t xml:space="preserve">Sabanis, D., &amp; Tzia, C. (2009). Effect of rice, corn and soy flour addition on characteristics of </w:t>
      </w:r>
    </w:p>
    <w:p w14:paraId="724B9DFC" w14:textId="71CF6880"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bread produced from different wheat cultivars. Food and Bioprocess Technology, 2, 68-79.</w:t>
      </w:r>
    </w:p>
    <w:p w14:paraId="59F8C135"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Shittu, T. A., Raji, A. O., &amp; Sanni, L. O. (2007). Bread from composite cassava-wheat flour: I. Effect of baking time and </w:t>
      </w:r>
      <w:r w:rsidRPr="00D564E5">
        <w:rPr>
          <w:rFonts w:ascii="Times New Roman" w:hAnsi="Times New Roman"/>
          <w:sz w:val="22"/>
          <w:szCs w:val="22"/>
        </w:rPr>
        <w:t>temperature on some physical properties of bread loaf. Food research international, 40(2), 280-290.</w:t>
      </w:r>
    </w:p>
    <w:p w14:paraId="3719076A"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Torbica, A., Hadnađev, M., &amp; Dapčević, T. (2010). Rheological, textural and sensory properties of gluten-free bread </w:t>
      </w:r>
      <w:r w:rsidRPr="00D564E5">
        <w:rPr>
          <w:rFonts w:ascii="Times New Roman" w:hAnsi="Times New Roman"/>
          <w:sz w:val="22"/>
          <w:szCs w:val="22"/>
        </w:rPr>
        <w:lastRenderedPageBreak/>
        <w:t xml:space="preserve">formulations based on rice and buckwheat flour. Food hydrocolloids, 24(6-7), 626-632. </w:t>
      </w:r>
    </w:p>
    <w:p w14:paraId="697C624E" w14:textId="77777777" w:rsidR="00BD2F86" w:rsidRDefault="00E10DD6" w:rsidP="00E10DD6">
      <w:pPr>
        <w:widowControl w:val="0"/>
        <w:autoSpaceDE w:val="0"/>
        <w:autoSpaceDN w:val="0"/>
        <w:adjustRightInd w:val="0"/>
        <w:ind w:left="480" w:hanging="480"/>
        <w:jc w:val="both"/>
        <w:rPr>
          <w:rFonts w:ascii="Times New Roman" w:hAnsi="Times New Roman"/>
          <w:sz w:val="22"/>
          <w:szCs w:val="22"/>
        </w:rPr>
        <w:sectPr w:rsidR="00BD2F86" w:rsidSect="0039217D">
          <w:type w:val="continuous"/>
          <w:pgSz w:w="11907" w:h="16839" w:code="9"/>
          <w:pgMar w:top="1418" w:right="1418" w:bottom="1418" w:left="1418" w:header="720" w:footer="720" w:gutter="0"/>
          <w:cols w:num="2" w:space="720"/>
          <w:docGrid w:linePitch="360"/>
        </w:sectPr>
      </w:pPr>
      <w:r w:rsidRPr="00D564E5">
        <w:rPr>
          <w:rFonts w:ascii="Times New Roman" w:hAnsi="Times New Roman"/>
          <w:sz w:val="22"/>
          <w:szCs w:val="22"/>
        </w:rPr>
        <w:t xml:space="preserve">Trejo-González, A. S., Loyo-González, A. G., &amp; Munguía-Mazariegos, M. R. (2014). Evaluation of </w:t>
      </w:r>
    </w:p>
    <w:p w14:paraId="563E3C55" w14:textId="6E3B06AF"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bread made from composite wheat-sweet potato flours. International Food Research Journal, 21(4), 1683.</w:t>
      </w:r>
    </w:p>
    <w:p w14:paraId="2C9D6604"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 xml:space="preserve">Udensi, A., &amp; Eke, O. (2000). Proximate composition and functional properties of flour produced from Mucuna cochinensis and Mucuna utles. In Proceedings of the 1st Annual Conference of the College of Agriculture and Veterinary Medicine, </w:t>
      </w:r>
      <w:r w:rsidRPr="00D564E5">
        <w:rPr>
          <w:rFonts w:ascii="Times New Roman" w:hAnsi="Times New Roman"/>
          <w:sz w:val="22"/>
          <w:szCs w:val="22"/>
        </w:rPr>
        <w:t xml:space="preserve">Abia State University (pp. 170-174). </w:t>
      </w:r>
    </w:p>
    <w:p w14:paraId="2D5F78D4" w14:textId="77777777" w:rsidR="00E10DD6" w:rsidRPr="00D564E5" w:rsidRDefault="00E10DD6" w:rsidP="00E10DD6">
      <w:pPr>
        <w:widowControl w:val="0"/>
        <w:autoSpaceDE w:val="0"/>
        <w:autoSpaceDN w:val="0"/>
        <w:adjustRightInd w:val="0"/>
        <w:ind w:left="480" w:hanging="480"/>
        <w:jc w:val="both"/>
        <w:rPr>
          <w:rFonts w:ascii="Times New Roman" w:hAnsi="Times New Roman"/>
          <w:sz w:val="22"/>
          <w:szCs w:val="22"/>
        </w:rPr>
      </w:pPr>
      <w:r w:rsidRPr="00D564E5">
        <w:rPr>
          <w:rFonts w:ascii="Times New Roman" w:hAnsi="Times New Roman"/>
          <w:sz w:val="22"/>
          <w:szCs w:val="22"/>
        </w:rPr>
        <w:t>Ukpabia, U. J., &amp; Uchechukwu, N. (2001, November). Potentials of chinese yam (Dioscorea esculenta) flour in bread. In Proceedings of the eight triennial symposium of the International Society for Tropical Root Crops, African Branch (ISTRC-AB) (pp. 219-221).</w:t>
      </w:r>
    </w:p>
    <w:p w14:paraId="7CDE24BE" w14:textId="77777777" w:rsidR="00005EAE" w:rsidRPr="00D564E5" w:rsidRDefault="00005EAE" w:rsidP="00E10DD6">
      <w:pPr>
        <w:pStyle w:val="ListParagraph"/>
        <w:ind w:right="-14" w:firstLineChars="0" w:firstLine="0"/>
        <w:rPr>
          <w:rFonts w:ascii="Times New Roman" w:hAnsi="Times New Roman"/>
          <w:sz w:val="22"/>
          <w:szCs w:val="22"/>
        </w:rPr>
        <w:sectPr w:rsidR="00005EAE" w:rsidRPr="00D564E5" w:rsidSect="0039217D">
          <w:type w:val="continuous"/>
          <w:pgSz w:w="11907" w:h="16839" w:code="9"/>
          <w:pgMar w:top="1418" w:right="1418" w:bottom="1418" w:left="1418" w:header="720" w:footer="720" w:gutter="0"/>
          <w:cols w:num="2" w:space="720"/>
          <w:docGrid w:linePitch="360"/>
        </w:sectPr>
      </w:pPr>
    </w:p>
    <w:p w14:paraId="2F76BF33" w14:textId="4C1FD93F" w:rsidR="004A29EF" w:rsidRPr="00D564E5" w:rsidRDefault="004A29EF" w:rsidP="00E10DD6">
      <w:pPr>
        <w:pStyle w:val="ListParagraph"/>
        <w:ind w:right="-14" w:firstLineChars="0" w:firstLine="0"/>
        <w:rPr>
          <w:rFonts w:ascii="Times New Roman" w:hAnsi="Times New Roman"/>
          <w:sz w:val="22"/>
          <w:szCs w:val="22"/>
        </w:rPr>
      </w:pPr>
    </w:p>
    <w:sectPr w:rsidR="004A29EF" w:rsidRPr="00D564E5" w:rsidSect="0039217D">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FE3E7" w14:textId="77777777" w:rsidR="0060400B" w:rsidRDefault="0060400B">
      <w:r>
        <w:separator/>
      </w:r>
    </w:p>
  </w:endnote>
  <w:endnote w:type="continuationSeparator" w:id="0">
    <w:p w14:paraId="740C647E" w14:textId="77777777" w:rsidR="0060400B" w:rsidRDefault="0060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MTMIB">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F12DDF" w:rsidRDefault="00F12D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462287"/>
      <w:docPartObj>
        <w:docPartGallery w:val="Page Numbers (Bottom of Page)"/>
        <w:docPartUnique/>
      </w:docPartObj>
    </w:sdtPr>
    <w:sdtEndPr>
      <w:rPr>
        <w:noProof/>
      </w:rPr>
    </w:sdtEndPr>
    <w:sdtContent>
      <w:p w14:paraId="4D58626C" w14:textId="5CA841F6" w:rsidR="00F426D7" w:rsidRDefault="00F426D7">
        <w:pPr>
          <w:pStyle w:val="Footer"/>
          <w:jc w:val="center"/>
        </w:pPr>
        <w:r>
          <w:fldChar w:fldCharType="begin"/>
        </w:r>
        <w:r>
          <w:instrText xml:space="preserve"> PAGE   \* MERGEFORMAT </w:instrText>
        </w:r>
        <w:r>
          <w:fldChar w:fldCharType="separate"/>
        </w:r>
        <w:r w:rsidR="00FF755F">
          <w:rPr>
            <w:noProof/>
          </w:rPr>
          <w:t>7</w:t>
        </w:r>
        <w:r w:rsidR="00FF755F">
          <w:rPr>
            <w:noProof/>
          </w:rPr>
          <w:t>6</w:t>
        </w:r>
        <w:r>
          <w:rPr>
            <w:noProof/>
          </w:rPr>
          <w:fldChar w:fldCharType="end"/>
        </w:r>
      </w:p>
    </w:sdtContent>
  </w:sdt>
  <w:p w14:paraId="40851A8D" w14:textId="77777777" w:rsidR="00F426D7" w:rsidRDefault="00F42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67919"/>
      <w:docPartObj>
        <w:docPartGallery w:val="Page Numbers (Bottom of Page)"/>
        <w:docPartUnique/>
      </w:docPartObj>
    </w:sdtPr>
    <w:sdtEndPr>
      <w:rPr>
        <w:noProof/>
      </w:rPr>
    </w:sdtEndPr>
    <w:sdtContent>
      <w:p w14:paraId="00518E66" w14:textId="0216CE28" w:rsidR="008D1B38" w:rsidRDefault="008D1B38">
        <w:pPr>
          <w:pStyle w:val="Footer"/>
          <w:jc w:val="center"/>
        </w:pPr>
        <w:r>
          <w:fldChar w:fldCharType="begin"/>
        </w:r>
        <w:r>
          <w:instrText xml:space="preserve"> PAGE   \* MERGEFORMAT </w:instrText>
        </w:r>
        <w:r>
          <w:fldChar w:fldCharType="separate"/>
        </w:r>
        <w:r w:rsidR="00FF755F">
          <w:rPr>
            <w:noProof/>
          </w:rPr>
          <w:t>8</w:t>
        </w:r>
        <w:r w:rsidR="00FF755F">
          <w:rPr>
            <w:noProof/>
          </w:rPr>
          <w:t>7</w:t>
        </w:r>
        <w:r>
          <w:rPr>
            <w:noProof/>
          </w:rPr>
          <w:fldChar w:fldCharType="end"/>
        </w:r>
      </w:p>
    </w:sdtContent>
  </w:sdt>
  <w:p w14:paraId="151793A1" w14:textId="7497CD39" w:rsidR="00F12DDF" w:rsidRDefault="00F1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A3A5" w14:textId="77777777" w:rsidR="0060400B" w:rsidRDefault="0060400B">
      <w:r>
        <w:separator/>
      </w:r>
    </w:p>
  </w:footnote>
  <w:footnote w:type="continuationSeparator" w:id="0">
    <w:p w14:paraId="07F707F3" w14:textId="77777777" w:rsidR="0060400B" w:rsidRDefault="0060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14AA" w14:textId="39D3274F" w:rsidR="00F12DDF" w:rsidRDefault="00F12DDF">
    <w:pPr>
      <w:pStyle w:val="Header"/>
      <w:jc w:val="right"/>
    </w:pPr>
  </w:p>
  <w:p w14:paraId="7F417A91" w14:textId="77777777" w:rsidR="00F12DDF" w:rsidRDefault="00F12DDF" w:rsidP="00F12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CE7"/>
    <w:multiLevelType w:val="multilevel"/>
    <w:tmpl w:val="B3C2A24C"/>
    <w:lvl w:ilvl="0">
      <w:start w:val="34"/>
      <w:numFmt w:val="decimal"/>
      <w:lvlText w:val="%1"/>
      <w:lvlJc w:val="left"/>
      <w:pPr>
        <w:ind w:left="555" w:hanging="555"/>
      </w:pPr>
      <w:rPr>
        <w:rFonts w:hint="default"/>
        <w:color w:val="000000"/>
      </w:rPr>
    </w:lvl>
    <w:lvl w:ilvl="1">
      <w:start w:val="58"/>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D0473F"/>
    <w:multiLevelType w:val="multilevel"/>
    <w:tmpl w:val="1DC67BD8"/>
    <w:lvl w:ilvl="0">
      <w:start w:val="1"/>
      <w:numFmt w:val="decimal"/>
      <w:lvlText w:val="%1."/>
      <w:lvlJc w:val="left"/>
      <w:pPr>
        <w:ind w:left="450" w:hanging="450"/>
      </w:pPr>
      <w:rPr>
        <w:rFonts w:hint="default"/>
      </w:rPr>
    </w:lvl>
    <w:lvl w:ilvl="1">
      <w:start w:val="4"/>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15:restartNumberingAfterBreak="0">
    <w:nsid w:val="13EB4B4F"/>
    <w:multiLevelType w:val="hybridMultilevel"/>
    <w:tmpl w:val="68223C38"/>
    <w:lvl w:ilvl="0" w:tplc="7A9E6C84">
      <w:start w:val="7"/>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C5822CB"/>
    <w:multiLevelType w:val="multilevel"/>
    <w:tmpl w:val="17EAF214"/>
    <w:lvl w:ilvl="0">
      <w:start w:val="2"/>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C609BF"/>
    <w:multiLevelType w:val="multilevel"/>
    <w:tmpl w:val="4AFE78E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1F4F9C"/>
    <w:multiLevelType w:val="hybridMultilevel"/>
    <w:tmpl w:val="B92438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F3A6F89"/>
    <w:multiLevelType w:val="hybridMultilevel"/>
    <w:tmpl w:val="75FE00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51CF4"/>
    <w:multiLevelType w:val="multilevel"/>
    <w:tmpl w:val="AA340332"/>
    <w:lvl w:ilvl="0">
      <w:start w:val="4"/>
      <w:numFmt w:val="decimal"/>
      <w:lvlText w:val="%1."/>
      <w:lvlJc w:val="left"/>
      <w:pPr>
        <w:ind w:left="2520" w:hanging="360"/>
      </w:pPr>
      <w:rPr>
        <w:rFonts w:ascii="Times New Roman" w:hAnsi="Times New Roman" w:cs="Times New Roman" w:hint="default"/>
      </w:rPr>
    </w:lvl>
    <w:lvl w:ilvl="1">
      <w:start w:val="1"/>
      <w:numFmt w:val="decimal"/>
      <w:lvlText w:val="%1.%2."/>
      <w:lvlJc w:val="left"/>
      <w:pPr>
        <w:ind w:left="450" w:hanging="360"/>
      </w:pPr>
      <w:rPr>
        <w:rFonts w:hint="default"/>
        <w:b/>
      </w:rPr>
    </w:lvl>
    <w:lvl w:ilvl="2">
      <w:start w:val="1"/>
      <w:numFmt w:val="decimal"/>
      <w:lvlText w:val="%1.%2.%3."/>
      <w:lvlJc w:val="left"/>
      <w:pPr>
        <w:ind w:left="810" w:hanging="720"/>
      </w:pPr>
      <w:rPr>
        <w:rFonts w:ascii="Times New Roman" w:hAnsi="Times New Roman" w:cs="Times New Roman" w:hint="default"/>
        <w:b/>
        <w:sz w:val="24"/>
      </w:rPr>
    </w:lvl>
    <w:lvl w:ilvl="3">
      <w:start w:val="1"/>
      <w:numFmt w:val="decimal"/>
      <w:lvlText w:val="%1.%2.%3.%4."/>
      <w:lvlJc w:val="left"/>
      <w:pPr>
        <w:ind w:left="1080" w:hanging="720"/>
      </w:pPr>
      <w:rPr>
        <w:rFonts w:ascii="Times New Roman" w:hAnsi="Times New Roman" w:cs="Times New Roman" w:hint="default"/>
        <w:b w:val="0"/>
        <w:sz w:val="24"/>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372258BE"/>
    <w:multiLevelType w:val="multilevel"/>
    <w:tmpl w:val="8E48F6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1" w15:restartNumberingAfterBreak="0">
    <w:nsid w:val="3BBF4A1D"/>
    <w:multiLevelType w:val="multilevel"/>
    <w:tmpl w:val="233E47D0"/>
    <w:lvl w:ilvl="0">
      <w:start w:val="1"/>
      <w:numFmt w:val="decimal"/>
      <w:lvlText w:val="%1.0"/>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2" w15:restartNumberingAfterBreak="0">
    <w:nsid w:val="44F95592"/>
    <w:multiLevelType w:val="multilevel"/>
    <w:tmpl w:val="FAFAE8C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C6040E"/>
    <w:multiLevelType w:val="multilevel"/>
    <w:tmpl w:val="EB7476A2"/>
    <w:lvl w:ilvl="0">
      <w:start w:val="2"/>
      <w:numFmt w:val="decimal"/>
      <w:lvlText w:val="%1."/>
      <w:lvlJc w:val="left"/>
      <w:pPr>
        <w:ind w:left="450" w:hanging="450"/>
      </w:pPr>
      <w:rPr>
        <w:rFonts w:hint="default"/>
        <w:sz w:val="28"/>
      </w:rPr>
    </w:lvl>
    <w:lvl w:ilvl="1">
      <w:start w:val="1"/>
      <w:numFmt w:val="decimal"/>
      <w:lvlText w:val="%1.%2."/>
      <w:lvlJc w:val="left"/>
      <w:pPr>
        <w:ind w:left="1170" w:hanging="720"/>
      </w:pPr>
      <w:rPr>
        <w:rFonts w:hint="default"/>
        <w:i w:val="0"/>
        <w:sz w:val="28"/>
      </w:rPr>
    </w:lvl>
    <w:lvl w:ilvl="2">
      <w:start w:val="1"/>
      <w:numFmt w:val="decimal"/>
      <w:lvlText w:val="%1.%2.%3."/>
      <w:lvlJc w:val="left"/>
      <w:pPr>
        <w:ind w:left="1440" w:hanging="1080"/>
      </w:pPr>
      <w:rPr>
        <w:rFonts w:ascii="Times New Roman" w:hAnsi="Times New Roman" w:cs="Times New Roman" w:hint="default"/>
        <w:sz w:val="28"/>
      </w:rPr>
    </w:lvl>
    <w:lvl w:ilvl="3">
      <w:start w:val="1"/>
      <w:numFmt w:val="decimal"/>
      <w:lvlText w:val="%1.%2.%3.%4."/>
      <w:lvlJc w:val="left"/>
      <w:pPr>
        <w:ind w:left="1170" w:hanging="1080"/>
      </w:pPr>
      <w:rPr>
        <w:rFonts w:hint="default"/>
        <w:sz w:val="24"/>
        <w:szCs w:val="24"/>
      </w:rPr>
    </w:lvl>
    <w:lvl w:ilvl="4">
      <w:start w:val="1"/>
      <w:numFmt w:val="decimal"/>
      <w:lvlText w:val="%1.%2.%3.%4.%5."/>
      <w:lvlJc w:val="left"/>
      <w:pPr>
        <w:ind w:left="3240" w:hanging="1440"/>
      </w:pPr>
      <w:rPr>
        <w:rFonts w:hint="default"/>
        <w:sz w:val="28"/>
      </w:rPr>
    </w:lvl>
    <w:lvl w:ilvl="5">
      <w:start w:val="1"/>
      <w:numFmt w:val="decimal"/>
      <w:lvlText w:val="%1.%2.%3.%4.%5.%6."/>
      <w:lvlJc w:val="left"/>
      <w:pPr>
        <w:ind w:left="4050" w:hanging="1800"/>
      </w:pPr>
      <w:rPr>
        <w:rFonts w:hint="default"/>
        <w:sz w:val="28"/>
      </w:rPr>
    </w:lvl>
    <w:lvl w:ilvl="6">
      <w:start w:val="1"/>
      <w:numFmt w:val="decimal"/>
      <w:lvlText w:val="%1.%2.%3.%4.%5.%6.%7."/>
      <w:lvlJc w:val="left"/>
      <w:pPr>
        <w:ind w:left="4860" w:hanging="2160"/>
      </w:pPr>
      <w:rPr>
        <w:rFonts w:hint="default"/>
        <w:sz w:val="28"/>
      </w:rPr>
    </w:lvl>
    <w:lvl w:ilvl="7">
      <w:start w:val="1"/>
      <w:numFmt w:val="decimal"/>
      <w:lvlText w:val="%1.%2.%3.%4.%5.%6.%7.%8."/>
      <w:lvlJc w:val="left"/>
      <w:pPr>
        <w:ind w:left="5310" w:hanging="2160"/>
      </w:pPr>
      <w:rPr>
        <w:rFonts w:hint="default"/>
        <w:sz w:val="28"/>
      </w:rPr>
    </w:lvl>
    <w:lvl w:ilvl="8">
      <w:start w:val="1"/>
      <w:numFmt w:val="decimal"/>
      <w:lvlText w:val="%1.%2.%3.%4.%5.%6.%7.%8.%9."/>
      <w:lvlJc w:val="left"/>
      <w:pPr>
        <w:ind w:left="6120" w:hanging="2520"/>
      </w:pPr>
      <w:rPr>
        <w:rFonts w:hint="default"/>
        <w:sz w:val="28"/>
      </w:rPr>
    </w:lvl>
  </w:abstractNum>
  <w:abstractNum w:abstractNumId="14" w15:restartNumberingAfterBreak="0">
    <w:nsid w:val="66162D1B"/>
    <w:multiLevelType w:val="hybridMultilevel"/>
    <w:tmpl w:val="80F84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E4998"/>
    <w:multiLevelType w:val="hybridMultilevel"/>
    <w:tmpl w:val="311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54787"/>
    <w:multiLevelType w:val="hybridMultilevel"/>
    <w:tmpl w:val="6D6433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831720438">
    <w:abstractNumId w:val="10"/>
  </w:num>
  <w:num w:numId="2" w16cid:durableId="457335877">
    <w:abstractNumId w:val="6"/>
  </w:num>
  <w:num w:numId="3" w16cid:durableId="1315643333">
    <w:abstractNumId w:val="17"/>
  </w:num>
  <w:num w:numId="4" w16cid:durableId="366836886">
    <w:abstractNumId w:val="0"/>
  </w:num>
  <w:num w:numId="5" w16cid:durableId="1335914905">
    <w:abstractNumId w:val="16"/>
  </w:num>
  <w:num w:numId="6" w16cid:durableId="348334772">
    <w:abstractNumId w:val="5"/>
  </w:num>
  <w:num w:numId="7" w16cid:durableId="189877999">
    <w:abstractNumId w:val="8"/>
  </w:num>
  <w:num w:numId="8" w16cid:durableId="1094475902">
    <w:abstractNumId w:val="15"/>
  </w:num>
  <w:num w:numId="9" w16cid:durableId="792790364">
    <w:abstractNumId w:val="7"/>
  </w:num>
  <w:num w:numId="10" w16cid:durableId="141194226">
    <w:abstractNumId w:val="14"/>
  </w:num>
  <w:num w:numId="11" w16cid:durableId="1098402615">
    <w:abstractNumId w:val="11"/>
  </w:num>
  <w:num w:numId="12" w16cid:durableId="1978342191">
    <w:abstractNumId w:val="3"/>
  </w:num>
  <w:num w:numId="13" w16cid:durableId="1674408212">
    <w:abstractNumId w:val="2"/>
  </w:num>
  <w:num w:numId="14" w16cid:durableId="803352909">
    <w:abstractNumId w:val="1"/>
  </w:num>
  <w:num w:numId="15" w16cid:durableId="424107359">
    <w:abstractNumId w:val="13"/>
  </w:num>
  <w:num w:numId="16" w16cid:durableId="521405022">
    <w:abstractNumId w:val="12"/>
  </w:num>
  <w:num w:numId="17" w16cid:durableId="1002661468">
    <w:abstractNumId w:val="4"/>
  </w:num>
  <w:num w:numId="18" w16cid:durableId="212005536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5EAE"/>
    <w:rsid w:val="000062A6"/>
    <w:rsid w:val="00006DAD"/>
    <w:rsid w:val="00010562"/>
    <w:rsid w:val="0001165A"/>
    <w:rsid w:val="00013A8A"/>
    <w:rsid w:val="00014B65"/>
    <w:rsid w:val="000177D6"/>
    <w:rsid w:val="000203CF"/>
    <w:rsid w:val="00022C27"/>
    <w:rsid w:val="0002333D"/>
    <w:rsid w:val="00034AA0"/>
    <w:rsid w:val="00037AF5"/>
    <w:rsid w:val="00040C63"/>
    <w:rsid w:val="00040FD3"/>
    <w:rsid w:val="00041618"/>
    <w:rsid w:val="00041C09"/>
    <w:rsid w:val="00041D96"/>
    <w:rsid w:val="00043EB8"/>
    <w:rsid w:val="00044850"/>
    <w:rsid w:val="000467B4"/>
    <w:rsid w:val="000519B6"/>
    <w:rsid w:val="00051EF1"/>
    <w:rsid w:val="00052CB7"/>
    <w:rsid w:val="00054E0D"/>
    <w:rsid w:val="00055509"/>
    <w:rsid w:val="00056A84"/>
    <w:rsid w:val="000609E6"/>
    <w:rsid w:val="00060B60"/>
    <w:rsid w:val="0006546B"/>
    <w:rsid w:val="00067824"/>
    <w:rsid w:val="00067F98"/>
    <w:rsid w:val="000713B6"/>
    <w:rsid w:val="00075100"/>
    <w:rsid w:val="000761AE"/>
    <w:rsid w:val="000761DD"/>
    <w:rsid w:val="000769CB"/>
    <w:rsid w:val="00077D91"/>
    <w:rsid w:val="0008147B"/>
    <w:rsid w:val="00082FE8"/>
    <w:rsid w:val="00085F7D"/>
    <w:rsid w:val="00091C4E"/>
    <w:rsid w:val="000920D6"/>
    <w:rsid w:val="000933B7"/>
    <w:rsid w:val="000A372F"/>
    <w:rsid w:val="000A71C2"/>
    <w:rsid w:val="000B04B4"/>
    <w:rsid w:val="000B3E0E"/>
    <w:rsid w:val="000C0316"/>
    <w:rsid w:val="000C15E2"/>
    <w:rsid w:val="000C4567"/>
    <w:rsid w:val="000D4B48"/>
    <w:rsid w:val="000D7AF2"/>
    <w:rsid w:val="000E31D0"/>
    <w:rsid w:val="000E46A6"/>
    <w:rsid w:val="000E6CED"/>
    <w:rsid w:val="000F0905"/>
    <w:rsid w:val="000F1D32"/>
    <w:rsid w:val="000F3745"/>
    <w:rsid w:val="000F6C74"/>
    <w:rsid w:val="000F7220"/>
    <w:rsid w:val="00105245"/>
    <w:rsid w:val="00105ED9"/>
    <w:rsid w:val="00111AF1"/>
    <w:rsid w:val="001138A7"/>
    <w:rsid w:val="00115D16"/>
    <w:rsid w:val="00123EBB"/>
    <w:rsid w:val="00132193"/>
    <w:rsid w:val="00133384"/>
    <w:rsid w:val="001345A6"/>
    <w:rsid w:val="00137A30"/>
    <w:rsid w:val="00142721"/>
    <w:rsid w:val="00144C22"/>
    <w:rsid w:val="001636A7"/>
    <w:rsid w:val="0016721E"/>
    <w:rsid w:val="00174954"/>
    <w:rsid w:val="0017647C"/>
    <w:rsid w:val="0018129B"/>
    <w:rsid w:val="00181919"/>
    <w:rsid w:val="00185013"/>
    <w:rsid w:val="00187B86"/>
    <w:rsid w:val="00191231"/>
    <w:rsid w:val="00193A27"/>
    <w:rsid w:val="00194097"/>
    <w:rsid w:val="00195BA5"/>
    <w:rsid w:val="0019609B"/>
    <w:rsid w:val="0019661B"/>
    <w:rsid w:val="001970EE"/>
    <w:rsid w:val="00197132"/>
    <w:rsid w:val="00197B96"/>
    <w:rsid w:val="00197DE7"/>
    <w:rsid w:val="001A0BD7"/>
    <w:rsid w:val="001A1D50"/>
    <w:rsid w:val="001A210B"/>
    <w:rsid w:val="001A70DF"/>
    <w:rsid w:val="001B542E"/>
    <w:rsid w:val="001B56BA"/>
    <w:rsid w:val="001C1953"/>
    <w:rsid w:val="001C410F"/>
    <w:rsid w:val="001D1C42"/>
    <w:rsid w:val="001D49D8"/>
    <w:rsid w:val="001D5D8F"/>
    <w:rsid w:val="001D63AD"/>
    <w:rsid w:val="001D7AEF"/>
    <w:rsid w:val="001E09CC"/>
    <w:rsid w:val="001E491D"/>
    <w:rsid w:val="001F0376"/>
    <w:rsid w:val="001F0884"/>
    <w:rsid w:val="001F354E"/>
    <w:rsid w:val="001F5465"/>
    <w:rsid w:val="00200821"/>
    <w:rsid w:val="00201348"/>
    <w:rsid w:val="00203538"/>
    <w:rsid w:val="00203690"/>
    <w:rsid w:val="00206BD9"/>
    <w:rsid w:val="00207642"/>
    <w:rsid w:val="00210268"/>
    <w:rsid w:val="002158A3"/>
    <w:rsid w:val="00220E8C"/>
    <w:rsid w:val="0022442D"/>
    <w:rsid w:val="002257E3"/>
    <w:rsid w:val="00231434"/>
    <w:rsid w:val="00236B0A"/>
    <w:rsid w:val="00241509"/>
    <w:rsid w:val="0024344D"/>
    <w:rsid w:val="00243F1A"/>
    <w:rsid w:val="00251E91"/>
    <w:rsid w:val="002540EE"/>
    <w:rsid w:val="00255810"/>
    <w:rsid w:val="00256A7F"/>
    <w:rsid w:val="0025711E"/>
    <w:rsid w:val="0026033C"/>
    <w:rsid w:val="002608A4"/>
    <w:rsid w:val="00265862"/>
    <w:rsid w:val="002669C6"/>
    <w:rsid w:val="00266AC8"/>
    <w:rsid w:val="00271CA0"/>
    <w:rsid w:val="0027264C"/>
    <w:rsid w:val="00275325"/>
    <w:rsid w:val="00281D29"/>
    <w:rsid w:val="00282213"/>
    <w:rsid w:val="00282682"/>
    <w:rsid w:val="0028589E"/>
    <w:rsid w:val="002865A3"/>
    <w:rsid w:val="00286ACF"/>
    <w:rsid w:val="0029202A"/>
    <w:rsid w:val="00293040"/>
    <w:rsid w:val="00294290"/>
    <w:rsid w:val="00297CDF"/>
    <w:rsid w:val="002A175C"/>
    <w:rsid w:val="002A3B6E"/>
    <w:rsid w:val="002A4615"/>
    <w:rsid w:val="002A4DA7"/>
    <w:rsid w:val="002B0E56"/>
    <w:rsid w:val="002B4950"/>
    <w:rsid w:val="002C00F6"/>
    <w:rsid w:val="002C1E8E"/>
    <w:rsid w:val="002C50DF"/>
    <w:rsid w:val="002D1804"/>
    <w:rsid w:val="002D4A78"/>
    <w:rsid w:val="002D5146"/>
    <w:rsid w:val="002D60B8"/>
    <w:rsid w:val="002E2ECD"/>
    <w:rsid w:val="002E30D3"/>
    <w:rsid w:val="002F4450"/>
    <w:rsid w:val="00301C3D"/>
    <w:rsid w:val="00301FE0"/>
    <w:rsid w:val="00303912"/>
    <w:rsid w:val="00310249"/>
    <w:rsid w:val="0031215D"/>
    <w:rsid w:val="00312C20"/>
    <w:rsid w:val="00316F63"/>
    <w:rsid w:val="003200E5"/>
    <w:rsid w:val="00320A04"/>
    <w:rsid w:val="00321FCD"/>
    <w:rsid w:val="00332485"/>
    <w:rsid w:val="00332833"/>
    <w:rsid w:val="00332DBF"/>
    <w:rsid w:val="0033302A"/>
    <w:rsid w:val="00333712"/>
    <w:rsid w:val="00337773"/>
    <w:rsid w:val="00337F66"/>
    <w:rsid w:val="003420D1"/>
    <w:rsid w:val="003421F4"/>
    <w:rsid w:val="0034531D"/>
    <w:rsid w:val="003455C5"/>
    <w:rsid w:val="003464B3"/>
    <w:rsid w:val="00347BA6"/>
    <w:rsid w:val="00350DD6"/>
    <w:rsid w:val="0035474C"/>
    <w:rsid w:val="0035573C"/>
    <w:rsid w:val="00355C7F"/>
    <w:rsid w:val="00356D42"/>
    <w:rsid w:val="00364D68"/>
    <w:rsid w:val="00367488"/>
    <w:rsid w:val="003707D5"/>
    <w:rsid w:val="00371853"/>
    <w:rsid w:val="00371971"/>
    <w:rsid w:val="003726C1"/>
    <w:rsid w:val="00373D1C"/>
    <w:rsid w:val="00381BE4"/>
    <w:rsid w:val="0038200A"/>
    <w:rsid w:val="003823FC"/>
    <w:rsid w:val="00383F26"/>
    <w:rsid w:val="0038719E"/>
    <w:rsid w:val="0039217D"/>
    <w:rsid w:val="00395CA7"/>
    <w:rsid w:val="00396F7D"/>
    <w:rsid w:val="003A3D86"/>
    <w:rsid w:val="003A7CFA"/>
    <w:rsid w:val="003B2B97"/>
    <w:rsid w:val="003B306E"/>
    <w:rsid w:val="003B7654"/>
    <w:rsid w:val="003D130F"/>
    <w:rsid w:val="003D6DBC"/>
    <w:rsid w:val="003E2246"/>
    <w:rsid w:val="003E6B0D"/>
    <w:rsid w:val="003E76A4"/>
    <w:rsid w:val="003F4CD9"/>
    <w:rsid w:val="003F509F"/>
    <w:rsid w:val="003F7933"/>
    <w:rsid w:val="00401AE0"/>
    <w:rsid w:val="0040204F"/>
    <w:rsid w:val="004046FE"/>
    <w:rsid w:val="00404FE8"/>
    <w:rsid w:val="00406644"/>
    <w:rsid w:val="00407AFC"/>
    <w:rsid w:val="00410A15"/>
    <w:rsid w:val="0041100F"/>
    <w:rsid w:val="00411327"/>
    <w:rsid w:val="0041391B"/>
    <w:rsid w:val="00420463"/>
    <w:rsid w:val="00421C5C"/>
    <w:rsid w:val="00423485"/>
    <w:rsid w:val="00426514"/>
    <w:rsid w:val="00427458"/>
    <w:rsid w:val="00427799"/>
    <w:rsid w:val="00430F2E"/>
    <w:rsid w:val="00431F62"/>
    <w:rsid w:val="004359D2"/>
    <w:rsid w:val="004365CF"/>
    <w:rsid w:val="00440CD1"/>
    <w:rsid w:val="0044156B"/>
    <w:rsid w:val="00447D1F"/>
    <w:rsid w:val="00462042"/>
    <w:rsid w:val="004658FA"/>
    <w:rsid w:val="00465CF0"/>
    <w:rsid w:val="00474192"/>
    <w:rsid w:val="00474441"/>
    <w:rsid w:val="00487595"/>
    <w:rsid w:val="00491859"/>
    <w:rsid w:val="00496826"/>
    <w:rsid w:val="004A0D9E"/>
    <w:rsid w:val="004A29EF"/>
    <w:rsid w:val="004A3050"/>
    <w:rsid w:val="004A4405"/>
    <w:rsid w:val="004A5E93"/>
    <w:rsid w:val="004A61A8"/>
    <w:rsid w:val="004C12FB"/>
    <w:rsid w:val="004C79E1"/>
    <w:rsid w:val="004C7B32"/>
    <w:rsid w:val="004E5058"/>
    <w:rsid w:val="004E6FC4"/>
    <w:rsid w:val="004F0FA1"/>
    <w:rsid w:val="004F4B45"/>
    <w:rsid w:val="004F4C5A"/>
    <w:rsid w:val="004F6DBB"/>
    <w:rsid w:val="005003A6"/>
    <w:rsid w:val="00501E30"/>
    <w:rsid w:val="005066A4"/>
    <w:rsid w:val="00511529"/>
    <w:rsid w:val="0051599E"/>
    <w:rsid w:val="00517C8E"/>
    <w:rsid w:val="005208BE"/>
    <w:rsid w:val="00522239"/>
    <w:rsid w:val="0052424E"/>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6B38"/>
    <w:rsid w:val="00590344"/>
    <w:rsid w:val="005935F6"/>
    <w:rsid w:val="005A12F7"/>
    <w:rsid w:val="005A60D1"/>
    <w:rsid w:val="005B088A"/>
    <w:rsid w:val="005B1FC6"/>
    <w:rsid w:val="005B2E9A"/>
    <w:rsid w:val="005B3E77"/>
    <w:rsid w:val="005B5815"/>
    <w:rsid w:val="005C18D0"/>
    <w:rsid w:val="005C5364"/>
    <w:rsid w:val="005C56F5"/>
    <w:rsid w:val="005D454D"/>
    <w:rsid w:val="005D6006"/>
    <w:rsid w:val="005D6B32"/>
    <w:rsid w:val="005E30D4"/>
    <w:rsid w:val="005E4C67"/>
    <w:rsid w:val="005E71B9"/>
    <w:rsid w:val="005F078A"/>
    <w:rsid w:val="005F725E"/>
    <w:rsid w:val="0060400B"/>
    <w:rsid w:val="006045ED"/>
    <w:rsid w:val="00605480"/>
    <w:rsid w:val="0061094F"/>
    <w:rsid w:val="00610F91"/>
    <w:rsid w:val="00613BBE"/>
    <w:rsid w:val="00616BDC"/>
    <w:rsid w:val="00622779"/>
    <w:rsid w:val="00623E5E"/>
    <w:rsid w:val="006241EF"/>
    <w:rsid w:val="006277BF"/>
    <w:rsid w:val="00627E60"/>
    <w:rsid w:val="00630935"/>
    <w:rsid w:val="00632329"/>
    <w:rsid w:val="00637E8D"/>
    <w:rsid w:val="00640881"/>
    <w:rsid w:val="00640FC5"/>
    <w:rsid w:val="00643461"/>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6C2"/>
    <w:rsid w:val="006D0D7C"/>
    <w:rsid w:val="006D0EF1"/>
    <w:rsid w:val="006D3595"/>
    <w:rsid w:val="006D5805"/>
    <w:rsid w:val="006E06D3"/>
    <w:rsid w:val="006E282F"/>
    <w:rsid w:val="006E2930"/>
    <w:rsid w:val="006F0F42"/>
    <w:rsid w:val="006F5DE7"/>
    <w:rsid w:val="00706E12"/>
    <w:rsid w:val="00712DEA"/>
    <w:rsid w:val="00714FD7"/>
    <w:rsid w:val="00716BFE"/>
    <w:rsid w:val="00724D5F"/>
    <w:rsid w:val="00727911"/>
    <w:rsid w:val="00734057"/>
    <w:rsid w:val="00734258"/>
    <w:rsid w:val="00734F7B"/>
    <w:rsid w:val="007374F3"/>
    <w:rsid w:val="00740FB8"/>
    <w:rsid w:val="00741FCD"/>
    <w:rsid w:val="0074250C"/>
    <w:rsid w:val="00746888"/>
    <w:rsid w:val="00747369"/>
    <w:rsid w:val="0074757F"/>
    <w:rsid w:val="00750936"/>
    <w:rsid w:val="0076050D"/>
    <w:rsid w:val="00766C15"/>
    <w:rsid w:val="0077244F"/>
    <w:rsid w:val="00776DEC"/>
    <w:rsid w:val="00776E31"/>
    <w:rsid w:val="007828D6"/>
    <w:rsid w:val="0078513E"/>
    <w:rsid w:val="0078547C"/>
    <w:rsid w:val="00795670"/>
    <w:rsid w:val="007969D8"/>
    <w:rsid w:val="007A1E06"/>
    <w:rsid w:val="007A275B"/>
    <w:rsid w:val="007A2D49"/>
    <w:rsid w:val="007A3EBB"/>
    <w:rsid w:val="007A5FCE"/>
    <w:rsid w:val="007A639C"/>
    <w:rsid w:val="007B29DE"/>
    <w:rsid w:val="007B54FB"/>
    <w:rsid w:val="007C0AA5"/>
    <w:rsid w:val="007C39C4"/>
    <w:rsid w:val="007C51BA"/>
    <w:rsid w:val="007C5489"/>
    <w:rsid w:val="007C5DCC"/>
    <w:rsid w:val="007C69C1"/>
    <w:rsid w:val="007C79A2"/>
    <w:rsid w:val="007D0065"/>
    <w:rsid w:val="007D1AAE"/>
    <w:rsid w:val="007D2AC6"/>
    <w:rsid w:val="007D306E"/>
    <w:rsid w:val="007D58AA"/>
    <w:rsid w:val="007D74A9"/>
    <w:rsid w:val="007E4007"/>
    <w:rsid w:val="007F2716"/>
    <w:rsid w:val="007F4201"/>
    <w:rsid w:val="007F4F5E"/>
    <w:rsid w:val="007F69C9"/>
    <w:rsid w:val="007F7968"/>
    <w:rsid w:val="007F7FDF"/>
    <w:rsid w:val="00807C49"/>
    <w:rsid w:val="00811674"/>
    <w:rsid w:val="00813267"/>
    <w:rsid w:val="0081757A"/>
    <w:rsid w:val="008175A7"/>
    <w:rsid w:val="00817F34"/>
    <w:rsid w:val="00824039"/>
    <w:rsid w:val="00824D59"/>
    <w:rsid w:val="008273F4"/>
    <w:rsid w:val="008369FA"/>
    <w:rsid w:val="00837D99"/>
    <w:rsid w:val="00840C38"/>
    <w:rsid w:val="008449F1"/>
    <w:rsid w:val="008462F5"/>
    <w:rsid w:val="0085306F"/>
    <w:rsid w:val="00857325"/>
    <w:rsid w:val="00862C5D"/>
    <w:rsid w:val="0086558E"/>
    <w:rsid w:val="008668D2"/>
    <w:rsid w:val="008676CB"/>
    <w:rsid w:val="00867779"/>
    <w:rsid w:val="00867A19"/>
    <w:rsid w:val="0087098B"/>
    <w:rsid w:val="008710D3"/>
    <w:rsid w:val="00871328"/>
    <w:rsid w:val="008746E3"/>
    <w:rsid w:val="00874791"/>
    <w:rsid w:val="0087537A"/>
    <w:rsid w:val="0087749C"/>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C0EE5"/>
    <w:rsid w:val="008C4FB4"/>
    <w:rsid w:val="008C5278"/>
    <w:rsid w:val="008C62CA"/>
    <w:rsid w:val="008C7B17"/>
    <w:rsid w:val="008D1B38"/>
    <w:rsid w:val="008D3AF3"/>
    <w:rsid w:val="008D4E41"/>
    <w:rsid w:val="008E12E6"/>
    <w:rsid w:val="008E23C8"/>
    <w:rsid w:val="008F19DA"/>
    <w:rsid w:val="008F2309"/>
    <w:rsid w:val="008F51E3"/>
    <w:rsid w:val="00902845"/>
    <w:rsid w:val="009032C2"/>
    <w:rsid w:val="009104CF"/>
    <w:rsid w:val="00910CED"/>
    <w:rsid w:val="00910FD0"/>
    <w:rsid w:val="00913578"/>
    <w:rsid w:val="00913700"/>
    <w:rsid w:val="00914F82"/>
    <w:rsid w:val="00923C4F"/>
    <w:rsid w:val="00924ABE"/>
    <w:rsid w:val="00925D1E"/>
    <w:rsid w:val="00926508"/>
    <w:rsid w:val="0094333E"/>
    <w:rsid w:val="00944D64"/>
    <w:rsid w:val="00954A32"/>
    <w:rsid w:val="00955FA5"/>
    <w:rsid w:val="009577B5"/>
    <w:rsid w:val="00967D1D"/>
    <w:rsid w:val="00971CB6"/>
    <w:rsid w:val="00972CB8"/>
    <w:rsid w:val="00973F26"/>
    <w:rsid w:val="00974579"/>
    <w:rsid w:val="00974D87"/>
    <w:rsid w:val="00977AAA"/>
    <w:rsid w:val="00977F96"/>
    <w:rsid w:val="0098131A"/>
    <w:rsid w:val="0098339F"/>
    <w:rsid w:val="00984EF6"/>
    <w:rsid w:val="00991E96"/>
    <w:rsid w:val="0099539A"/>
    <w:rsid w:val="00997075"/>
    <w:rsid w:val="009A2950"/>
    <w:rsid w:val="009A2E8F"/>
    <w:rsid w:val="009A56C5"/>
    <w:rsid w:val="009A5903"/>
    <w:rsid w:val="009B0940"/>
    <w:rsid w:val="009B2924"/>
    <w:rsid w:val="009B66B3"/>
    <w:rsid w:val="009B7422"/>
    <w:rsid w:val="009C117C"/>
    <w:rsid w:val="009C1316"/>
    <w:rsid w:val="009C257B"/>
    <w:rsid w:val="009C7242"/>
    <w:rsid w:val="009D19BE"/>
    <w:rsid w:val="009D5C0F"/>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328"/>
    <w:rsid w:val="00A34F62"/>
    <w:rsid w:val="00A3692A"/>
    <w:rsid w:val="00A423C6"/>
    <w:rsid w:val="00A449E2"/>
    <w:rsid w:val="00A4630A"/>
    <w:rsid w:val="00A51A65"/>
    <w:rsid w:val="00A51F41"/>
    <w:rsid w:val="00A556E7"/>
    <w:rsid w:val="00A561BE"/>
    <w:rsid w:val="00A56A97"/>
    <w:rsid w:val="00A608BF"/>
    <w:rsid w:val="00A62582"/>
    <w:rsid w:val="00A64162"/>
    <w:rsid w:val="00A64341"/>
    <w:rsid w:val="00A6486C"/>
    <w:rsid w:val="00A65903"/>
    <w:rsid w:val="00A705E9"/>
    <w:rsid w:val="00A72324"/>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0202"/>
    <w:rsid w:val="00AD3BBE"/>
    <w:rsid w:val="00AE2BF4"/>
    <w:rsid w:val="00AE3D13"/>
    <w:rsid w:val="00AE66DD"/>
    <w:rsid w:val="00AE7DF7"/>
    <w:rsid w:val="00AF6BFC"/>
    <w:rsid w:val="00AF6C1E"/>
    <w:rsid w:val="00B0010B"/>
    <w:rsid w:val="00B00655"/>
    <w:rsid w:val="00B0325A"/>
    <w:rsid w:val="00B109E3"/>
    <w:rsid w:val="00B13DA0"/>
    <w:rsid w:val="00B208CD"/>
    <w:rsid w:val="00B208D2"/>
    <w:rsid w:val="00B226AB"/>
    <w:rsid w:val="00B323FC"/>
    <w:rsid w:val="00B36E06"/>
    <w:rsid w:val="00B4375D"/>
    <w:rsid w:val="00B43AB6"/>
    <w:rsid w:val="00B449BD"/>
    <w:rsid w:val="00B44BDB"/>
    <w:rsid w:val="00B50F9A"/>
    <w:rsid w:val="00B53872"/>
    <w:rsid w:val="00B53F97"/>
    <w:rsid w:val="00B546A2"/>
    <w:rsid w:val="00B6352F"/>
    <w:rsid w:val="00B63969"/>
    <w:rsid w:val="00B67A48"/>
    <w:rsid w:val="00B70268"/>
    <w:rsid w:val="00B7383A"/>
    <w:rsid w:val="00B75191"/>
    <w:rsid w:val="00B84C1F"/>
    <w:rsid w:val="00B95156"/>
    <w:rsid w:val="00B966E7"/>
    <w:rsid w:val="00BA66BD"/>
    <w:rsid w:val="00BA7D62"/>
    <w:rsid w:val="00BB1AAF"/>
    <w:rsid w:val="00BB38CF"/>
    <w:rsid w:val="00BB3992"/>
    <w:rsid w:val="00BB73DE"/>
    <w:rsid w:val="00BC1D2A"/>
    <w:rsid w:val="00BC5E15"/>
    <w:rsid w:val="00BC7596"/>
    <w:rsid w:val="00BD1789"/>
    <w:rsid w:val="00BD1B99"/>
    <w:rsid w:val="00BD2B83"/>
    <w:rsid w:val="00BD2F86"/>
    <w:rsid w:val="00BD5F1F"/>
    <w:rsid w:val="00BE5832"/>
    <w:rsid w:val="00BE6EB7"/>
    <w:rsid w:val="00BF288B"/>
    <w:rsid w:val="00BF314D"/>
    <w:rsid w:val="00BF62D0"/>
    <w:rsid w:val="00BF6A7C"/>
    <w:rsid w:val="00C0211C"/>
    <w:rsid w:val="00C0384F"/>
    <w:rsid w:val="00C05705"/>
    <w:rsid w:val="00C05F05"/>
    <w:rsid w:val="00C10266"/>
    <w:rsid w:val="00C13CD9"/>
    <w:rsid w:val="00C2148C"/>
    <w:rsid w:val="00C226DF"/>
    <w:rsid w:val="00C234EB"/>
    <w:rsid w:val="00C24306"/>
    <w:rsid w:val="00C2657A"/>
    <w:rsid w:val="00C316E1"/>
    <w:rsid w:val="00C348A5"/>
    <w:rsid w:val="00C37ABC"/>
    <w:rsid w:val="00C40B9F"/>
    <w:rsid w:val="00C40DD0"/>
    <w:rsid w:val="00C43189"/>
    <w:rsid w:val="00C44E71"/>
    <w:rsid w:val="00C47BA4"/>
    <w:rsid w:val="00C6063D"/>
    <w:rsid w:val="00C61B33"/>
    <w:rsid w:val="00C62466"/>
    <w:rsid w:val="00C62E72"/>
    <w:rsid w:val="00C63505"/>
    <w:rsid w:val="00C644B4"/>
    <w:rsid w:val="00C65331"/>
    <w:rsid w:val="00C70E97"/>
    <w:rsid w:val="00C71874"/>
    <w:rsid w:val="00C7482E"/>
    <w:rsid w:val="00C77EC2"/>
    <w:rsid w:val="00C868E8"/>
    <w:rsid w:val="00C87059"/>
    <w:rsid w:val="00C87F57"/>
    <w:rsid w:val="00C93655"/>
    <w:rsid w:val="00C97B83"/>
    <w:rsid w:val="00CA2A81"/>
    <w:rsid w:val="00CA5B45"/>
    <w:rsid w:val="00CA6AE8"/>
    <w:rsid w:val="00CA6F24"/>
    <w:rsid w:val="00CB571B"/>
    <w:rsid w:val="00CC04EB"/>
    <w:rsid w:val="00CC08A2"/>
    <w:rsid w:val="00CC5BFF"/>
    <w:rsid w:val="00CC5FDC"/>
    <w:rsid w:val="00CC6DD7"/>
    <w:rsid w:val="00CD0458"/>
    <w:rsid w:val="00CD0692"/>
    <w:rsid w:val="00CD2302"/>
    <w:rsid w:val="00CD4916"/>
    <w:rsid w:val="00CD67C9"/>
    <w:rsid w:val="00CE1F12"/>
    <w:rsid w:val="00CE3EF0"/>
    <w:rsid w:val="00CE501D"/>
    <w:rsid w:val="00CE5AF5"/>
    <w:rsid w:val="00CF199C"/>
    <w:rsid w:val="00CF1CD0"/>
    <w:rsid w:val="00CF55A5"/>
    <w:rsid w:val="00D005BE"/>
    <w:rsid w:val="00D01981"/>
    <w:rsid w:val="00D02047"/>
    <w:rsid w:val="00D05520"/>
    <w:rsid w:val="00D05CD6"/>
    <w:rsid w:val="00D105C8"/>
    <w:rsid w:val="00D1715A"/>
    <w:rsid w:val="00D1751A"/>
    <w:rsid w:val="00D17DB5"/>
    <w:rsid w:val="00D202A0"/>
    <w:rsid w:val="00D21199"/>
    <w:rsid w:val="00D24BD8"/>
    <w:rsid w:val="00D262A0"/>
    <w:rsid w:val="00D279B5"/>
    <w:rsid w:val="00D33E1D"/>
    <w:rsid w:val="00D34E00"/>
    <w:rsid w:val="00D35123"/>
    <w:rsid w:val="00D35229"/>
    <w:rsid w:val="00D35C0F"/>
    <w:rsid w:val="00D376EC"/>
    <w:rsid w:val="00D4227F"/>
    <w:rsid w:val="00D43F50"/>
    <w:rsid w:val="00D502EC"/>
    <w:rsid w:val="00D5182C"/>
    <w:rsid w:val="00D51CCE"/>
    <w:rsid w:val="00D564E5"/>
    <w:rsid w:val="00D61004"/>
    <w:rsid w:val="00D62B3C"/>
    <w:rsid w:val="00D64A3A"/>
    <w:rsid w:val="00D7077C"/>
    <w:rsid w:val="00D71D69"/>
    <w:rsid w:val="00D74C0B"/>
    <w:rsid w:val="00D75F1C"/>
    <w:rsid w:val="00D77391"/>
    <w:rsid w:val="00D83850"/>
    <w:rsid w:val="00D85BDE"/>
    <w:rsid w:val="00D87890"/>
    <w:rsid w:val="00D928CB"/>
    <w:rsid w:val="00D946A9"/>
    <w:rsid w:val="00D97BE5"/>
    <w:rsid w:val="00DA5CE3"/>
    <w:rsid w:val="00DA6185"/>
    <w:rsid w:val="00DA62E0"/>
    <w:rsid w:val="00DB09C3"/>
    <w:rsid w:val="00DB2DE5"/>
    <w:rsid w:val="00DB71BC"/>
    <w:rsid w:val="00DC2478"/>
    <w:rsid w:val="00DC38A3"/>
    <w:rsid w:val="00DC4C6E"/>
    <w:rsid w:val="00DC6B5D"/>
    <w:rsid w:val="00DD3092"/>
    <w:rsid w:val="00DD6B37"/>
    <w:rsid w:val="00DD7CDD"/>
    <w:rsid w:val="00DE040F"/>
    <w:rsid w:val="00DE04DD"/>
    <w:rsid w:val="00DE054F"/>
    <w:rsid w:val="00DE142F"/>
    <w:rsid w:val="00DE5E56"/>
    <w:rsid w:val="00DF0DC9"/>
    <w:rsid w:val="00DF4525"/>
    <w:rsid w:val="00DF6EAE"/>
    <w:rsid w:val="00E01B3E"/>
    <w:rsid w:val="00E03841"/>
    <w:rsid w:val="00E0548C"/>
    <w:rsid w:val="00E10DD6"/>
    <w:rsid w:val="00E13A17"/>
    <w:rsid w:val="00E15554"/>
    <w:rsid w:val="00E17B0F"/>
    <w:rsid w:val="00E2193B"/>
    <w:rsid w:val="00E2234A"/>
    <w:rsid w:val="00E24099"/>
    <w:rsid w:val="00E25D2B"/>
    <w:rsid w:val="00E261A6"/>
    <w:rsid w:val="00E368F4"/>
    <w:rsid w:val="00E37D42"/>
    <w:rsid w:val="00E4077D"/>
    <w:rsid w:val="00E42DAE"/>
    <w:rsid w:val="00E43A7B"/>
    <w:rsid w:val="00E45727"/>
    <w:rsid w:val="00E45A86"/>
    <w:rsid w:val="00E50B9D"/>
    <w:rsid w:val="00E529F1"/>
    <w:rsid w:val="00E5315B"/>
    <w:rsid w:val="00E53D53"/>
    <w:rsid w:val="00E56771"/>
    <w:rsid w:val="00E651E6"/>
    <w:rsid w:val="00E72149"/>
    <w:rsid w:val="00E81555"/>
    <w:rsid w:val="00E8248C"/>
    <w:rsid w:val="00E9060C"/>
    <w:rsid w:val="00E906CF"/>
    <w:rsid w:val="00E92A66"/>
    <w:rsid w:val="00E92BC5"/>
    <w:rsid w:val="00E95485"/>
    <w:rsid w:val="00E962B4"/>
    <w:rsid w:val="00EA3FC2"/>
    <w:rsid w:val="00EA7AEA"/>
    <w:rsid w:val="00EA7DCC"/>
    <w:rsid w:val="00EB27D1"/>
    <w:rsid w:val="00EB33FE"/>
    <w:rsid w:val="00EB63DA"/>
    <w:rsid w:val="00ED1C2A"/>
    <w:rsid w:val="00ED56DC"/>
    <w:rsid w:val="00ED6FB3"/>
    <w:rsid w:val="00EE10B1"/>
    <w:rsid w:val="00EE2E89"/>
    <w:rsid w:val="00EF08C6"/>
    <w:rsid w:val="00F127A9"/>
    <w:rsid w:val="00F12DDF"/>
    <w:rsid w:val="00F158D7"/>
    <w:rsid w:val="00F25A52"/>
    <w:rsid w:val="00F26483"/>
    <w:rsid w:val="00F32A97"/>
    <w:rsid w:val="00F34AC3"/>
    <w:rsid w:val="00F36FE2"/>
    <w:rsid w:val="00F379C3"/>
    <w:rsid w:val="00F4216A"/>
    <w:rsid w:val="00F426D7"/>
    <w:rsid w:val="00F42B66"/>
    <w:rsid w:val="00F447A0"/>
    <w:rsid w:val="00F46EB8"/>
    <w:rsid w:val="00F472AF"/>
    <w:rsid w:val="00F50457"/>
    <w:rsid w:val="00F5476A"/>
    <w:rsid w:val="00F57805"/>
    <w:rsid w:val="00F63152"/>
    <w:rsid w:val="00F63536"/>
    <w:rsid w:val="00F636B8"/>
    <w:rsid w:val="00F64EEB"/>
    <w:rsid w:val="00F64F16"/>
    <w:rsid w:val="00F72E6A"/>
    <w:rsid w:val="00F74C72"/>
    <w:rsid w:val="00F77C66"/>
    <w:rsid w:val="00F82AEC"/>
    <w:rsid w:val="00F833F5"/>
    <w:rsid w:val="00F91F29"/>
    <w:rsid w:val="00F9544D"/>
    <w:rsid w:val="00F96043"/>
    <w:rsid w:val="00F96077"/>
    <w:rsid w:val="00F97DA9"/>
    <w:rsid w:val="00FA1608"/>
    <w:rsid w:val="00FA1BE4"/>
    <w:rsid w:val="00FA5BC2"/>
    <w:rsid w:val="00FA76B7"/>
    <w:rsid w:val="00FB43C6"/>
    <w:rsid w:val="00FB4D73"/>
    <w:rsid w:val="00FC0CB4"/>
    <w:rsid w:val="00FC0F3C"/>
    <w:rsid w:val="00FC0F94"/>
    <w:rsid w:val="00FC5A73"/>
    <w:rsid w:val="00FC5C28"/>
    <w:rsid w:val="00FD013F"/>
    <w:rsid w:val="00FD6A4A"/>
    <w:rsid w:val="00FD768A"/>
    <w:rsid w:val="00FE15BE"/>
    <w:rsid w:val="00FE16FC"/>
    <w:rsid w:val="00FE1FAF"/>
    <w:rsid w:val="00FE2594"/>
    <w:rsid w:val="00FE446C"/>
    <w:rsid w:val="00FE5928"/>
    <w:rsid w:val="00FF0EBE"/>
    <w:rsid w:val="00FF5ABF"/>
    <w:rsid w:val="00FF6DFC"/>
    <w:rsid w:val="00FF755F"/>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A54AF568-B8AD-4D49-AC06-E3859D60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rsid w:val="00236B0A"/>
    <w:rPr>
      <w:rFonts w:ascii="Times" w:hAnsi="Times"/>
      <w:b/>
      <w:lang w:val="it-IT" w:eastAsia="it-IT"/>
    </w:rPr>
  </w:style>
  <w:style w:type="character" w:customStyle="1" w:styleId="Heading3Char">
    <w:name w:val="Heading 3 Char"/>
    <w:basedOn w:val="DefaultParagraphFont"/>
    <w:link w:val="Heading3"/>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Table of Appendix"/>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aliases w:val="Head 1,Referen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uiPriority w:val="99"/>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aliases w:val="Head 1 Char,Referen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Table of Appendix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qFormat/>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51">
    <w:name w:val="Plain Table 51"/>
    <w:basedOn w:val="TableNormal"/>
    <w:uiPriority w:val="45"/>
    <w:rsid w:val="00404FE8"/>
    <w:rPr>
      <w:rFonts w:ascii="Calibri" w:eastAsia="Calibri" w:hAnsi="Calibri" w:cs="Calibri"/>
      <w:sz w:val="22"/>
      <w:szCs w:val="22"/>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404FE8"/>
    <w:rPr>
      <w:rFonts w:ascii="Calibri" w:eastAsia="Calibri" w:hAnsi="Calibri" w:cs="Calibri"/>
      <w:sz w:val="22"/>
      <w:szCs w:val="22"/>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404FE8"/>
    <w:rPr>
      <w:rFonts w:ascii="Calibri" w:eastAsia="Calibri"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lnk">
    <w:name w:val="ref-lnk"/>
    <w:basedOn w:val="DefaultParagraphFont"/>
    <w:rsid w:val="00265862"/>
  </w:style>
  <w:style w:type="character" w:customStyle="1" w:styleId="lsf4">
    <w:name w:val="lsf4"/>
    <w:basedOn w:val="DefaultParagraphFont"/>
    <w:rsid w:val="00D202A0"/>
  </w:style>
  <w:style w:type="character" w:customStyle="1" w:styleId="ls1b">
    <w:name w:val="ls1b"/>
    <w:basedOn w:val="DefaultParagraphFont"/>
    <w:rsid w:val="00D202A0"/>
  </w:style>
  <w:style w:type="character" w:customStyle="1" w:styleId="ls29">
    <w:name w:val="ls29"/>
    <w:basedOn w:val="DefaultParagraphFont"/>
    <w:rsid w:val="00D202A0"/>
  </w:style>
  <w:style w:type="character" w:customStyle="1" w:styleId="fc1">
    <w:name w:val="fc1"/>
    <w:basedOn w:val="DefaultParagraphFont"/>
    <w:rsid w:val="00D202A0"/>
  </w:style>
  <w:style w:type="character" w:customStyle="1" w:styleId="ls19">
    <w:name w:val="ls19"/>
    <w:basedOn w:val="DefaultParagraphFont"/>
    <w:rsid w:val="00D202A0"/>
  </w:style>
  <w:style w:type="character" w:customStyle="1" w:styleId="ls18">
    <w:name w:val="ls18"/>
    <w:basedOn w:val="DefaultParagraphFont"/>
    <w:rsid w:val="00D202A0"/>
  </w:style>
  <w:style w:type="character" w:customStyle="1" w:styleId="ls1">
    <w:name w:val="ls1"/>
    <w:basedOn w:val="DefaultParagraphFont"/>
    <w:rsid w:val="00D202A0"/>
  </w:style>
  <w:style w:type="character" w:customStyle="1" w:styleId="ws18">
    <w:name w:val="ws18"/>
    <w:basedOn w:val="DefaultParagraphFont"/>
    <w:rsid w:val="00D202A0"/>
  </w:style>
  <w:style w:type="character" w:customStyle="1" w:styleId="ls1a">
    <w:name w:val="ls1a"/>
    <w:basedOn w:val="DefaultParagraphFont"/>
    <w:rsid w:val="00D202A0"/>
  </w:style>
  <w:style w:type="character" w:customStyle="1" w:styleId="lsf8">
    <w:name w:val="lsf8"/>
    <w:basedOn w:val="DefaultParagraphFont"/>
    <w:rsid w:val="00D202A0"/>
  </w:style>
  <w:style w:type="character" w:customStyle="1" w:styleId="lsf5">
    <w:name w:val="lsf5"/>
    <w:basedOn w:val="DefaultParagraphFont"/>
    <w:rsid w:val="00D202A0"/>
  </w:style>
  <w:style w:type="character" w:customStyle="1" w:styleId="fc0">
    <w:name w:val="fc0"/>
    <w:basedOn w:val="DefaultParagraphFont"/>
    <w:rsid w:val="00D202A0"/>
  </w:style>
  <w:style w:type="character" w:customStyle="1" w:styleId="ff8">
    <w:name w:val="ff8"/>
    <w:basedOn w:val="DefaultParagraphFont"/>
    <w:rsid w:val="00D202A0"/>
  </w:style>
  <w:style w:type="character" w:customStyle="1" w:styleId="ws1">
    <w:name w:val="ws1"/>
    <w:basedOn w:val="DefaultParagraphFont"/>
    <w:rsid w:val="00D202A0"/>
  </w:style>
  <w:style w:type="character" w:styleId="PageNumber">
    <w:name w:val="page number"/>
    <w:basedOn w:val="DefaultParagraphFont"/>
    <w:rsid w:val="00E72149"/>
  </w:style>
  <w:style w:type="paragraph" w:styleId="TOC4">
    <w:name w:val="toc 4"/>
    <w:basedOn w:val="Normal"/>
    <w:next w:val="Normal"/>
    <w:autoRedefine/>
    <w:uiPriority w:val="39"/>
    <w:rsid w:val="00E72149"/>
    <w:pPr>
      <w:ind w:left="720"/>
    </w:pPr>
    <w:rPr>
      <w:rFonts w:asciiTheme="minorHAnsi" w:eastAsia="Times New Roman" w:hAnsiTheme="minorHAnsi" w:cstheme="minorHAnsi"/>
      <w:lang w:val="en-US" w:eastAsia="en-US"/>
    </w:rPr>
  </w:style>
  <w:style w:type="character" w:customStyle="1" w:styleId="A6">
    <w:name w:val="A6"/>
    <w:uiPriority w:val="99"/>
    <w:rsid w:val="00E72149"/>
    <w:rPr>
      <w:color w:val="000000"/>
      <w:sz w:val="20"/>
      <w:szCs w:val="20"/>
    </w:rPr>
  </w:style>
  <w:style w:type="table" w:customStyle="1" w:styleId="ListTable6Colorful1">
    <w:name w:val="List Table 6 Colorful1"/>
    <w:basedOn w:val="TableNormal"/>
    <w:uiPriority w:val="51"/>
    <w:rsid w:val="00E72149"/>
    <w:pPr>
      <w:ind w:left="86" w:right="288"/>
      <w:jc w:val="both"/>
    </w:pPr>
    <w:rPr>
      <w:rFonts w:ascii="Calibri" w:eastAsia="Calibri" w:hAnsi="Calibri"/>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51">
    <w:name w:val="fontstyle51"/>
    <w:basedOn w:val="DefaultParagraphFont"/>
    <w:rsid w:val="00E72149"/>
    <w:rPr>
      <w:rFonts w:ascii="RMTMIB" w:hAnsi="RMTMIB" w:hint="default"/>
      <w:b/>
      <w:bCs/>
      <w:i/>
      <w:iCs/>
      <w:color w:val="242021"/>
      <w:sz w:val="20"/>
      <w:szCs w:val="20"/>
    </w:rPr>
  </w:style>
  <w:style w:type="character" w:customStyle="1" w:styleId="fontstyle61">
    <w:name w:val="fontstyle61"/>
    <w:basedOn w:val="DefaultParagraphFont"/>
    <w:rsid w:val="00E72149"/>
    <w:rPr>
      <w:rFonts w:ascii="RMTMI" w:hAnsi="RMTMI" w:hint="default"/>
      <w:b w:val="0"/>
      <w:bCs w:val="0"/>
      <w:i/>
      <w:iCs/>
      <w:color w:val="242021"/>
      <w:sz w:val="20"/>
      <w:szCs w:val="20"/>
    </w:rPr>
  </w:style>
  <w:style w:type="character" w:customStyle="1" w:styleId="mi">
    <w:name w:val="mi"/>
    <w:basedOn w:val="DefaultParagraphFont"/>
    <w:rsid w:val="00E72149"/>
  </w:style>
  <w:style w:type="character" w:customStyle="1" w:styleId="mo">
    <w:name w:val="mo"/>
    <w:basedOn w:val="DefaultParagraphFont"/>
    <w:rsid w:val="00E72149"/>
  </w:style>
  <w:style w:type="character" w:customStyle="1" w:styleId="mn">
    <w:name w:val="mn"/>
    <w:basedOn w:val="DefaultParagraphFont"/>
    <w:rsid w:val="00E72149"/>
  </w:style>
  <w:style w:type="character" w:customStyle="1" w:styleId="html-italic">
    <w:name w:val="html-italic"/>
    <w:basedOn w:val="DefaultParagraphFont"/>
    <w:rsid w:val="00E72149"/>
  </w:style>
  <w:style w:type="character" w:customStyle="1" w:styleId="inlineblock">
    <w:name w:val="inlineblock"/>
    <w:basedOn w:val="DefaultParagraphFont"/>
    <w:rsid w:val="00E72149"/>
  </w:style>
  <w:style w:type="paragraph" w:styleId="TableofAuthorities">
    <w:name w:val="table of authorities"/>
    <w:basedOn w:val="Normal"/>
    <w:next w:val="Normal"/>
    <w:uiPriority w:val="99"/>
    <w:unhideWhenUsed/>
    <w:rsid w:val="00E72149"/>
    <w:pPr>
      <w:ind w:left="240" w:hanging="240"/>
    </w:pPr>
    <w:rPr>
      <w:rFonts w:asciiTheme="minorHAnsi" w:eastAsia="Times New Roman" w:hAnsiTheme="minorHAnsi" w:cstheme="minorHAnsi"/>
      <w:lang w:val="en-US" w:eastAsia="en-US"/>
    </w:rPr>
  </w:style>
  <w:style w:type="table" w:styleId="MediumList1">
    <w:name w:val="Medium List 1"/>
    <w:basedOn w:val="TableNormal"/>
    <w:uiPriority w:val="65"/>
    <w:rsid w:val="00E72149"/>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rticle-date">
    <w:name w:val="article-date"/>
    <w:basedOn w:val="DefaultParagraphFont"/>
    <w:rsid w:val="00E72149"/>
  </w:style>
  <w:style w:type="paragraph" w:styleId="TOC5">
    <w:name w:val="toc 5"/>
    <w:basedOn w:val="Normal"/>
    <w:next w:val="Normal"/>
    <w:autoRedefine/>
    <w:uiPriority w:val="39"/>
    <w:unhideWhenUsed/>
    <w:rsid w:val="00E72149"/>
    <w:pPr>
      <w:ind w:left="960"/>
    </w:pPr>
    <w:rPr>
      <w:rFonts w:asciiTheme="minorHAnsi" w:eastAsia="Times New Roman" w:hAnsiTheme="minorHAnsi" w:cstheme="minorHAnsi"/>
      <w:lang w:val="en-US" w:eastAsia="en-US"/>
    </w:rPr>
  </w:style>
  <w:style w:type="paragraph" w:styleId="TOC6">
    <w:name w:val="toc 6"/>
    <w:basedOn w:val="Normal"/>
    <w:next w:val="Normal"/>
    <w:autoRedefine/>
    <w:uiPriority w:val="39"/>
    <w:unhideWhenUsed/>
    <w:rsid w:val="00E72149"/>
    <w:pPr>
      <w:ind w:left="1200"/>
    </w:pPr>
    <w:rPr>
      <w:rFonts w:asciiTheme="minorHAnsi" w:eastAsia="Times New Roman" w:hAnsiTheme="minorHAnsi" w:cstheme="minorHAnsi"/>
      <w:lang w:val="en-US" w:eastAsia="en-US"/>
    </w:rPr>
  </w:style>
  <w:style w:type="paragraph" w:styleId="TOC7">
    <w:name w:val="toc 7"/>
    <w:basedOn w:val="Normal"/>
    <w:next w:val="Normal"/>
    <w:autoRedefine/>
    <w:uiPriority w:val="39"/>
    <w:unhideWhenUsed/>
    <w:rsid w:val="00E72149"/>
    <w:pPr>
      <w:ind w:left="1440"/>
    </w:pPr>
    <w:rPr>
      <w:rFonts w:asciiTheme="minorHAnsi" w:eastAsia="Times New Roman" w:hAnsiTheme="minorHAnsi" w:cstheme="minorHAnsi"/>
      <w:lang w:val="en-US" w:eastAsia="en-US"/>
    </w:rPr>
  </w:style>
  <w:style w:type="paragraph" w:styleId="TOC8">
    <w:name w:val="toc 8"/>
    <w:basedOn w:val="Normal"/>
    <w:next w:val="Normal"/>
    <w:autoRedefine/>
    <w:uiPriority w:val="39"/>
    <w:unhideWhenUsed/>
    <w:rsid w:val="00E72149"/>
    <w:pPr>
      <w:ind w:left="1680"/>
    </w:pPr>
    <w:rPr>
      <w:rFonts w:asciiTheme="minorHAnsi" w:eastAsia="Times New Roman" w:hAnsiTheme="minorHAnsi" w:cstheme="minorHAnsi"/>
      <w:lang w:val="en-US" w:eastAsia="en-US"/>
    </w:rPr>
  </w:style>
  <w:style w:type="paragraph" w:styleId="TOC9">
    <w:name w:val="toc 9"/>
    <w:basedOn w:val="Normal"/>
    <w:next w:val="Normal"/>
    <w:autoRedefine/>
    <w:uiPriority w:val="39"/>
    <w:unhideWhenUsed/>
    <w:rsid w:val="00E72149"/>
    <w:pPr>
      <w:ind w:left="1920"/>
    </w:pPr>
    <w:rPr>
      <w:rFonts w:asciiTheme="minorHAnsi" w:eastAsia="Times New Roman" w:hAnsiTheme="minorHAnsi" w:cs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91640651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yalewdemissew@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F515-DF16-49EF-AE46-D5426CF6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6222</Words>
  <Characters>35159</Characters>
  <Application>Microsoft Office Word</Application>
  <DocSecurity>0</DocSecurity>
  <PresentationFormat/>
  <Lines>1255</Lines>
  <Paragraphs>401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40980</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178</cp:revision>
  <cp:lastPrinted>2025-02-06T10:35:00Z</cp:lastPrinted>
  <dcterms:created xsi:type="dcterms:W3CDTF">2024-11-05T11:43:00Z</dcterms:created>
  <dcterms:modified xsi:type="dcterms:W3CDTF">2025-02-17T10:23:00Z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