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5AD538" w14:textId="09B9473D" w:rsidR="003F55A7" w:rsidRPr="00B43D6A" w:rsidRDefault="00574870" w:rsidP="00A8709E">
      <w:pPr>
        <w:spacing w:line="276" w:lineRule="auto"/>
        <w:jc w:val="center"/>
        <w:rPr>
          <w:rFonts w:cstheme="minorHAnsi"/>
          <w:b/>
          <w:sz w:val="24"/>
          <w:szCs w:val="24"/>
        </w:rPr>
      </w:pPr>
      <w:r w:rsidRPr="00B43D6A">
        <w:rPr>
          <w:rFonts w:cstheme="minorHAnsi"/>
          <w:b/>
          <w:sz w:val="24"/>
          <w:szCs w:val="24"/>
        </w:rPr>
        <w:t xml:space="preserve">Agronomic </w:t>
      </w:r>
      <w:r w:rsidR="008963C3" w:rsidRPr="00B43D6A">
        <w:rPr>
          <w:rFonts w:cstheme="minorHAnsi"/>
          <w:b/>
          <w:sz w:val="24"/>
          <w:szCs w:val="24"/>
        </w:rPr>
        <w:t xml:space="preserve">performance and stability of </w:t>
      </w:r>
      <w:r w:rsidR="000C7FC0" w:rsidRPr="00B43D6A">
        <w:rPr>
          <w:rFonts w:cstheme="minorHAnsi"/>
          <w:b/>
          <w:sz w:val="24"/>
          <w:szCs w:val="24"/>
        </w:rPr>
        <w:t>Kabuli</w:t>
      </w:r>
      <w:r w:rsidR="00875748" w:rsidRPr="00B43D6A">
        <w:rPr>
          <w:rFonts w:cstheme="minorHAnsi"/>
          <w:b/>
          <w:sz w:val="24"/>
          <w:szCs w:val="24"/>
        </w:rPr>
        <w:t xml:space="preserve"> type chickpea </w:t>
      </w:r>
      <w:r w:rsidR="00DC7BAB" w:rsidRPr="00B43D6A">
        <w:rPr>
          <w:rFonts w:cstheme="minorHAnsi"/>
          <w:b/>
          <w:sz w:val="24"/>
          <w:szCs w:val="24"/>
        </w:rPr>
        <w:t xml:space="preserve">genotypes </w:t>
      </w:r>
      <w:r w:rsidR="008963C3" w:rsidRPr="00B43D6A">
        <w:rPr>
          <w:rFonts w:cstheme="minorHAnsi"/>
          <w:b/>
          <w:sz w:val="24"/>
          <w:szCs w:val="24"/>
        </w:rPr>
        <w:t>in N</w:t>
      </w:r>
      <w:r w:rsidR="00A3231E" w:rsidRPr="00B43D6A">
        <w:rPr>
          <w:rFonts w:cstheme="minorHAnsi"/>
          <w:b/>
          <w:sz w:val="24"/>
          <w:szCs w:val="24"/>
        </w:rPr>
        <w:t>orthwestern Ethiopia</w:t>
      </w:r>
    </w:p>
    <w:p w14:paraId="65305402" w14:textId="77777777" w:rsidR="009F362A" w:rsidRPr="00B43D6A" w:rsidRDefault="009F362A" w:rsidP="009F362A">
      <w:pPr>
        <w:spacing w:line="240" w:lineRule="auto"/>
        <w:jc w:val="center"/>
        <w:rPr>
          <w:rFonts w:cstheme="minorHAnsi"/>
          <w:sz w:val="24"/>
          <w:szCs w:val="24"/>
        </w:rPr>
      </w:pPr>
      <w:proofErr w:type="spellStart"/>
      <w:r w:rsidRPr="00B43D6A">
        <w:rPr>
          <w:rFonts w:cstheme="minorHAnsi"/>
          <w:sz w:val="24"/>
          <w:szCs w:val="24"/>
        </w:rPr>
        <w:t>Anteneh</w:t>
      </w:r>
      <w:proofErr w:type="spellEnd"/>
      <w:r w:rsidRPr="00B43D6A">
        <w:rPr>
          <w:rFonts w:cstheme="minorHAnsi"/>
          <w:sz w:val="24"/>
          <w:szCs w:val="24"/>
        </w:rPr>
        <w:t xml:space="preserve"> </w:t>
      </w:r>
      <w:proofErr w:type="spellStart"/>
      <w:r w:rsidRPr="00B43D6A">
        <w:rPr>
          <w:rFonts w:cstheme="minorHAnsi"/>
          <w:sz w:val="24"/>
          <w:szCs w:val="24"/>
        </w:rPr>
        <w:t>Adebabay</w:t>
      </w:r>
      <w:proofErr w:type="spellEnd"/>
      <w:r w:rsidRPr="00B43D6A">
        <w:rPr>
          <w:rFonts w:cstheme="minorHAnsi"/>
          <w:sz w:val="24"/>
          <w:szCs w:val="24"/>
        </w:rPr>
        <w:t xml:space="preserve">* </w:t>
      </w:r>
      <w:r w:rsidRPr="00B43D6A">
        <w:rPr>
          <w:rFonts w:cstheme="minorHAnsi"/>
          <w:sz w:val="24"/>
          <w:szCs w:val="24"/>
          <w:vertAlign w:val="superscript"/>
        </w:rPr>
        <w:t>1</w:t>
      </w:r>
      <w:r w:rsidRPr="00B43D6A">
        <w:rPr>
          <w:rFonts w:cstheme="minorHAnsi"/>
          <w:sz w:val="24"/>
          <w:szCs w:val="24"/>
        </w:rPr>
        <w:t xml:space="preserve"> ., </w:t>
      </w:r>
      <w:proofErr w:type="spellStart"/>
      <w:r w:rsidRPr="00B43D6A">
        <w:rPr>
          <w:rFonts w:cstheme="minorHAnsi"/>
          <w:sz w:val="24"/>
          <w:szCs w:val="24"/>
        </w:rPr>
        <w:t>Abebe</w:t>
      </w:r>
      <w:proofErr w:type="spellEnd"/>
      <w:r w:rsidRPr="00B43D6A">
        <w:rPr>
          <w:rFonts w:cstheme="minorHAnsi"/>
          <w:sz w:val="24"/>
          <w:szCs w:val="24"/>
        </w:rPr>
        <w:t xml:space="preserve"> </w:t>
      </w:r>
      <w:proofErr w:type="spellStart"/>
      <w:r w:rsidRPr="00B43D6A">
        <w:rPr>
          <w:rFonts w:cstheme="minorHAnsi"/>
          <w:sz w:val="24"/>
          <w:szCs w:val="24"/>
        </w:rPr>
        <w:t>Haiu</w:t>
      </w:r>
      <w:proofErr w:type="spellEnd"/>
      <w:r w:rsidRPr="00B43D6A">
        <w:rPr>
          <w:rFonts w:cstheme="minorHAnsi"/>
          <w:sz w:val="24"/>
          <w:szCs w:val="24"/>
        </w:rPr>
        <w:t xml:space="preserve"> </w:t>
      </w:r>
      <w:r w:rsidRPr="00B43D6A">
        <w:rPr>
          <w:rFonts w:cstheme="minorHAnsi"/>
          <w:sz w:val="24"/>
          <w:szCs w:val="24"/>
          <w:vertAlign w:val="superscript"/>
        </w:rPr>
        <w:t>1</w:t>
      </w:r>
      <w:r w:rsidRPr="00B43D6A">
        <w:rPr>
          <w:rFonts w:cstheme="minorHAnsi"/>
          <w:sz w:val="24"/>
          <w:szCs w:val="24"/>
        </w:rPr>
        <w:t xml:space="preserve"> ., </w:t>
      </w:r>
      <w:proofErr w:type="spellStart"/>
      <w:r w:rsidRPr="00B43D6A">
        <w:rPr>
          <w:rFonts w:cstheme="minorHAnsi"/>
          <w:sz w:val="24"/>
          <w:szCs w:val="24"/>
        </w:rPr>
        <w:t>Muluken</w:t>
      </w:r>
      <w:proofErr w:type="spellEnd"/>
      <w:r w:rsidRPr="00B43D6A">
        <w:rPr>
          <w:rFonts w:cstheme="minorHAnsi"/>
          <w:sz w:val="24"/>
          <w:szCs w:val="24"/>
        </w:rPr>
        <w:t xml:space="preserve"> Ayana </w:t>
      </w:r>
      <w:r w:rsidRPr="00B43D6A">
        <w:rPr>
          <w:rFonts w:cstheme="minorHAnsi"/>
          <w:sz w:val="24"/>
          <w:szCs w:val="24"/>
          <w:vertAlign w:val="superscript"/>
        </w:rPr>
        <w:t>1</w:t>
      </w:r>
      <w:r w:rsidRPr="00B43D6A">
        <w:rPr>
          <w:rFonts w:cstheme="minorHAnsi"/>
          <w:sz w:val="24"/>
          <w:szCs w:val="24"/>
        </w:rPr>
        <w:t xml:space="preserve"> ., </w:t>
      </w:r>
      <w:proofErr w:type="spellStart"/>
      <w:r w:rsidRPr="00B43D6A">
        <w:rPr>
          <w:rFonts w:cstheme="minorHAnsi"/>
          <w:sz w:val="24"/>
          <w:szCs w:val="24"/>
        </w:rPr>
        <w:t>Fentaneshi</w:t>
      </w:r>
      <w:proofErr w:type="spellEnd"/>
      <w:r w:rsidRPr="00B43D6A">
        <w:rPr>
          <w:rFonts w:cstheme="minorHAnsi"/>
          <w:sz w:val="24"/>
          <w:szCs w:val="24"/>
        </w:rPr>
        <w:t xml:space="preserve"> </w:t>
      </w:r>
      <w:proofErr w:type="spellStart"/>
      <w:r w:rsidRPr="00B43D6A">
        <w:rPr>
          <w:rFonts w:cstheme="minorHAnsi"/>
          <w:sz w:val="24"/>
          <w:szCs w:val="24"/>
        </w:rPr>
        <w:t>Sendekie</w:t>
      </w:r>
      <w:proofErr w:type="spellEnd"/>
      <w:r w:rsidRPr="00B43D6A">
        <w:rPr>
          <w:rFonts w:cstheme="minorHAnsi"/>
          <w:sz w:val="24"/>
          <w:szCs w:val="24"/>
        </w:rPr>
        <w:t xml:space="preserve"> </w:t>
      </w:r>
      <w:r w:rsidRPr="00B43D6A">
        <w:rPr>
          <w:rFonts w:cstheme="minorHAnsi"/>
          <w:sz w:val="24"/>
          <w:szCs w:val="24"/>
          <w:vertAlign w:val="superscript"/>
        </w:rPr>
        <w:t>1</w:t>
      </w:r>
      <w:r w:rsidRPr="00B43D6A">
        <w:rPr>
          <w:rFonts w:cstheme="minorHAnsi"/>
          <w:sz w:val="24"/>
          <w:szCs w:val="24"/>
        </w:rPr>
        <w:t xml:space="preserve"> ., </w:t>
      </w:r>
      <w:proofErr w:type="spellStart"/>
      <w:r w:rsidRPr="00B43D6A">
        <w:rPr>
          <w:rFonts w:cstheme="minorHAnsi"/>
          <w:sz w:val="24"/>
          <w:szCs w:val="24"/>
        </w:rPr>
        <w:t>Aragaw</w:t>
      </w:r>
      <w:proofErr w:type="spellEnd"/>
      <w:r w:rsidRPr="00B43D6A">
        <w:rPr>
          <w:rFonts w:cstheme="minorHAnsi"/>
          <w:sz w:val="24"/>
          <w:szCs w:val="24"/>
        </w:rPr>
        <w:t xml:space="preserve"> Amare </w:t>
      </w:r>
      <w:r w:rsidRPr="00B43D6A">
        <w:rPr>
          <w:rFonts w:cstheme="minorHAnsi"/>
          <w:sz w:val="24"/>
          <w:szCs w:val="24"/>
          <w:vertAlign w:val="superscript"/>
        </w:rPr>
        <w:t>1</w:t>
      </w:r>
      <w:r w:rsidRPr="00B43D6A">
        <w:rPr>
          <w:rFonts w:cstheme="minorHAnsi"/>
          <w:sz w:val="24"/>
          <w:szCs w:val="24"/>
        </w:rPr>
        <w:t xml:space="preserve"> .,</w:t>
      </w:r>
    </w:p>
    <w:p w14:paraId="0A13C984" w14:textId="117FB847" w:rsidR="009F362A" w:rsidRPr="00B43D6A" w:rsidRDefault="009F362A" w:rsidP="009F362A">
      <w:pPr>
        <w:spacing w:line="240" w:lineRule="auto"/>
        <w:jc w:val="center"/>
        <w:rPr>
          <w:rFonts w:cstheme="minorHAnsi"/>
          <w:sz w:val="24"/>
          <w:szCs w:val="24"/>
        </w:rPr>
      </w:pPr>
      <w:proofErr w:type="spellStart"/>
      <w:r w:rsidRPr="00B43D6A">
        <w:rPr>
          <w:rFonts w:cstheme="minorHAnsi"/>
          <w:sz w:val="24"/>
          <w:szCs w:val="24"/>
        </w:rPr>
        <w:t>Yohannes</w:t>
      </w:r>
      <w:proofErr w:type="spellEnd"/>
      <w:r w:rsidRPr="00B43D6A">
        <w:rPr>
          <w:rFonts w:cstheme="minorHAnsi"/>
          <w:sz w:val="24"/>
          <w:szCs w:val="24"/>
        </w:rPr>
        <w:t xml:space="preserve"> Kefale</w:t>
      </w:r>
      <w:r w:rsidRPr="00B43D6A">
        <w:rPr>
          <w:rFonts w:cstheme="minorHAnsi"/>
          <w:sz w:val="24"/>
          <w:szCs w:val="24"/>
          <w:vertAlign w:val="superscript"/>
        </w:rPr>
        <w:t>1</w:t>
      </w:r>
      <w:r w:rsidRPr="00B43D6A">
        <w:rPr>
          <w:rFonts w:cstheme="minorHAnsi"/>
          <w:sz w:val="24"/>
          <w:szCs w:val="24"/>
        </w:rPr>
        <w:t xml:space="preserve">., </w:t>
      </w:r>
      <w:proofErr w:type="spellStart"/>
      <w:r w:rsidRPr="00B43D6A">
        <w:rPr>
          <w:rFonts w:cstheme="minorHAnsi"/>
          <w:sz w:val="24"/>
          <w:szCs w:val="24"/>
        </w:rPr>
        <w:t>Fentahun</w:t>
      </w:r>
      <w:proofErr w:type="spellEnd"/>
      <w:r w:rsidRPr="00B43D6A">
        <w:rPr>
          <w:rFonts w:cstheme="minorHAnsi"/>
          <w:sz w:val="24"/>
          <w:szCs w:val="24"/>
        </w:rPr>
        <w:t xml:space="preserve"> </w:t>
      </w:r>
      <w:proofErr w:type="spellStart"/>
      <w:r w:rsidRPr="00B43D6A">
        <w:rPr>
          <w:rFonts w:cstheme="minorHAnsi"/>
          <w:sz w:val="24"/>
          <w:szCs w:val="24"/>
        </w:rPr>
        <w:t>Biset</w:t>
      </w:r>
      <w:proofErr w:type="spellEnd"/>
      <w:r w:rsidRPr="00B43D6A">
        <w:rPr>
          <w:rFonts w:cstheme="minorHAnsi"/>
          <w:sz w:val="24"/>
          <w:szCs w:val="24"/>
        </w:rPr>
        <w:t xml:space="preserve"> </w:t>
      </w:r>
      <w:proofErr w:type="gramStart"/>
      <w:r w:rsidRPr="00B43D6A">
        <w:rPr>
          <w:rFonts w:cstheme="minorHAnsi"/>
          <w:sz w:val="24"/>
          <w:szCs w:val="24"/>
          <w:vertAlign w:val="superscript"/>
        </w:rPr>
        <w:t>1</w:t>
      </w:r>
      <w:r w:rsidRPr="00B43D6A">
        <w:rPr>
          <w:rFonts w:cstheme="minorHAnsi"/>
          <w:sz w:val="24"/>
          <w:szCs w:val="24"/>
        </w:rPr>
        <w:t xml:space="preserve"> .</w:t>
      </w:r>
      <w:proofErr w:type="gramEnd"/>
      <w:r w:rsidRPr="00B43D6A">
        <w:rPr>
          <w:rFonts w:cstheme="minorHAnsi"/>
          <w:sz w:val="24"/>
          <w:szCs w:val="24"/>
        </w:rPr>
        <w:t xml:space="preserve">, </w:t>
      </w:r>
      <w:proofErr w:type="spellStart"/>
      <w:r w:rsidRPr="00B43D6A">
        <w:rPr>
          <w:rFonts w:cstheme="minorHAnsi"/>
          <w:sz w:val="24"/>
          <w:szCs w:val="24"/>
        </w:rPr>
        <w:t>Melaku</w:t>
      </w:r>
      <w:proofErr w:type="spellEnd"/>
      <w:r w:rsidRPr="00B43D6A">
        <w:rPr>
          <w:rFonts w:cstheme="minorHAnsi"/>
          <w:sz w:val="24"/>
          <w:szCs w:val="24"/>
        </w:rPr>
        <w:t xml:space="preserve"> </w:t>
      </w:r>
      <w:proofErr w:type="spellStart"/>
      <w:r w:rsidRPr="00B43D6A">
        <w:rPr>
          <w:rFonts w:cstheme="minorHAnsi"/>
          <w:sz w:val="24"/>
          <w:szCs w:val="24"/>
        </w:rPr>
        <w:t>Azanw</w:t>
      </w:r>
      <w:proofErr w:type="spellEnd"/>
      <w:r w:rsidRPr="00B43D6A">
        <w:rPr>
          <w:rFonts w:cstheme="minorHAnsi"/>
          <w:sz w:val="24"/>
          <w:szCs w:val="24"/>
        </w:rPr>
        <w:t xml:space="preserve"> </w:t>
      </w:r>
      <w:r w:rsidRPr="00B43D6A">
        <w:rPr>
          <w:rFonts w:cstheme="minorHAnsi"/>
          <w:sz w:val="24"/>
          <w:szCs w:val="24"/>
          <w:vertAlign w:val="superscript"/>
        </w:rPr>
        <w:t xml:space="preserve">1 </w:t>
      </w:r>
      <w:r w:rsidRPr="00B43D6A">
        <w:rPr>
          <w:rFonts w:cstheme="minorHAnsi"/>
          <w:sz w:val="24"/>
          <w:szCs w:val="24"/>
        </w:rPr>
        <w:t xml:space="preserve">., </w:t>
      </w:r>
      <w:proofErr w:type="spellStart"/>
      <w:r w:rsidRPr="00B43D6A">
        <w:rPr>
          <w:rFonts w:cstheme="minorHAnsi"/>
          <w:sz w:val="24"/>
          <w:szCs w:val="24"/>
        </w:rPr>
        <w:t>Mulatie</w:t>
      </w:r>
      <w:proofErr w:type="spellEnd"/>
      <w:r w:rsidRPr="00B43D6A">
        <w:rPr>
          <w:rFonts w:cstheme="minorHAnsi"/>
          <w:sz w:val="24"/>
          <w:szCs w:val="24"/>
        </w:rPr>
        <w:t xml:space="preserve"> </w:t>
      </w:r>
      <w:proofErr w:type="spellStart"/>
      <w:r w:rsidRPr="00B43D6A">
        <w:rPr>
          <w:rFonts w:cstheme="minorHAnsi"/>
          <w:sz w:val="24"/>
          <w:szCs w:val="24"/>
        </w:rPr>
        <w:t>kindie</w:t>
      </w:r>
      <w:proofErr w:type="spellEnd"/>
      <w:r w:rsidRPr="00B43D6A">
        <w:rPr>
          <w:rFonts w:cstheme="minorHAnsi"/>
          <w:sz w:val="24"/>
          <w:szCs w:val="24"/>
        </w:rPr>
        <w:t xml:space="preserve"> </w:t>
      </w:r>
      <w:r w:rsidRPr="00B43D6A">
        <w:rPr>
          <w:rFonts w:cstheme="minorHAnsi"/>
          <w:sz w:val="24"/>
          <w:szCs w:val="24"/>
          <w:vertAlign w:val="superscript"/>
        </w:rPr>
        <w:t>1</w:t>
      </w:r>
      <w:r w:rsidRPr="00B43D6A">
        <w:rPr>
          <w:rFonts w:cstheme="minorHAnsi"/>
          <w:sz w:val="24"/>
          <w:szCs w:val="24"/>
        </w:rPr>
        <w:t xml:space="preserve"> ., </w:t>
      </w:r>
      <w:proofErr w:type="spellStart"/>
      <w:r w:rsidRPr="00B43D6A">
        <w:rPr>
          <w:rFonts w:cstheme="minorHAnsi"/>
          <w:sz w:val="24"/>
          <w:szCs w:val="24"/>
        </w:rPr>
        <w:t>Birihanu</w:t>
      </w:r>
      <w:proofErr w:type="spellEnd"/>
      <w:r w:rsidRPr="00B43D6A">
        <w:rPr>
          <w:rFonts w:cstheme="minorHAnsi"/>
          <w:sz w:val="24"/>
          <w:szCs w:val="24"/>
        </w:rPr>
        <w:t xml:space="preserve"> </w:t>
      </w:r>
      <w:proofErr w:type="spellStart"/>
      <w:r w:rsidRPr="00B43D6A">
        <w:rPr>
          <w:rFonts w:cstheme="minorHAnsi"/>
          <w:sz w:val="24"/>
          <w:szCs w:val="24"/>
        </w:rPr>
        <w:t>Fentahun</w:t>
      </w:r>
      <w:proofErr w:type="spellEnd"/>
      <w:r w:rsidRPr="00B43D6A">
        <w:rPr>
          <w:rFonts w:cstheme="minorHAnsi"/>
          <w:sz w:val="24"/>
          <w:szCs w:val="24"/>
        </w:rPr>
        <w:t xml:space="preserve"> </w:t>
      </w:r>
      <w:r w:rsidRPr="00B43D6A">
        <w:rPr>
          <w:rFonts w:cstheme="minorHAnsi"/>
          <w:sz w:val="24"/>
          <w:szCs w:val="24"/>
          <w:vertAlign w:val="superscript"/>
        </w:rPr>
        <w:t>1</w:t>
      </w:r>
    </w:p>
    <w:p w14:paraId="342678F0" w14:textId="77777777" w:rsidR="009F362A" w:rsidRPr="00B43D6A" w:rsidRDefault="009F362A" w:rsidP="009F362A">
      <w:pPr>
        <w:spacing w:line="240" w:lineRule="auto"/>
        <w:jc w:val="center"/>
        <w:rPr>
          <w:rFonts w:cstheme="minorHAnsi"/>
          <w:sz w:val="24"/>
          <w:szCs w:val="24"/>
        </w:rPr>
      </w:pPr>
      <w:r w:rsidRPr="00B43D6A">
        <w:rPr>
          <w:rFonts w:cstheme="minorHAnsi"/>
          <w:sz w:val="24"/>
          <w:szCs w:val="24"/>
        </w:rPr>
        <w:t xml:space="preserve">1. Amhara Agricultural Research Institution Gondar Agricultural Research Center </w:t>
      </w:r>
      <w:proofErr w:type="spellStart"/>
      <w:r w:rsidRPr="00B43D6A">
        <w:rPr>
          <w:rFonts w:cstheme="minorHAnsi"/>
          <w:sz w:val="24"/>
          <w:szCs w:val="24"/>
        </w:rPr>
        <w:t>P.O.Box</w:t>
      </w:r>
      <w:proofErr w:type="spellEnd"/>
      <w:r w:rsidRPr="00B43D6A">
        <w:rPr>
          <w:rFonts w:cstheme="minorHAnsi"/>
          <w:sz w:val="24"/>
          <w:szCs w:val="24"/>
        </w:rPr>
        <w:t xml:space="preserve"> 1337</w:t>
      </w:r>
    </w:p>
    <w:p w14:paraId="42FA5A91" w14:textId="77777777" w:rsidR="009F362A" w:rsidRPr="00B43D6A" w:rsidRDefault="009F362A" w:rsidP="009F362A">
      <w:pPr>
        <w:spacing w:line="240" w:lineRule="auto"/>
        <w:jc w:val="center"/>
        <w:rPr>
          <w:rFonts w:cstheme="minorHAnsi"/>
          <w:sz w:val="24"/>
          <w:szCs w:val="24"/>
        </w:rPr>
      </w:pPr>
      <w:r w:rsidRPr="00B43D6A">
        <w:rPr>
          <w:rFonts w:cstheme="minorHAnsi"/>
          <w:sz w:val="24"/>
          <w:szCs w:val="24"/>
        </w:rPr>
        <w:t>Gondar, Ethiopia</w:t>
      </w:r>
    </w:p>
    <w:p w14:paraId="19713C2D" w14:textId="24A9F551" w:rsidR="009F362A" w:rsidRPr="00B43D6A" w:rsidRDefault="009F362A" w:rsidP="009F362A">
      <w:pPr>
        <w:spacing w:line="240" w:lineRule="auto"/>
        <w:jc w:val="center"/>
        <w:rPr>
          <w:rFonts w:cstheme="minorHAnsi"/>
          <w:sz w:val="24"/>
          <w:szCs w:val="24"/>
        </w:rPr>
      </w:pPr>
      <w:r w:rsidRPr="00B43D6A">
        <w:rPr>
          <w:rFonts w:cstheme="minorHAnsi"/>
          <w:sz w:val="24"/>
          <w:szCs w:val="24"/>
        </w:rPr>
        <w:t xml:space="preserve">Correspondent Author </w:t>
      </w:r>
      <w:hyperlink r:id="rId8" w:history="1">
        <w:r w:rsidR="00FF40AC" w:rsidRPr="00B43D6A">
          <w:rPr>
            <w:rStyle w:val="Hyperlink"/>
            <w:rFonts w:cstheme="minorHAnsi"/>
            <w:sz w:val="24"/>
            <w:szCs w:val="24"/>
          </w:rPr>
          <w:t>antenehadebabay999@gmail.com</w:t>
        </w:r>
      </w:hyperlink>
      <w:r w:rsidR="00FF40AC" w:rsidRPr="00B43D6A">
        <w:rPr>
          <w:rFonts w:cstheme="minorHAnsi"/>
          <w:sz w:val="24"/>
          <w:szCs w:val="24"/>
        </w:rPr>
        <w:t xml:space="preserve"> </w:t>
      </w:r>
    </w:p>
    <w:p w14:paraId="2B658B27" w14:textId="77777777" w:rsidR="008963C3" w:rsidRPr="00B43D6A" w:rsidRDefault="008963C3" w:rsidP="00A8709E">
      <w:pPr>
        <w:spacing w:line="276" w:lineRule="auto"/>
        <w:jc w:val="center"/>
        <w:rPr>
          <w:rFonts w:cstheme="minorHAnsi"/>
          <w:b/>
          <w:sz w:val="24"/>
          <w:szCs w:val="24"/>
        </w:rPr>
      </w:pPr>
    </w:p>
    <w:p w14:paraId="1352F693" w14:textId="3BD48C11" w:rsidR="009179CB" w:rsidRPr="00B43D6A" w:rsidRDefault="00A02A7B" w:rsidP="000F3EB6">
      <w:pPr>
        <w:spacing w:line="276" w:lineRule="auto"/>
        <w:rPr>
          <w:rFonts w:cstheme="minorHAnsi"/>
          <w:b/>
          <w:sz w:val="24"/>
          <w:szCs w:val="24"/>
        </w:rPr>
      </w:pPr>
      <w:r>
        <w:rPr>
          <w:rFonts w:cstheme="minorHAnsi"/>
          <w:b/>
          <w:sz w:val="24"/>
          <w:szCs w:val="24"/>
        </w:rPr>
        <w:t>ABSTRACT</w:t>
      </w:r>
    </w:p>
    <w:p w14:paraId="70CA1A26" w14:textId="434717E2" w:rsidR="00F21039" w:rsidRPr="00B43D6A" w:rsidRDefault="009179CB" w:rsidP="000F3EB6">
      <w:pPr>
        <w:spacing w:line="276" w:lineRule="auto"/>
        <w:jc w:val="both"/>
        <w:rPr>
          <w:rFonts w:cstheme="minorHAnsi"/>
          <w:i/>
          <w:sz w:val="24"/>
          <w:szCs w:val="24"/>
        </w:rPr>
      </w:pPr>
      <w:r w:rsidRPr="00B43D6A">
        <w:rPr>
          <w:rFonts w:cstheme="minorHAnsi"/>
          <w:i/>
          <w:sz w:val="24"/>
          <w:szCs w:val="24"/>
        </w:rPr>
        <w:t>Chickpea</w:t>
      </w:r>
      <w:r w:rsidR="000A5947" w:rsidRPr="00B43D6A">
        <w:rPr>
          <w:rFonts w:cstheme="minorHAnsi"/>
          <w:i/>
          <w:sz w:val="24"/>
          <w:szCs w:val="24"/>
        </w:rPr>
        <w:t xml:space="preserve"> </w:t>
      </w:r>
      <w:r w:rsidR="00FF40AC" w:rsidRPr="00B43D6A">
        <w:rPr>
          <w:rFonts w:cstheme="minorHAnsi"/>
          <w:i/>
          <w:sz w:val="24"/>
          <w:szCs w:val="24"/>
        </w:rPr>
        <w:t>(</w:t>
      </w:r>
      <w:proofErr w:type="spellStart"/>
      <w:r w:rsidR="00FF40AC" w:rsidRPr="00B43D6A">
        <w:rPr>
          <w:rFonts w:cstheme="minorHAnsi"/>
          <w:i/>
          <w:sz w:val="24"/>
          <w:szCs w:val="24"/>
        </w:rPr>
        <w:t>Cicer</w:t>
      </w:r>
      <w:proofErr w:type="spellEnd"/>
      <w:r w:rsidR="00FF40AC" w:rsidRPr="00B43D6A">
        <w:rPr>
          <w:rFonts w:cstheme="minorHAnsi"/>
          <w:i/>
          <w:sz w:val="24"/>
          <w:szCs w:val="24"/>
        </w:rPr>
        <w:t xml:space="preserve"> arietinum) </w:t>
      </w:r>
      <w:r w:rsidRPr="00B43D6A">
        <w:rPr>
          <w:rFonts w:cstheme="minorHAnsi"/>
          <w:i/>
          <w:sz w:val="24"/>
          <w:szCs w:val="24"/>
        </w:rPr>
        <w:t xml:space="preserve">is </w:t>
      </w:r>
      <w:r w:rsidR="00FF1EF1" w:rsidRPr="00B43D6A">
        <w:rPr>
          <w:rFonts w:cstheme="minorHAnsi"/>
          <w:i/>
          <w:sz w:val="24"/>
          <w:szCs w:val="24"/>
        </w:rPr>
        <w:t>a wide</w:t>
      </w:r>
      <w:r w:rsidR="00AC31AD" w:rsidRPr="00B43D6A">
        <w:rPr>
          <w:rFonts w:cstheme="minorHAnsi"/>
          <w:i/>
          <w:sz w:val="24"/>
          <w:szCs w:val="24"/>
        </w:rPr>
        <w:t>ly</w:t>
      </w:r>
      <w:r w:rsidRPr="00B43D6A">
        <w:rPr>
          <w:rFonts w:cstheme="minorHAnsi"/>
          <w:i/>
          <w:sz w:val="24"/>
          <w:szCs w:val="24"/>
        </w:rPr>
        <w:t xml:space="preserve"> adaptable pulse crop in Ethi</w:t>
      </w:r>
      <w:r w:rsidR="003218FE" w:rsidRPr="00B43D6A">
        <w:rPr>
          <w:rFonts w:cstheme="minorHAnsi"/>
          <w:i/>
          <w:sz w:val="24"/>
          <w:szCs w:val="24"/>
        </w:rPr>
        <w:t>o</w:t>
      </w:r>
      <w:r w:rsidRPr="00B43D6A">
        <w:rPr>
          <w:rFonts w:cstheme="minorHAnsi"/>
          <w:i/>
          <w:sz w:val="24"/>
          <w:szCs w:val="24"/>
        </w:rPr>
        <w:t xml:space="preserve">pia. It is </w:t>
      </w:r>
      <w:r w:rsidR="00FF1EF1" w:rsidRPr="00B43D6A">
        <w:rPr>
          <w:rFonts w:cstheme="minorHAnsi"/>
          <w:i/>
          <w:sz w:val="24"/>
          <w:szCs w:val="24"/>
        </w:rPr>
        <w:t xml:space="preserve">one </w:t>
      </w:r>
      <w:r w:rsidR="00DD3FB5" w:rsidRPr="00B43D6A">
        <w:rPr>
          <w:rFonts w:cstheme="minorHAnsi"/>
          <w:i/>
          <w:sz w:val="24"/>
          <w:szCs w:val="24"/>
        </w:rPr>
        <w:t>of the</w:t>
      </w:r>
      <w:r w:rsidRPr="00B43D6A">
        <w:rPr>
          <w:rFonts w:cstheme="minorHAnsi"/>
          <w:i/>
          <w:sz w:val="24"/>
          <w:szCs w:val="24"/>
        </w:rPr>
        <w:t xml:space="preserve"> source</w:t>
      </w:r>
      <w:r w:rsidR="00FF1EF1" w:rsidRPr="00B43D6A">
        <w:rPr>
          <w:rFonts w:cstheme="minorHAnsi"/>
          <w:i/>
          <w:sz w:val="24"/>
          <w:szCs w:val="24"/>
        </w:rPr>
        <w:t>s</w:t>
      </w:r>
      <w:r w:rsidRPr="00B43D6A">
        <w:rPr>
          <w:rFonts w:cstheme="minorHAnsi"/>
          <w:i/>
          <w:sz w:val="24"/>
          <w:szCs w:val="24"/>
        </w:rPr>
        <w:t xml:space="preserve"> of protein and cash for the farmers</w:t>
      </w:r>
      <w:r w:rsidR="002F413D" w:rsidRPr="00B43D6A">
        <w:rPr>
          <w:rFonts w:cstheme="minorHAnsi"/>
          <w:i/>
          <w:sz w:val="24"/>
          <w:szCs w:val="24"/>
        </w:rPr>
        <w:t xml:space="preserve"> while also enhancing soil fertility</w:t>
      </w:r>
      <w:r w:rsidRPr="00B43D6A">
        <w:rPr>
          <w:rFonts w:cstheme="minorHAnsi"/>
          <w:i/>
          <w:sz w:val="24"/>
          <w:szCs w:val="24"/>
        </w:rPr>
        <w:t>. Breeder</w:t>
      </w:r>
      <w:r w:rsidR="003218FE" w:rsidRPr="00B43D6A">
        <w:rPr>
          <w:rFonts w:cstheme="minorHAnsi"/>
          <w:i/>
          <w:sz w:val="24"/>
          <w:szCs w:val="24"/>
        </w:rPr>
        <w:t>s</w:t>
      </w:r>
      <w:r w:rsidRPr="00B43D6A">
        <w:rPr>
          <w:rFonts w:cstheme="minorHAnsi"/>
          <w:i/>
          <w:sz w:val="24"/>
          <w:szCs w:val="24"/>
        </w:rPr>
        <w:t xml:space="preserve"> focused on </w:t>
      </w:r>
      <w:r w:rsidR="003218FE" w:rsidRPr="00B43D6A">
        <w:rPr>
          <w:rFonts w:cstheme="minorHAnsi"/>
          <w:i/>
          <w:sz w:val="24"/>
          <w:szCs w:val="24"/>
        </w:rPr>
        <w:t>recommending</w:t>
      </w:r>
      <w:r w:rsidRPr="00B43D6A">
        <w:rPr>
          <w:rFonts w:cstheme="minorHAnsi"/>
          <w:i/>
          <w:sz w:val="24"/>
          <w:szCs w:val="24"/>
        </w:rPr>
        <w:t xml:space="preserve"> high</w:t>
      </w:r>
      <w:r w:rsidR="00AC31AD" w:rsidRPr="00B43D6A">
        <w:rPr>
          <w:rFonts w:cstheme="minorHAnsi"/>
          <w:i/>
          <w:sz w:val="24"/>
          <w:szCs w:val="24"/>
        </w:rPr>
        <w:t>-</w:t>
      </w:r>
      <w:r w:rsidR="00FF1EF1" w:rsidRPr="00B43D6A">
        <w:rPr>
          <w:rFonts w:cstheme="minorHAnsi"/>
          <w:i/>
          <w:sz w:val="24"/>
          <w:szCs w:val="24"/>
        </w:rPr>
        <w:t>yielding</w:t>
      </w:r>
      <w:r w:rsidRPr="00B43D6A">
        <w:rPr>
          <w:rFonts w:cstheme="minorHAnsi"/>
          <w:i/>
          <w:sz w:val="24"/>
          <w:szCs w:val="24"/>
        </w:rPr>
        <w:t>,</w:t>
      </w:r>
      <w:r w:rsidR="003218FE" w:rsidRPr="00B43D6A">
        <w:rPr>
          <w:rFonts w:cstheme="minorHAnsi"/>
          <w:i/>
          <w:sz w:val="24"/>
          <w:szCs w:val="24"/>
        </w:rPr>
        <w:t xml:space="preserve"> market-</w:t>
      </w:r>
      <w:r w:rsidRPr="00B43D6A">
        <w:rPr>
          <w:rFonts w:cstheme="minorHAnsi"/>
          <w:i/>
          <w:sz w:val="24"/>
          <w:szCs w:val="24"/>
        </w:rPr>
        <w:t>oriented</w:t>
      </w:r>
      <w:r w:rsidR="00AC31AD" w:rsidRPr="00B43D6A">
        <w:rPr>
          <w:rFonts w:cstheme="minorHAnsi"/>
          <w:i/>
          <w:sz w:val="24"/>
          <w:szCs w:val="24"/>
        </w:rPr>
        <w:t>,</w:t>
      </w:r>
      <w:r w:rsidRPr="00B43D6A">
        <w:rPr>
          <w:rFonts w:cstheme="minorHAnsi"/>
          <w:i/>
          <w:sz w:val="24"/>
          <w:szCs w:val="24"/>
        </w:rPr>
        <w:t xml:space="preserve"> and stable</w:t>
      </w:r>
      <w:r w:rsidR="003218FE" w:rsidRPr="00B43D6A">
        <w:rPr>
          <w:rFonts w:cstheme="minorHAnsi"/>
          <w:i/>
          <w:sz w:val="24"/>
          <w:szCs w:val="24"/>
        </w:rPr>
        <w:t xml:space="preserve"> </w:t>
      </w:r>
      <w:r w:rsidR="00FF1EF1" w:rsidRPr="00B43D6A">
        <w:rPr>
          <w:rFonts w:cstheme="minorHAnsi"/>
          <w:i/>
          <w:sz w:val="24"/>
          <w:szCs w:val="24"/>
        </w:rPr>
        <w:t xml:space="preserve">crop </w:t>
      </w:r>
      <w:r w:rsidR="003218FE" w:rsidRPr="00B43D6A">
        <w:rPr>
          <w:rFonts w:cstheme="minorHAnsi"/>
          <w:i/>
          <w:sz w:val="24"/>
          <w:szCs w:val="24"/>
        </w:rPr>
        <w:t>variet</w:t>
      </w:r>
      <w:r w:rsidR="00FF1EF1" w:rsidRPr="00B43D6A">
        <w:rPr>
          <w:rFonts w:cstheme="minorHAnsi"/>
          <w:i/>
          <w:sz w:val="24"/>
          <w:szCs w:val="24"/>
        </w:rPr>
        <w:t>ies</w:t>
      </w:r>
      <w:r w:rsidRPr="00B43D6A">
        <w:rPr>
          <w:rFonts w:cstheme="minorHAnsi"/>
          <w:i/>
          <w:sz w:val="24"/>
          <w:szCs w:val="24"/>
        </w:rPr>
        <w:t xml:space="preserve"> across enviro</w:t>
      </w:r>
      <w:r w:rsidR="003218FE" w:rsidRPr="00B43D6A">
        <w:rPr>
          <w:rFonts w:cstheme="minorHAnsi"/>
          <w:i/>
          <w:sz w:val="24"/>
          <w:szCs w:val="24"/>
        </w:rPr>
        <w:t>n</w:t>
      </w:r>
      <w:r w:rsidRPr="00B43D6A">
        <w:rPr>
          <w:rFonts w:cstheme="minorHAnsi"/>
          <w:i/>
          <w:sz w:val="24"/>
          <w:szCs w:val="24"/>
        </w:rPr>
        <w:t xml:space="preserve">ments. </w:t>
      </w:r>
      <w:r w:rsidR="00D50F93" w:rsidRPr="00B43D6A">
        <w:rPr>
          <w:rFonts w:cstheme="minorHAnsi"/>
          <w:i/>
          <w:sz w:val="24"/>
          <w:szCs w:val="24"/>
        </w:rPr>
        <w:t xml:space="preserve">Numerous varieties </w:t>
      </w:r>
      <w:proofErr w:type="gramStart"/>
      <w:r w:rsidR="00D50F93" w:rsidRPr="00B43D6A">
        <w:rPr>
          <w:rFonts w:cstheme="minorHAnsi"/>
          <w:i/>
          <w:sz w:val="24"/>
          <w:szCs w:val="24"/>
        </w:rPr>
        <w:t xml:space="preserve">have </w:t>
      </w:r>
      <w:r w:rsidR="00AC31AD" w:rsidRPr="00B43D6A">
        <w:rPr>
          <w:rFonts w:cstheme="minorHAnsi"/>
          <w:i/>
          <w:sz w:val="24"/>
          <w:szCs w:val="24"/>
        </w:rPr>
        <w:t xml:space="preserve">been </w:t>
      </w:r>
      <w:r w:rsidR="002F413D" w:rsidRPr="00B43D6A">
        <w:rPr>
          <w:rFonts w:cstheme="minorHAnsi"/>
          <w:i/>
          <w:sz w:val="24"/>
          <w:szCs w:val="24"/>
        </w:rPr>
        <w:t>officially released and registered</w:t>
      </w:r>
      <w:proofErr w:type="gramEnd"/>
      <w:r w:rsidR="002F413D" w:rsidRPr="00B43D6A">
        <w:rPr>
          <w:rFonts w:cstheme="minorHAnsi"/>
          <w:i/>
          <w:sz w:val="24"/>
          <w:szCs w:val="24"/>
        </w:rPr>
        <w:t xml:space="preserve">; </w:t>
      </w:r>
      <w:r w:rsidR="00DD3FB5" w:rsidRPr="00B43D6A">
        <w:rPr>
          <w:rFonts w:cstheme="minorHAnsi"/>
          <w:i/>
          <w:sz w:val="24"/>
          <w:szCs w:val="24"/>
        </w:rPr>
        <w:t>however,</w:t>
      </w:r>
      <w:r w:rsidR="002F413D" w:rsidRPr="00B43D6A">
        <w:rPr>
          <w:rFonts w:cstheme="minorHAnsi"/>
          <w:i/>
          <w:sz w:val="24"/>
          <w:szCs w:val="24"/>
        </w:rPr>
        <w:t xml:space="preserve"> </w:t>
      </w:r>
      <w:r w:rsidR="004D1B4C" w:rsidRPr="00B43D6A">
        <w:rPr>
          <w:rFonts w:cstheme="minorHAnsi"/>
          <w:i/>
          <w:sz w:val="24"/>
          <w:szCs w:val="24"/>
        </w:rPr>
        <w:t>farmers commonly cultivate a few</w:t>
      </w:r>
      <w:r w:rsidRPr="00B43D6A">
        <w:rPr>
          <w:rFonts w:cstheme="minorHAnsi"/>
          <w:i/>
          <w:sz w:val="24"/>
          <w:szCs w:val="24"/>
        </w:rPr>
        <w:t>. Most re</w:t>
      </w:r>
      <w:r w:rsidR="003218FE" w:rsidRPr="00B43D6A">
        <w:rPr>
          <w:rFonts w:cstheme="minorHAnsi"/>
          <w:i/>
          <w:sz w:val="24"/>
          <w:szCs w:val="24"/>
        </w:rPr>
        <w:t>lea</w:t>
      </w:r>
      <w:r w:rsidRPr="00B43D6A">
        <w:rPr>
          <w:rFonts w:cstheme="minorHAnsi"/>
          <w:i/>
          <w:sz w:val="24"/>
          <w:szCs w:val="24"/>
        </w:rPr>
        <w:t>sed vari</w:t>
      </w:r>
      <w:r w:rsidR="003218FE" w:rsidRPr="00B43D6A">
        <w:rPr>
          <w:rFonts w:cstheme="minorHAnsi"/>
          <w:i/>
          <w:sz w:val="24"/>
          <w:szCs w:val="24"/>
        </w:rPr>
        <w:t>e</w:t>
      </w:r>
      <w:r w:rsidRPr="00B43D6A">
        <w:rPr>
          <w:rFonts w:cstheme="minorHAnsi"/>
          <w:i/>
          <w:sz w:val="24"/>
          <w:szCs w:val="24"/>
        </w:rPr>
        <w:t xml:space="preserve">ties </w:t>
      </w:r>
      <w:r w:rsidR="003218FE" w:rsidRPr="00B43D6A">
        <w:rPr>
          <w:rFonts w:cstheme="minorHAnsi"/>
          <w:i/>
          <w:sz w:val="24"/>
          <w:szCs w:val="24"/>
        </w:rPr>
        <w:t xml:space="preserve">are </w:t>
      </w:r>
      <w:r w:rsidR="00D54167" w:rsidRPr="00B43D6A">
        <w:rPr>
          <w:rFonts w:cstheme="minorHAnsi"/>
          <w:i/>
          <w:sz w:val="24"/>
          <w:szCs w:val="24"/>
        </w:rPr>
        <w:t>low</w:t>
      </w:r>
      <w:r w:rsidR="00AC31AD" w:rsidRPr="00B43D6A">
        <w:rPr>
          <w:rFonts w:cstheme="minorHAnsi"/>
          <w:i/>
          <w:sz w:val="24"/>
          <w:szCs w:val="24"/>
        </w:rPr>
        <w:t>-yielders</w:t>
      </w:r>
      <w:r w:rsidR="00D54167" w:rsidRPr="00B43D6A">
        <w:rPr>
          <w:rFonts w:cstheme="minorHAnsi"/>
          <w:i/>
          <w:sz w:val="24"/>
          <w:szCs w:val="24"/>
        </w:rPr>
        <w:t xml:space="preserve"> and </w:t>
      </w:r>
      <w:r w:rsidR="003218FE" w:rsidRPr="00B43D6A">
        <w:rPr>
          <w:rFonts w:cstheme="minorHAnsi"/>
          <w:i/>
          <w:sz w:val="24"/>
          <w:szCs w:val="24"/>
        </w:rPr>
        <w:t>u</w:t>
      </w:r>
      <w:r w:rsidRPr="00B43D6A">
        <w:rPr>
          <w:rFonts w:cstheme="minorHAnsi"/>
          <w:i/>
          <w:sz w:val="24"/>
          <w:szCs w:val="24"/>
        </w:rPr>
        <w:t>nstable acro</w:t>
      </w:r>
      <w:r w:rsidR="003218FE" w:rsidRPr="00B43D6A">
        <w:rPr>
          <w:rFonts w:cstheme="minorHAnsi"/>
          <w:i/>
          <w:sz w:val="24"/>
          <w:szCs w:val="24"/>
        </w:rPr>
        <w:t>s</w:t>
      </w:r>
      <w:r w:rsidRPr="00B43D6A">
        <w:rPr>
          <w:rFonts w:cstheme="minorHAnsi"/>
          <w:i/>
          <w:sz w:val="24"/>
          <w:szCs w:val="24"/>
        </w:rPr>
        <w:t>s environment</w:t>
      </w:r>
      <w:r w:rsidR="003218FE" w:rsidRPr="00B43D6A">
        <w:rPr>
          <w:rFonts w:cstheme="minorHAnsi"/>
          <w:i/>
          <w:sz w:val="24"/>
          <w:szCs w:val="24"/>
        </w:rPr>
        <w:t>s</w:t>
      </w:r>
      <w:r w:rsidRPr="00B43D6A">
        <w:rPr>
          <w:rFonts w:cstheme="minorHAnsi"/>
          <w:i/>
          <w:sz w:val="24"/>
          <w:szCs w:val="24"/>
        </w:rPr>
        <w:t xml:space="preserve"> </w:t>
      </w:r>
      <w:r w:rsidR="002F413D" w:rsidRPr="00B43D6A">
        <w:rPr>
          <w:rFonts w:cstheme="minorHAnsi"/>
          <w:i/>
          <w:sz w:val="24"/>
          <w:szCs w:val="24"/>
        </w:rPr>
        <w:t>due to various</w:t>
      </w:r>
      <w:r w:rsidR="000A5947" w:rsidRPr="00B43D6A">
        <w:rPr>
          <w:rFonts w:cstheme="minorHAnsi"/>
          <w:i/>
          <w:sz w:val="24"/>
          <w:szCs w:val="24"/>
        </w:rPr>
        <w:t xml:space="preserve"> biotic and abiotic influences</w:t>
      </w:r>
      <w:r w:rsidRPr="00B43D6A">
        <w:rPr>
          <w:rFonts w:cstheme="minorHAnsi"/>
          <w:i/>
          <w:sz w:val="24"/>
          <w:szCs w:val="24"/>
        </w:rPr>
        <w:t xml:space="preserve">, </w:t>
      </w:r>
      <w:r w:rsidR="003218FE" w:rsidRPr="00B43D6A">
        <w:rPr>
          <w:rFonts w:cstheme="minorHAnsi"/>
          <w:i/>
          <w:sz w:val="24"/>
          <w:szCs w:val="24"/>
        </w:rPr>
        <w:t xml:space="preserve">which </w:t>
      </w:r>
      <w:r w:rsidRPr="00B43D6A">
        <w:rPr>
          <w:rFonts w:cstheme="minorHAnsi"/>
          <w:i/>
          <w:sz w:val="24"/>
          <w:szCs w:val="24"/>
        </w:rPr>
        <w:t xml:space="preserve">is a major challenge in </w:t>
      </w:r>
      <w:r w:rsidR="003218FE" w:rsidRPr="00B43D6A">
        <w:rPr>
          <w:rFonts w:cstheme="minorHAnsi"/>
          <w:i/>
          <w:sz w:val="24"/>
          <w:szCs w:val="24"/>
        </w:rPr>
        <w:t xml:space="preserve">a </w:t>
      </w:r>
      <w:r w:rsidRPr="00B43D6A">
        <w:rPr>
          <w:rFonts w:cstheme="minorHAnsi"/>
          <w:i/>
          <w:sz w:val="24"/>
          <w:szCs w:val="24"/>
        </w:rPr>
        <w:t xml:space="preserve">breeding program. </w:t>
      </w:r>
      <w:r w:rsidR="00D50F93" w:rsidRPr="00B43D6A">
        <w:rPr>
          <w:rFonts w:cstheme="minorHAnsi"/>
          <w:i/>
          <w:sz w:val="24"/>
          <w:szCs w:val="24"/>
        </w:rPr>
        <w:t xml:space="preserve">The research </w:t>
      </w:r>
      <w:proofErr w:type="gramStart"/>
      <w:r w:rsidR="00A02A7B">
        <w:rPr>
          <w:rFonts w:cstheme="minorHAnsi"/>
          <w:i/>
          <w:sz w:val="24"/>
          <w:szCs w:val="24"/>
        </w:rPr>
        <w:t xml:space="preserve">was </w:t>
      </w:r>
      <w:r w:rsidR="000A5947" w:rsidRPr="00B43D6A">
        <w:rPr>
          <w:rFonts w:cstheme="minorHAnsi"/>
          <w:i/>
          <w:sz w:val="24"/>
          <w:szCs w:val="24"/>
        </w:rPr>
        <w:t>initiated</w:t>
      </w:r>
      <w:proofErr w:type="gramEnd"/>
      <w:r w:rsidR="000A5947" w:rsidRPr="00B43D6A">
        <w:rPr>
          <w:rFonts w:cstheme="minorHAnsi"/>
          <w:i/>
          <w:sz w:val="24"/>
          <w:szCs w:val="24"/>
        </w:rPr>
        <w:t xml:space="preserve"> to </w:t>
      </w:r>
      <w:r w:rsidR="00A02A7B">
        <w:rPr>
          <w:rFonts w:cstheme="minorHAnsi"/>
          <w:i/>
          <w:sz w:val="24"/>
          <w:szCs w:val="24"/>
        </w:rPr>
        <w:t>develop</w:t>
      </w:r>
      <w:r w:rsidR="00AC31AD" w:rsidRPr="00B43D6A">
        <w:rPr>
          <w:rFonts w:cstheme="minorHAnsi"/>
          <w:i/>
          <w:sz w:val="24"/>
          <w:szCs w:val="24"/>
        </w:rPr>
        <w:t xml:space="preserve"> </w:t>
      </w:r>
      <w:r w:rsidR="000A5947" w:rsidRPr="00B43D6A">
        <w:rPr>
          <w:rFonts w:cstheme="minorHAnsi"/>
          <w:i/>
          <w:sz w:val="24"/>
          <w:szCs w:val="24"/>
        </w:rPr>
        <w:t>a widely adaptable chickpea variety</w:t>
      </w:r>
      <w:r w:rsidR="00840E9F" w:rsidRPr="00B43D6A">
        <w:rPr>
          <w:rFonts w:cstheme="minorHAnsi"/>
          <w:i/>
          <w:sz w:val="24"/>
          <w:szCs w:val="24"/>
        </w:rPr>
        <w:t xml:space="preserve">, which is </w:t>
      </w:r>
      <w:r w:rsidR="00AC31AD" w:rsidRPr="00B43D6A">
        <w:rPr>
          <w:rFonts w:cstheme="minorHAnsi"/>
          <w:i/>
          <w:sz w:val="24"/>
          <w:szCs w:val="24"/>
        </w:rPr>
        <w:t xml:space="preserve">a </w:t>
      </w:r>
      <w:r w:rsidR="000A5947" w:rsidRPr="00B43D6A">
        <w:rPr>
          <w:rFonts w:cstheme="minorHAnsi"/>
          <w:i/>
          <w:sz w:val="24"/>
          <w:szCs w:val="24"/>
        </w:rPr>
        <w:t>stable and high-yi</w:t>
      </w:r>
      <w:r w:rsidR="003B3BC5" w:rsidRPr="00B43D6A">
        <w:rPr>
          <w:rFonts w:cstheme="minorHAnsi"/>
          <w:i/>
          <w:sz w:val="24"/>
          <w:szCs w:val="24"/>
        </w:rPr>
        <w:t>elding Kabuli chickpea variety</w:t>
      </w:r>
      <w:r w:rsidR="000A5947" w:rsidRPr="00B43D6A">
        <w:rPr>
          <w:rFonts w:cstheme="minorHAnsi"/>
          <w:i/>
          <w:sz w:val="24"/>
          <w:szCs w:val="24"/>
        </w:rPr>
        <w:t>.</w:t>
      </w:r>
      <w:r w:rsidR="00F21039" w:rsidRPr="00B43D6A">
        <w:rPr>
          <w:rFonts w:cstheme="minorHAnsi"/>
          <w:i/>
          <w:sz w:val="24"/>
          <w:szCs w:val="24"/>
        </w:rPr>
        <w:t xml:space="preserve"> The res</w:t>
      </w:r>
      <w:r w:rsidR="003218FE" w:rsidRPr="00B43D6A">
        <w:rPr>
          <w:rFonts w:cstheme="minorHAnsi"/>
          <w:i/>
          <w:sz w:val="24"/>
          <w:szCs w:val="24"/>
        </w:rPr>
        <w:t>ear</w:t>
      </w:r>
      <w:r w:rsidR="00D50F93" w:rsidRPr="00B43D6A">
        <w:rPr>
          <w:rFonts w:cstheme="minorHAnsi"/>
          <w:i/>
          <w:sz w:val="24"/>
          <w:szCs w:val="24"/>
        </w:rPr>
        <w:t xml:space="preserve">ch activity </w:t>
      </w:r>
      <w:r w:rsidR="00AC31AD" w:rsidRPr="00B43D6A">
        <w:rPr>
          <w:rFonts w:cstheme="minorHAnsi"/>
          <w:i/>
          <w:sz w:val="24"/>
          <w:szCs w:val="24"/>
        </w:rPr>
        <w:t xml:space="preserve">was </w:t>
      </w:r>
      <w:r w:rsidR="00F21039" w:rsidRPr="00B43D6A">
        <w:rPr>
          <w:rFonts w:cstheme="minorHAnsi"/>
          <w:i/>
          <w:sz w:val="24"/>
          <w:szCs w:val="24"/>
        </w:rPr>
        <w:t xml:space="preserve">conducted </w:t>
      </w:r>
      <w:r w:rsidR="003218FE" w:rsidRPr="00B43D6A">
        <w:rPr>
          <w:rFonts w:cstheme="minorHAnsi"/>
          <w:i/>
          <w:sz w:val="24"/>
          <w:szCs w:val="24"/>
        </w:rPr>
        <w:t>in</w:t>
      </w:r>
      <w:r w:rsidR="00F21039" w:rsidRPr="00B43D6A">
        <w:rPr>
          <w:rFonts w:cstheme="minorHAnsi"/>
          <w:i/>
          <w:sz w:val="24"/>
          <w:szCs w:val="24"/>
        </w:rPr>
        <w:t xml:space="preserve"> eleven enviro</w:t>
      </w:r>
      <w:r w:rsidR="003218FE" w:rsidRPr="00B43D6A">
        <w:rPr>
          <w:rFonts w:cstheme="minorHAnsi"/>
          <w:i/>
          <w:sz w:val="24"/>
          <w:szCs w:val="24"/>
        </w:rPr>
        <w:t>n</w:t>
      </w:r>
      <w:r w:rsidR="003B3BC5" w:rsidRPr="00B43D6A">
        <w:rPr>
          <w:rFonts w:cstheme="minorHAnsi"/>
          <w:i/>
          <w:sz w:val="24"/>
          <w:szCs w:val="24"/>
        </w:rPr>
        <w:t xml:space="preserve">ments for </w:t>
      </w:r>
      <w:r w:rsidR="00D50F93" w:rsidRPr="00B43D6A">
        <w:rPr>
          <w:rFonts w:cstheme="minorHAnsi"/>
          <w:i/>
          <w:sz w:val="24"/>
          <w:szCs w:val="24"/>
        </w:rPr>
        <w:t>three years</w:t>
      </w:r>
      <w:proofErr w:type="gramStart"/>
      <w:r w:rsidR="00A02A7B">
        <w:rPr>
          <w:rFonts w:cstheme="minorHAnsi"/>
          <w:i/>
          <w:sz w:val="24"/>
          <w:szCs w:val="24"/>
        </w:rPr>
        <w:t xml:space="preserve">, </w:t>
      </w:r>
      <w:r w:rsidR="00071864" w:rsidRPr="00B43D6A">
        <w:rPr>
          <w:rFonts w:cstheme="minorHAnsi"/>
          <w:i/>
          <w:sz w:val="24"/>
          <w:szCs w:val="24"/>
        </w:rPr>
        <w:t xml:space="preserve"> </w:t>
      </w:r>
      <w:r w:rsidR="00DD3FB5" w:rsidRPr="00B43D6A">
        <w:rPr>
          <w:rFonts w:cstheme="minorHAnsi"/>
          <w:i/>
          <w:sz w:val="24"/>
          <w:szCs w:val="24"/>
        </w:rPr>
        <w:t>2020</w:t>
      </w:r>
      <w:proofErr w:type="gramEnd"/>
      <w:r w:rsidR="00DD3FB5" w:rsidRPr="00B43D6A">
        <w:rPr>
          <w:rFonts w:cstheme="minorHAnsi"/>
          <w:i/>
          <w:sz w:val="24"/>
          <w:szCs w:val="24"/>
        </w:rPr>
        <w:t>, 2021</w:t>
      </w:r>
      <w:r w:rsidR="00AC31AD" w:rsidRPr="00B43D6A">
        <w:rPr>
          <w:rFonts w:cstheme="minorHAnsi"/>
          <w:i/>
          <w:sz w:val="24"/>
          <w:szCs w:val="24"/>
        </w:rPr>
        <w:t>,</w:t>
      </w:r>
      <w:r w:rsidR="00DD3FB5" w:rsidRPr="00B43D6A">
        <w:rPr>
          <w:rFonts w:cstheme="minorHAnsi"/>
          <w:i/>
          <w:sz w:val="24"/>
          <w:szCs w:val="24"/>
        </w:rPr>
        <w:t xml:space="preserve"> and 2022</w:t>
      </w:r>
      <w:r w:rsidR="00D50F93" w:rsidRPr="00B43D6A">
        <w:rPr>
          <w:rFonts w:cstheme="minorHAnsi"/>
          <w:i/>
          <w:sz w:val="24"/>
          <w:szCs w:val="24"/>
        </w:rPr>
        <w:t xml:space="preserve">. The trial </w:t>
      </w:r>
      <w:r w:rsidR="00840E9F" w:rsidRPr="00B43D6A">
        <w:rPr>
          <w:rFonts w:cstheme="minorHAnsi"/>
          <w:i/>
          <w:sz w:val="24"/>
          <w:szCs w:val="24"/>
        </w:rPr>
        <w:t xml:space="preserve">comprised </w:t>
      </w:r>
      <w:r w:rsidR="00430E8E" w:rsidRPr="00B43D6A">
        <w:rPr>
          <w:rFonts w:cstheme="minorHAnsi"/>
          <w:i/>
          <w:sz w:val="24"/>
          <w:szCs w:val="24"/>
        </w:rPr>
        <w:t>thirteen</w:t>
      </w:r>
      <w:r w:rsidR="005732C5" w:rsidRPr="00B43D6A">
        <w:rPr>
          <w:rFonts w:cstheme="minorHAnsi"/>
          <w:i/>
          <w:sz w:val="24"/>
          <w:szCs w:val="24"/>
        </w:rPr>
        <w:t xml:space="preserve"> genotypes</w:t>
      </w:r>
      <w:r w:rsidR="00A02A7B">
        <w:rPr>
          <w:rFonts w:cstheme="minorHAnsi"/>
          <w:i/>
          <w:sz w:val="24"/>
          <w:szCs w:val="24"/>
        </w:rPr>
        <w:t xml:space="preserve">, </w:t>
      </w:r>
      <w:r w:rsidR="005732C5" w:rsidRPr="00B43D6A">
        <w:rPr>
          <w:rFonts w:cstheme="minorHAnsi"/>
          <w:i/>
          <w:sz w:val="24"/>
          <w:szCs w:val="24"/>
        </w:rPr>
        <w:t>including</w:t>
      </w:r>
      <w:r w:rsidR="00F21039" w:rsidRPr="00B43D6A">
        <w:rPr>
          <w:rFonts w:cstheme="minorHAnsi"/>
          <w:i/>
          <w:sz w:val="24"/>
          <w:szCs w:val="24"/>
        </w:rPr>
        <w:t xml:space="preserve"> two standard check</w:t>
      </w:r>
      <w:r w:rsidR="003B3BC5" w:rsidRPr="00B43D6A">
        <w:rPr>
          <w:rFonts w:cstheme="minorHAnsi"/>
          <w:i/>
          <w:sz w:val="24"/>
          <w:szCs w:val="24"/>
        </w:rPr>
        <w:t>s,</w:t>
      </w:r>
      <w:r w:rsidR="00F21039" w:rsidRPr="00B43D6A">
        <w:rPr>
          <w:rFonts w:cstheme="minorHAnsi"/>
          <w:i/>
          <w:sz w:val="24"/>
          <w:szCs w:val="24"/>
        </w:rPr>
        <w:t xml:space="preserve"> </w:t>
      </w:r>
      <w:r w:rsidR="00840E9F" w:rsidRPr="00B43D6A">
        <w:rPr>
          <w:rFonts w:cstheme="minorHAnsi"/>
          <w:i/>
          <w:sz w:val="24"/>
          <w:szCs w:val="24"/>
        </w:rPr>
        <w:t xml:space="preserve">and </w:t>
      </w:r>
      <w:proofErr w:type="gramStart"/>
      <w:r w:rsidR="00840E9F" w:rsidRPr="00B43D6A">
        <w:rPr>
          <w:rFonts w:cstheme="minorHAnsi"/>
          <w:i/>
          <w:sz w:val="24"/>
          <w:szCs w:val="24"/>
        </w:rPr>
        <w:t>was carried</w:t>
      </w:r>
      <w:proofErr w:type="gramEnd"/>
      <w:r w:rsidR="00840E9F" w:rsidRPr="00B43D6A">
        <w:rPr>
          <w:rFonts w:cstheme="minorHAnsi"/>
          <w:i/>
          <w:sz w:val="24"/>
          <w:szCs w:val="24"/>
        </w:rPr>
        <w:t xml:space="preserve"> out</w:t>
      </w:r>
      <w:r w:rsidR="00281746" w:rsidRPr="00B43D6A">
        <w:rPr>
          <w:rFonts w:cstheme="minorHAnsi"/>
          <w:i/>
          <w:sz w:val="24"/>
          <w:szCs w:val="24"/>
        </w:rPr>
        <w:t xml:space="preserve"> </w:t>
      </w:r>
      <w:r w:rsidR="00F21039" w:rsidRPr="00B43D6A">
        <w:rPr>
          <w:rFonts w:cstheme="minorHAnsi"/>
          <w:i/>
          <w:sz w:val="24"/>
          <w:szCs w:val="24"/>
        </w:rPr>
        <w:t xml:space="preserve">using </w:t>
      </w:r>
      <w:r w:rsidR="00AC31AD" w:rsidRPr="00B43D6A">
        <w:rPr>
          <w:rFonts w:cstheme="minorHAnsi"/>
          <w:i/>
          <w:sz w:val="24"/>
          <w:szCs w:val="24"/>
        </w:rPr>
        <w:t xml:space="preserve">a </w:t>
      </w:r>
      <w:r w:rsidR="00F21039" w:rsidRPr="00B43D6A">
        <w:rPr>
          <w:rFonts w:cstheme="minorHAnsi"/>
          <w:i/>
          <w:sz w:val="24"/>
          <w:szCs w:val="24"/>
        </w:rPr>
        <w:t>randomized complet</w:t>
      </w:r>
      <w:r w:rsidR="003218FE" w:rsidRPr="00B43D6A">
        <w:rPr>
          <w:rFonts w:cstheme="minorHAnsi"/>
          <w:i/>
          <w:sz w:val="24"/>
          <w:szCs w:val="24"/>
        </w:rPr>
        <w:t>e</w:t>
      </w:r>
      <w:r w:rsidR="00F21039" w:rsidRPr="00B43D6A">
        <w:rPr>
          <w:rFonts w:cstheme="minorHAnsi"/>
          <w:i/>
          <w:sz w:val="24"/>
          <w:szCs w:val="24"/>
        </w:rPr>
        <w:t xml:space="preserve"> block design (RCBD) with three replications.</w:t>
      </w:r>
      <w:r w:rsidR="00DD3FB5" w:rsidRPr="00B43D6A">
        <w:rPr>
          <w:rFonts w:cstheme="minorHAnsi"/>
          <w:i/>
          <w:sz w:val="24"/>
          <w:szCs w:val="24"/>
        </w:rPr>
        <w:t xml:space="preserve"> </w:t>
      </w:r>
      <w:r w:rsidR="00D511CE" w:rsidRPr="00B43D6A">
        <w:rPr>
          <w:rFonts w:cstheme="minorHAnsi"/>
          <w:i/>
          <w:sz w:val="24"/>
          <w:szCs w:val="24"/>
        </w:rPr>
        <w:t>The measured traits w</w:t>
      </w:r>
      <w:r w:rsidR="0032211A" w:rsidRPr="00B43D6A">
        <w:rPr>
          <w:rFonts w:cstheme="minorHAnsi"/>
          <w:i/>
          <w:sz w:val="24"/>
          <w:szCs w:val="24"/>
        </w:rPr>
        <w:t>ere</w:t>
      </w:r>
      <w:r w:rsidR="00D511CE" w:rsidRPr="00B43D6A">
        <w:rPr>
          <w:rFonts w:cstheme="minorHAnsi"/>
          <w:i/>
          <w:sz w:val="24"/>
          <w:szCs w:val="24"/>
        </w:rPr>
        <w:t xml:space="preserve"> days to flowering, days to maturity</w:t>
      </w:r>
      <w:r w:rsidR="00A02A7B">
        <w:rPr>
          <w:rFonts w:cstheme="minorHAnsi"/>
          <w:i/>
          <w:sz w:val="24"/>
          <w:szCs w:val="24"/>
        </w:rPr>
        <w:t>,</w:t>
      </w:r>
      <w:r w:rsidR="00D511CE" w:rsidRPr="00B43D6A">
        <w:rPr>
          <w:rFonts w:cstheme="minorHAnsi"/>
          <w:i/>
          <w:sz w:val="24"/>
          <w:szCs w:val="24"/>
        </w:rPr>
        <w:t xml:space="preserve"> Plant height, Pod</w:t>
      </w:r>
      <w:r w:rsidR="00A02A7B">
        <w:rPr>
          <w:rFonts w:cstheme="minorHAnsi"/>
          <w:i/>
          <w:sz w:val="24"/>
          <w:szCs w:val="24"/>
        </w:rPr>
        <w:t>s</w:t>
      </w:r>
      <w:r w:rsidR="00D511CE" w:rsidRPr="00B43D6A">
        <w:rPr>
          <w:rFonts w:cstheme="minorHAnsi"/>
          <w:i/>
          <w:sz w:val="24"/>
          <w:szCs w:val="24"/>
        </w:rPr>
        <w:t xml:space="preserve"> per plant, seed</w:t>
      </w:r>
      <w:r w:rsidR="00A02A7B">
        <w:rPr>
          <w:rFonts w:cstheme="minorHAnsi"/>
          <w:i/>
          <w:sz w:val="24"/>
          <w:szCs w:val="24"/>
        </w:rPr>
        <w:t>s</w:t>
      </w:r>
      <w:r w:rsidR="00D511CE" w:rsidRPr="00B43D6A">
        <w:rPr>
          <w:rFonts w:cstheme="minorHAnsi"/>
          <w:i/>
          <w:sz w:val="24"/>
          <w:szCs w:val="24"/>
        </w:rPr>
        <w:t xml:space="preserve"> per pod hundred seed weight, and grain yield</w:t>
      </w:r>
      <w:r w:rsidR="0063773A" w:rsidRPr="00B43D6A">
        <w:rPr>
          <w:rFonts w:cstheme="minorHAnsi"/>
          <w:i/>
          <w:sz w:val="24"/>
          <w:szCs w:val="24"/>
        </w:rPr>
        <w:t xml:space="preserve">. </w:t>
      </w:r>
      <w:r w:rsidR="00071864" w:rsidRPr="00B43D6A">
        <w:rPr>
          <w:rFonts w:cstheme="minorHAnsi"/>
          <w:i/>
          <w:sz w:val="24"/>
          <w:szCs w:val="24"/>
        </w:rPr>
        <w:t xml:space="preserve">GGEbiplot analysis and a multi-trait stability index (MTSI) </w:t>
      </w:r>
      <w:proofErr w:type="gramStart"/>
      <w:r w:rsidR="00071864" w:rsidRPr="00B43D6A">
        <w:rPr>
          <w:rFonts w:cstheme="minorHAnsi"/>
          <w:i/>
          <w:sz w:val="24"/>
          <w:szCs w:val="24"/>
        </w:rPr>
        <w:t>were employed</w:t>
      </w:r>
      <w:proofErr w:type="gramEnd"/>
      <w:r w:rsidR="00071864" w:rsidRPr="00B43D6A">
        <w:rPr>
          <w:rFonts w:cstheme="minorHAnsi"/>
          <w:i/>
          <w:sz w:val="24"/>
          <w:szCs w:val="24"/>
        </w:rPr>
        <w:t xml:space="preserve"> to identify high</w:t>
      </w:r>
      <w:r w:rsidR="00AC31AD" w:rsidRPr="00B43D6A">
        <w:rPr>
          <w:rFonts w:cstheme="minorHAnsi"/>
          <w:i/>
          <w:sz w:val="24"/>
          <w:szCs w:val="24"/>
        </w:rPr>
        <w:t>-</w:t>
      </w:r>
      <w:r w:rsidR="00071864" w:rsidRPr="00B43D6A">
        <w:rPr>
          <w:rFonts w:cstheme="minorHAnsi"/>
          <w:i/>
          <w:sz w:val="24"/>
          <w:szCs w:val="24"/>
        </w:rPr>
        <w:t xml:space="preserve">yielding and stable genotypes. </w:t>
      </w:r>
      <w:r w:rsidR="00F21039" w:rsidRPr="00B43D6A">
        <w:rPr>
          <w:rFonts w:cstheme="minorHAnsi"/>
          <w:i/>
          <w:sz w:val="24"/>
          <w:szCs w:val="24"/>
        </w:rPr>
        <w:t>The combined ANOVA show</w:t>
      </w:r>
      <w:r w:rsidR="00071864" w:rsidRPr="00B43D6A">
        <w:rPr>
          <w:rFonts w:cstheme="minorHAnsi"/>
          <w:i/>
          <w:sz w:val="24"/>
          <w:szCs w:val="24"/>
        </w:rPr>
        <w:t>ed</w:t>
      </w:r>
      <w:r w:rsidR="00F21039" w:rsidRPr="00B43D6A">
        <w:rPr>
          <w:rFonts w:cstheme="minorHAnsi"/>
          <w:i/>
          <w:sz w:val="24"/>
          <w:szCs w:val="24"/>
        </w:rPr>
        <w:t xml:space="preserve"> a si</w:t>
      </w:r>
      <w:r w:rsidR="00D50F93" w:rsidRPr="00B43D6A">
        <w:rPr>
          <w:rFonts w:cstheme="minorHAnsi"/>
          <w:i/>
          <w:sz w:val="24"/>
          <w:szCs w:val="24"/>
        </w:rPr>
        <w:t xml:space="preserve">gnificant difference </w:t>
      </w:r>
      <w:proofErr w:type="gramStart"/>
      <w:r w:rsidR="00D50F93" w:rsidRPr="00B43D6A">
        <w:rPr>
          <w:rFonts w:cstheme="minorHAnsi"/>
          <w:i/>
          <w:sz w:val="24"/>
          <w:szCs w:val="24"/>
        </w:rPr>
        <w:t xml:space="preserve">between the tested genotypes </w:t>
      </w:r>
      <w:r w:rsidR="00071864" w:rsidRPr="00B43D6A">
        <w:rPr>
          <w:rFonts w:cstheme="minorHAnsi"/>
          <w:i/>
          <w:sz w:val="24"/>
          <w:szCs w:val="24"/>
        </w:rPr>
        <w:t>for all</w:t>
      </w:r>
      <w:r w:rsidR="00F21039" w:rsidRPr="00B43D6A">
        <w:rPr>
          <w:rFonts w:cstheme="minorHAnsi"/>
          <w:i/>
          <w:sz w:val="24"/>
          <w:szCs w:val="24"/>
        </w:rPr>
        <w:t xml:space="preserve"> traits except seed per pod (SPP)</w:t>
      </w:r>
      <w:proofErr w:type="gramEnd"/>
      <w:r w:rsidR="00F21039" w:rsidRPr="00B43D6A">
        <w:rPr>
          <w:rFonts w:cstheme="minorHAnsi"/>
          <w:i/>
          <w:sz w:val="24"/>
          <w:szCs w:val="24"/>
        </w:rPr>
        <w:t>.</w:t>
      </w:r>
      <w:r w:rsidR="00F617C7" w:rsidRPr="00B43D6A">
        <w:rPr>
          <w:rFonts w:cstheme="minorHAnsi"/>
          <w:i/>
          <w:sz w:val="24"/>
          <w:szCs w:val="24"/>
        </w:rPr>
        <w:t xml:space="preserve"> Furthermore, genotype by environment interaction w</w:t>
      </w:r>
      <w:r w:rsidR="00071864" w:rsidRPr="00B43D6A">
        <w:rPr>
          <w:rFonts w:cstheme="minorHAnsi"/>
          <w:i/>
          <w:sz w:val="24"/>
          <w:szCs w:val="24"/>
        </w:rPr>
        <w:t>as</w:t>
      </w:r>
      <w:r w:rsidR="00F617C7" w:rsidRPr="00B43D6A">
        <w:rPr>
          <w:rFonts w:cstheme="minorHAnsi"/>
          <w:i/>
          <w:sz w:val="24"/>
          <w:szCs w:val="24"/>
        </w:rPr>
        <w:t xml:space="preserve"> significant </w:t>
      </w:r>
      <w:r w:rsidR="00071864" w:rsidRPr="00B43D6A">
        <w:rPr>
          <w:rFonts w:cstheme="minorHAnsi"/>
          <w:i/>
          <w:sz w:val="24"/>
          <w:szCs w:val="24"/>
        </w:rPr>
        <w:t xml:space="preserve">for all traits </w:t>
      </w:r>
      <w:r w:rsidR="00A02A7B">
        <w:rPr>
          <w:rFonts w:cstheme="minorHAnsi"/>
          <w:i/>
          <w:sz w:val="24"/>
          <w:szCs w:val="24"/>
        </w:rPr>
        <w:t>except</w:t>
      </w:r>
      <w:r w:rsidR="00F617C7" w:rsidRPr="00B43D6A">
        <w:rPr>
          <w:rFonts w:cstheme="minorHAnsi"/>
          <w:i/>
          <w:sz w:val="24"/>
          <w:szCs w:val="24"/>
        </w:rPr>
        <w:t xml:space="preserve"> plant height (PH) and seed per pod (SPP). The highest grain yield</w:t>
      </w:r>
      <w:r w:rsidR="00071864" w:rsidRPr="00B43D6A">
        <w:rPr>
          <w:rFonts w:cstheme="minorHAnsi"/>
          <w:i/>
          <w:sz w:val="24"/>
          <w:szCs w:val="24"/>
        </w:rPr>
        <w:t xml:space="preserve"> </w:t>
      </w:r>
      <w:r w:rsidR="00D4411A" w:rsidRPr="00B43D6A">
        <w:rPr>
          <w:rFonts w:cstheme="minorHAnsi"/>
          <w:i/>
          <w:sz w:val="24"/>
          <w:szCs w:val="24"/>
        </w:rPr>
        <w:t>(</w:t>
      </w:r>
      <w:r w:rsidR="005C5683" w:rsidRPr="00B43D6A">
        <w:rPr>
          <w:rFonts w:cstheme="minorHAnsi"/>
          <w:i/>
          <w:sz w:val="24"/>
          <w:szCs w:val="24"/>
        </w:rPr>
        <w:t>1897.7</w:t>
      </w:r>
      <w:r w:rsidR="00D4411A" w:rsidRPr="00B43D6A">
        <w:rPr>
          <w:rFonts w:cstheme="minorHAnsi"/>
          <w:i/>
          <w:sz w:val="24"/>
          <w:szCs w:val="24"/>
        </w:rPr>
        <w:t xml:space="preserve"> </w:t>
      </w:r>
      <w:r w:rsidR="005C5683" w:rsidRPr="00B43D6A">
        <w:rPr>
          <w:rFonts w:cstheme="minorHAnsi"/>
          <w:i/>
          <w:sz w:val="24"/>
          <w:szCs w:val="24"/>
        </w:rPr>
        <w:t>kg</w:t>
      </w:r>
      <w:r w:rsidR="00D4411A" w:rsidRPr="00B43D6A">
        <w:rPr>
          <w:rFonts w:cstheme="minorHAnsi"/>
          <w:i/>
          <w:sz w:val="24"/>
          <w:szCs w:val="24"/>
        </w:rPr>
        <w:t xml:space="preserve"> </w:t>
      </w:r>
      <w:r w:rsidR="005C5683" w:rsidRPr="00B43D6A">
        <w:rPr>
          <w:rFonts w:cstheme="minorHAnsi"/>
          <w:i/>
          <w:sz w:val="24"/>
          <w:szCs w:val="24"/>
        </w:rPr>
        <w:t>ha</w:t>
      </w:r>
      <w:r w:rsidR="005C5683" w:rsidRPr="00B43D6A">
        <w:rPr>
          <w:rFonts w:cstheme="minorHAnsi"/>
          <w:i/>
          <w:sz w:val="24"/>
          <w:szCs w:val="24"/>
          <w:vertAlign w:val="superscript"/>
        </w:rPr>
        <w:t>-1</w:t>
      </w:r>
      <w:r w:rsidR="00D4411A" w:rsidRPr="00B43D6A">
        <w:rPr>
          <w:rFonts w:cstheme="minorHAnsi"/>
          <w:i/>
          <w:sz w:val="24"/>
          <w:szCs w:val="24"/>
        </w:rPr>
        <w:t xml:space="preserve">) </w:t>
      </w:r>
      <w:r w:rsidR="00F617C7" w:rsidRPr="00B43D6A">
        <w:rPr>
          <w:rFonts w:cstheme="minorHAnsi"/>
          <w:i/>
          <w:sz w:val="24"/>
          <w:szCs w:val="24"/>
        </w:rPr>
        <w:t>was recorded on</w:t>
      </w:r>
      <w:r w:rsidR="00A869E0" w:rsidRPr="00B43D6A">
        <w:rPr>
          <w:rFonts w:cstheme="minorHAnsi"/>
          <w:i/>
          <w:sz w:val="24"/>
          <w:szCs w:val="24"/>
        </w:rPr>
        <w:t xml:space="preserve"> genotype DZ-2012-CK-0291</w:t>
      </w:r>
      <w:r w:rsidR="000A5947" w:rsidRPr="00B43D6A">
        <w:rPr>
          <w:rFonts w:cstheme="minorHAnsi"/>
          <w:i/>
          <w:sz w:val="24"/>
          <w:szCs w:val="24"/>
        </w:rPr>
        <w:t xml:space="preserve"> (G12)</w:t>
      </w:r>
      <w:r w:rsidR="00071864" w:rsidRPr="00B43D6A">
        <w:rPr>
          <w:rFonts w:cstheme="minorHAnsi"/>
          <w:i/>
          <w:sz w:val="24"/>
          <w:szCs w:val="24"/>
        </w:rPr>
        <w:t xml:space="preserve"> followed </w:t>
      </w:r>
      <w:proofErr w:type="gramStart"/>
      <w:r w:rsidR="00071864" w:rsidRPr="00B43D6A">
        <w:rPr>
          <w:rFonts w:cstheme="minorHAnsi"/>
          <w:i/>
          <w:sz w:val="24"/>
          <w:szCs w:val="24"/>
        </w:rPr>
        <w:t xml:space="preserve">by </w:t>
      </w:r>
      <w:r w:rsidR="00A869E0" w:rsidRPr="00B43D6A">
        <w:rPr>
          <w:rFonts w:cstheme="minorHAnsi"/>
          <w:i/>
          <w:sz w:val="24"/>
          <w:szCs w:val="24"/>
        </w:rPr>
        <w:t xml:space="preserve"> DZ</w:t>
      </w:r>
      <w:proofErr w:type="gramEnd"/>
      <w:r w:rsidR="00A869E0" w:rsidRPr="00B43D6A">
        <w:rPr>
          <w:rFonts w:cstheme="minorHAnsi"/>
          <w:i/>
          <w:sz w:val="24"/>
          <w:szCs w:val="24"/>
        </w:rPr>
        <w:t>-2012-CK-0306</w:t>
      </w:r>
      <w:r w:rsidR="000A5947" w:rsidRPr="00B43D6A">
        <w:rPr>
          <w:rFonts w:cstheme="minorHAnsi"/>
          <w:i/>
          <w:sz w:val="24"/>
          <w:szCs w:val="24"/>
        </w:rPr>
        <w:t>(13)</w:t>
      </w:r>
      <w:r w:rsidR="005C5683" w:rsidRPr="00B43D6A">
        <w:rPr>
          <w:rFonts w:cstheme="minorHAnsi"/>
          <w:i/>
          <w:sz w:val="24"/>
          <w:szCs w:val="24"/>
        </w:rPr>
        <w:t xml:space="preserve"> recorded 1797.2</w:t>
      </w:r>
      <w:r w:rsidR="00D4411A" w:rsidRPr="00B43D6A">
        <w:rPr>
          <w:rFonts w:cstheme="minorHAnsi"/>
          <w:i/>
          <w:sz w:val="24"/>
          <w:szCs w:val="24"/>
        </w:rPr>
        <w:t xml:space="preserve"> </w:t>
      </w:r>
      <w:r w:rsidR="005C5683" w:rsidRPr="00B43D6A">
        <w:rPr>
          <w:rFonts w:cstheme="minorHAnsi"/>
          <w:i/>
          <w:sz w:val="24"/>
          <w:szCs w:val="24"/>
        </w:rPr>
        <w:t>kgha</w:t>
      </w:r>
      <w:r w:rsidR="005C5683" w:rsidRPr="00B43D6A">
        <w:rPr>
          <w:rFonts w:cstheme="minorHAnsi"/>
          <w:i/>
          <w:sz w:val="24"/>
          <w:szCs w:val="24"/>
          <w:vertAlign w:val="superscript"/>
        </w:rPr>
        <w:t>-1</w:t>
      </w:r>
      <w:r w:rsidR="00A869E0" w:rsidRPr="00B43D6A">
        <w:rPr>
          <w:rFonts w:cstheme="minorHAnsi"/>
          <w:i/>
          <w:sz w:val="24"/>
          <w:szCs w:val="24"/>
        </w:rPr>
        <w:t xml:space="preserve">. In contrast, the lowest yield </w:t>
      </w:r>
      <w:proofErr w:type="gramStart"/>
      <w:r w:rsidR="00A869E0" w:rsidRPr="00B43D6A">
        <w:rPr>
          <w:rFonts w:cstheme="minorHAnsi"/>
          <w:i/>
          <w:sz w:val="24"/>
          <w:szCs w:val="24"/>
        </w:rPr>
        <w:t>was recorded</w:t>
      </w:r>
      <w:proofErr w:type="gramEnd"/>
      <w:r w:rsidR="00A869E0" w:rsidRPr="00B43D6A">
        <w:rPr>
          <w:rFonts w:cstheme="minorHAnsi"/>
          <w:i/>
          <w:sz w:val="24"/>
          <w:szCs w:val="24"/>
        </w:rPr>
        <w:t xml:space="preserve"> for the variety Acosdubie, which was 1023.3 </w:t>
      </w:r>
      <w:r w:rsidR="00D4411A" w:rsidRPr="00B43D6A">
        <w:rPr>
          <w:rFonts w:cstheme="minorHAnsi"/>
          <w:i/>
          <w:sz w:val="24"/>
          <w:szCs w:val="24"/>
        </w:rPr>
        <w:t>kg ha</w:t>
      </w:r>
      <w:r w:rsidR="00D4411A" w:rsidRPr="00B43D6A">
        <w:rPr>
          <w:rFonts w:cstheme="minorHAnsi"/>
          <w:i/>
          <w:sz w:val="24"/>
          <w:szCs w:val="24"/>
          <w:vertAlign w:val="superscript"/>
        </w:rPr>
        <w:t>-1</w:t>
      </w:r>
      <w:r w:rsidR="00A869E0" w:rsidRPr="00B43D6A">
        <w:rPr>
          <w:rFonts w:cstheme="minorHAnsi"/>
          <w:i/>
          <w:sz w:val="24"/>
          <w:szCs w:val="24"/>
        </w:rPr>
        <w:t>. Moreover</w:t>
      </w:r>
      <w:r w:rsidR="003218FE" w:rsidRPr="00B43D6A">
        <w:rPr>
          <w:rFonts w:cstheme="minorHAnsi"/>
          <w:i/>
          <w:sz w:val="24"/>
          <w:szCs w:val="24"/>
        </w:rPr>
        <w:t>,</w:t>
      </w:r>
      <w:r w:rsidR="00A869E0" w:rsidRPr="00B43D6A">
        <w:rPr>
          <w:rFonts w:cstheme="minorHAnsi"/>
          <w:i/>
          <w:sz w:val="24"/>
          <w:szCs w:val="24"/>
        </w:rPr>
        <w:t xml:space="preserve"> </w:t>
      </w:r>
      <w:r w:rsidR="003B3BC5" w:rsidRPr="00B43D6A">
        <w:rPr>
          <w:rFonts w:cstheme="minorHAnsi"/>
          <w:i/>
          <w:sz w:val="24"/>
          <w:szCs w:val="24"/>
        </w:rPr>
        <w:t>t</w:t>
      </w:r>
      <w:r w:rsidR="00D50F93" w:rsidRPr="00B43D6A">
        <w:rPr>
          <w:rFonts w:cstheme="minorHAnsi"/>
          <w:i/>
          <w:sz w:val="24"/>
          <w:szCs w:val="24"/>
        </w:rPr>
        <w:t>he stability analysis</w:t>
      </w:r>
      <w:r w:rsidR="00F23EB1" w:rsidRPr="00B43D6A">
        <w:rPr>
          <w:rFonts w:cstheme="minorHAnsi"/>
          <w:i/>
          <w:sz w:val="24"/>
          <w:szCs w:val="24"/>
        </w:rPr>
        <w:t>,</w:t>
      </w:r>
      <w:r w:rsidR="00D50F93" w:rsidRPr="00B43D6A">
        <w:rPr>
          <w:rFonts w:cstheme="minorHAnsi"/>
          <w:i/>
          <w:sz w:val="24"/>
          <w:szCs w:val="24"/>
        </w:rPr>
        <w:t xml:space="preserve"> </w:t>
      </w:r>
      <w:r w:rsidR="00A869E0" w:rsidRPr="00B43D6A">
        <w:rPr>
          <w:rFonts w:cstheme="minorHAnsi"/>
          <w:i/>
          <w:sz w:val="24"/>
          <w:szCs w:val="24"/>
        </w:rPr>
        <w:t>mean vs stability</w:t>
      </w:r>
      <w:r w:rsidR="00F23EB1" w:rsidRPr="00B43D6A">
        <w:rPr>
          <w:rFonts w:cstheme="minorHAnsi"/>
          <w:i/>
          <w:sz w:val="24"/>
          <w:szCs w:val="24"/>
        </w:rPr>
        <w:t>,</w:t>
      </w:r>
      <w:r w:rsidR="00A869E0" w:rsidRPr="00B43D6A">
        <w:rPr>
          <w:rFonts w:cstheme="minorHAnsi"/>
          <w:i/>
          <w:sz w:val="24"/>
          <w:szCs w:val="24"/>
        </w:rPr>
        <w:t xml:space="preserve"> indicat</w:t>
      </w:r>
      <w:r w:rsidR="00F23EB1" w:rsidRPr="00B43D6A">
        <w:rPr>
          <w:rFonts w:cstheme="minorHAnsi"/>
          <w:i/>
          <w:sz w:val="24"/>
          <w:szCs w:val="24"/>
        </w:rPr>
        <w:t>ed that genotypes</w:t>
      </w:r>
      <w:r w:rsidR="00A869E0" w:rsidRPr="00B43D6A">
        <w:rPr>
          <w:rFonts w:cstheme="minorHAnsi"/>
          <w:i/>
          <w:sz w:val="24"/>
          <w:szCs w:val="24"/>
        </w:rPr>
        <w:t xml:space="preserve"> </w:t>
      </w:r>
      <w:r w:rsidR="000A5947" w:rsidRPr="00B43D6A">
        <w:rPr>
          <w:rFonts w:cstheme="minorHAnsi"/>
          <w:i/>
          <w:sz w:val="24"/>
          <w:szCs w:val="24"/>
        </w:rPr>
        <w:t>DZ-2012-CK-0291 (</w:t>
      </w:r>
      <w:r w:rsidR="00A869E0" w:rsidRPr="00B43D6A">
        <w:rPr>
          <w:rFonts w:cstheme="minorHAnsi"/>
          <w:i/>
          <w:sz w:val="24"/>
          <w:szCs w:val="24"/>
        </w:rPr>
        <w:t>G12</w:t>
      </w:r>
      <w:r w:rsidR="000A5947" w:rsidRPr="00B43D6A">
        <w:rPr>
          <w:rFonts w:cstheme="minorHAnsi"/>
          <w:i/>
          <w:sz w:val="24"/>
          <w:szCs w:val="24"/>
        </w:rPr>
        <w:t>)</w:t>
      </w:r>
      <w:r w:rsidR="00F23EB1" w:rsidRPr="00B43D6A">
        <w:rPr>
          <w:rFonts w:cstheme="minorHAnsi"/>
          <w:i/>
          <w:sz w:val="24"/>
          <w:szCs w:val="24"/>
        </w:rPr>
        <w:t xml:space="preserve"> and ICCI449XEjerip6</w:t>
      </w:r>
      <w:r w:rsidR="003F55A7" w:rsidRPr="00B43D6A">
        <w:rPr>
          <w:rFonts w:eastAsia="Times New Roman" w:cstheme="minorHAnsi"/>
          <w:i/>
          <w:sz w:val="24"/>
          <w:szCs w:val="24"/>
        </w:rPr>
        <w:t>-14</w:t>
      </w:r>
      <w:r w:rsidR="003F55A7" w:rsidRPr="00B43D6A">
        <w:rPr>
          <w:rFonts w:cstheme="minorHAnsi"/>
          <w:i/>
          <w:sz w:val="24"/>
          <w:szCs w:val="24"/>
        </w:rPr>
        <w:t>(</w:t>
      </w:r>
      <w:r w:rsidR="00A869E0" w:rsidRPr="00B43D6A">
        <w:rPr>
          <w:rFonts w:cstheme="minorHAnsi"/>
          <w:i/>
          <w:sz w:val="24"/>
          <w:szCs w:val="24"/>
        </w:rPr>
        <w:t>G1</w:t>
      </w:r>
      <w:r w:rsidR="005C5683" w:rsidRPr="00B43D6A">
        <w:rPr>
          <w:rFonts w:cstheme="minorHAnsi"/>
          <w:i/>
          <w:sz w:val="24"/>
          <w:szCs w:val="24"/>
        </w:rPr>
        <w:t xml:space="preserve">) </w:t>
      </w:r>
      <w:proofErr w:type="gramStart"/>
      <w:r w:rsidR="005C5683" w:rsidRPr="00B43D6A">
        <w:rPr>
          <w:rFonts w:cstheme="minorHAnsi"/>
          <w:i/>
          <w:sz w:val="24"/>
          <w:szCs w:val="24"/>
        </w:rPr>
        <w:t>were characterized</w:t>
      </w:r>
      <w:proofErr w:type="gramEnd"/>
      <w:r w:rsidR="00F23EB1" w:rsidRPr="00B43D6A">
        <w:rPr>
          <w:rFonts w:cstheme="minorHAnsi"/>
          <w:i/>
          <w:sz w:val="24"/>
          <w:szCs w:val="24"/>
        </w:rPr>
        <w:t xml:space="preserve"> as high</w:t>
      </w:r>
      <w:r w:rsidR="003218FE" w:rsidRPr="00B43D6A">
        <w:rPr>
          <w:rFonts w:cstheme="minorHAnsi"/>
          <w:i/>
          <w:sz w:val="24"/>
          <w:szCs w:val="24"/>
        </w:rPr>
        <w:t xml:space="preserve"> yie</w:t>
      </w:r>
      <w:r w:rsidR="00A869E0" w:rsidRPr="00B43D6A">
        <w:rPr>
          <w:rFonts w:cstheme="minorHAnsi"/>
          <w:i/>
          <w:sz w:val="24"/>
          <w:szCs w:val="24"/>
        </w:rPr>
        <w:t>lder</w:t>
      </w:r>
      <w:r w:rsidR="00A02A7B">
        <w:rPr>
          <w:rFonts w:cstheme="minorHAnsi"/>
          <w:i/>
          <w:sz w:val="24"/>
          <w:szCs w:val="24"/>
        </w:rPr>
        <w:t>s</w:t>
      </w:r>
      <w:r w:rsidR="00A869E0" w:rsidRPr="00B43D6A">
        <w:rPr>
          <w:rFonts w:cstheme="minorHAnsi"/>
          <w:i/>
          <w:sz w:val="24"/>
          <w:szCs w:val="24"/>
        </w:rPr>
        <w:t xml:space="preserve"> and stable</w:t>
      </w:r>
      <w:r w:rsidR="00F23EB1" w:rsidRPr="00B43D6A">
        <w:rPr>
          <w:rFonts w:cstheme="minorHAnsi"/>
          <w:i/>
          <w:sz w:val="24"/>
          <w:szCs w:val="24"/>
        </w:rPr>
        <w:t>. Whereas</w:t>
      </w:r>
      <w:r w:rsidR="00E87F94" w:rsidRPr="00B43D6A">
        <w:rPr>
          <w:rFonts w:cstheme="minorHAnsi"/>
          <w:i/>
          <w:sz w:val="24"/>
          <w:szCs w:val="24"/>
        </w:rPr>
        <w:t>, Acosdubie</w:t>
      </w:r>
      <w:r w:rsidR="003F55A7" w:rsidRPr="00B43D6A">
        <w:rPr>
          <w:rFonts w:cstheme="minorHAnsi"/>
          <w:i/>
          <w:sz w:val="24"/>
          <w:szCs w:val="24"/>
        </w:rPr>
        <w:t xml:space="preserve"> (</w:t>
      </w:r>
      <w:r w:rsidR="003218FE" w:rsidRPr="00B43D6A">
        <w:rPr>
          <w:rFonts w:cstheme="minorHAnsi"/>
          <w:i/>
          <w:sz w:val="24"/>
          <w:szCs w:val="24"/>
        </w:rPr>
        <w:t>G4</w:t>
      </w:r>
      <w:r w:rsidR="003F55A7" w:rsidRPr="00B43D6A">
        <w:rPr>
          <w:rFonts w:cstheme="minorHAnsi"/>
          <w:i/>
          <w:sz w:val="24"/>
          <w:szCs w:val="24"/>
        </w:rPr>
        <w:t>)</w:t>
      </w:r>
      <w:r w:rsidR="003218FE" w:rsidRPr="00B43D6A">
        <w:rPr>
          <w:rFonts w:cstheme="minorHAnsi"/>
          <w:i/>
          <w:sz w:val="24"/>
          <w:szCs w:val="24"/>
        </w:rPr>
        <w:t xml:space="preserve">, </w:t>
      </w:r>
      <w:r w:rsidR="003F55A7" w:rsidRPr="00B43D6A">
        <w:rPr>
          <w:rFonts w:eastAsia="Times New Roman" w:cstheme="minorHAnsi"/>
          <w:i/>
          <w:sz w:val="24"/>
          <w:szCs w:val="24"/>
        </w:rPr>
        <w:t>Flip-09-76c</w:t>
      </w:r>
      <w:r w:rsidR="003F55A7" w:rsidRPr="00B43D6A">
        <w:rPr>
          <w:rFonts w:cstheme="minorHAnsi"/>
          <w:i/>
          <w:sz w:val="24"/>
          <w:szCs w:val="24"/>
        </w:rPr>
        <w:t xml:space="preserve"> (</w:t>
      </w:r>
      <w:r w:rsidR="003218FE" w:rsidRPr="00B43D6A">
        <w:rPr>
          <w:rFonts w:cstheme="minorHAnsi"/>
          <w:i/>
          <w:sz w:val="24"/>
          <w:szCs w:val="24"/>
        </w:rPr>
        <w:t>G6</w:t>
      </w:r>
      <w:r w:rsidR="003F55A7" w:rsidRPr="00B43D6A">
        <w:rPr>
          <w:rFonts w:cstheme="minorHAnsi"/>
          <w:i/>
          <w:sz w:val="24"/>
          <w:szCs w:val="24"/>
        </w:rPr>
        <w:t>)</w:t>
      </w:r>
      <w:r w:rsidR="003218FE" w:rsidRPr="00B43D6A">
        <w:rPr>
          <w:rFonts w:cstheme="minorHAnsi"/>
          <w:i/>
          <w:sz w:val="24"/>
          <w:szCs w:val="24"/>
        </w:rPr>
        <w:t xml:space="preserve">, and </w:t>
      </w:r>
      <w:r w:rsidR="003F55A7" w:rsidRPr="00B43D6A">
        <w:rPr>
          <w:rFonts w:cstheme="minorHAnsi"/>
          <w:i/>
          <w:sz w:val="24"/>
          <w:szCs w:val="24"/>
        </w:rPr>
        <w:t>Arerti</w:t>
      </w:r>
      <w:r w:rsidR="00E37D8B" w:rsidRPr="00B43D6A">
        <w:rPr>
          <w:rFonts w:cstheme="minorHAnsi"/>
          <w:i/>
          <w:sz w:val="24"/>
          <w:szCs w:val="24"/>
        </w:rPr>
        <w:t xml:space="preserve"> </w:t>
      </w:r>
      <w:r w:rsidR="003F55A7" w:rsidRPr="00B43D6A">
        <w:rPr>
          <w:rFonts w:cstheme="minorHAnsi"/>
          <w:i/>
          <w:sz w:val="24"/>
          <w:szCs w:val="24"/>
        </w:rPr>
        <w:t>(</w:t>
      </w:r>
      <w:r w:rsidR="003218FE" w:rsidRPr="00B43D6A">
        <w:rPr>
          <w:rFonts w:cstheme="minorHAnsi"/>
          <w:i/>
          <w:sz w:val="24"/>
          <w:szCs w:val="24"/>
        </w:rPr>
        <w:t>G10</w:t>
      </w:r>
      <w:r w:rsidR="00E87F94" w:rsidRPr="00B43D6A">
        <w:rPr>
          <w:rFonts w:cstheme="minorHAnsi"/>
          <w:i/>
          <w:sz w:val="24"/>
          <w:szCs w:val="24"/>
        </w:rPr>
        <w:t>) were</w:t>
      </w:r>
      <w:r w:rsidR="003218FE" w:rsidRPr="00B43D6A">
        <w:rPr>
          <w:rFonts w:cstheme="minorHAnsi"/>
          <w:i/>
          <w:sz w:val="24"/>
          <w:szCs w:val="24"/>
        </w:rPr>
        <w:t xml:space="preserve"> stable</w:t>
      </w:r>
      <w:r w:rsidR="0030232B" w:rsidRPr="00B43D6A">
        <w:rPr>
          <w:rFonts w:cstheme="minorHAnsi"/>
          <w:i/>
          <w:sz w:val="24"/>
          <w:szCs w:val="24"/>
        </w:rPr>
        <w:t>,</w:t>
      </w:r>
      <w:r w:rsidR="003218FE" w:rsidRPr="00B43D6A">
        <w:rPr>
          <w:rFonts w:cstheme="minorHAnsi"/>
          <w:i/>
          <w:sz w:val="24"/>
          <w:szCs w:val="24"/>
        </w:rPr>
        <w:t xml:space="preserve"> but </w:t>
      </w:r>
      <w:r w:rsidR="00924986" w:rsidRPr="00B43D6A">
        <w:rPr>
          <w:rFonts w:cstheme="minorHAnsi"/>
          <w:i/>
          <w:sz w:val="24"/>
          <w:szCs w:val="24"/>
        </w:rPr>
        <w:t>low</w:t>
      </w:r>
      <w:r w:rsidR="003218FE" w:rsidRPr="00B43D6A">
        <w:rPr>
          <w:rFonts w:cstheme="minorHAnsi"/>
          <w:i/>
          <w:sz w:val="24"/>
          <w:szCs w:val="24"/>
        </w:rPr>
        <w:t xml:space="preserve"> yielder</w:t>
      </w:r>
      <w:r w:rsidR="00AC31AD" w:rsidRPr="00B43D6A">
        <w:rPr>
          <w:rFonts w:cstheme="minorHAnsi"/>
          <w:i/>
          <w:sz w:val="24"/>
          <w:szCs w:val="24"/>
        </w:rPr>
        <w:t>s</w:t>
      </w:r>
      <w:r w:rsidR="005C5683" w:rsidRPr="00B43D6A">
        <w:rPr>
          <w:rFonts w:cstheme="minorHAnsi"/>
          <w:i/>
          <w:sz w:val="24"/>
          <w:szCs w:val="24"/>
        </w:rPr>
        <w:t xml:space="preserve">. </w:t>
      </w:r>
      <w:r w:rsidR="003218FE" w:rsidRPr="00B43D6A">
        <w:rPr>
          <w:rFonts w:cstheme="minorHAnsi"/>
          <w:i/>
          <w:sz w:val="24"/>
          <w:szCs w:val="24"/>
        </w:rPr>
        <w:t xml:space="preserve">In contrast, </w:t>
      </w:r>
      <w:r w:rsidR="003F55A7" w:rsidRPr="00B43D6A">
        <w:rPr>
          <w:rFonts w:eastAsia="Times New Roman" w:cstheme="minorHAnsi"/>
          <w:i/>
          <w:sz w:val="24"/>
          <w:szCs w:val="24"/>
        </w:rPr>
        <w:t>DZ-2012-CK--0025</w:t>
      </w:r>
      <w:r w:rsidR="003F55A7" w:rsidRPr="00B43D6A">
        <w:rPr>
          <w:rFonts w:cstheme="minorHAnsi"/>
          <w:i/>
          <w:sz w:val="24"/>
          <w:szCs w:val="24"/>
        </w:rPr>
        <w:t>(</w:t>
      </w:r>
      <w:r w:rsidR="003218FE" w:rsidRPr="00B43D6A">
        <w:rPr>
          <w:rFonts w:cstheme="minorHAnsi"/>
          <w:i/>
          <w:sz w:val="24"/>
          <w:szCs w:val="24"/>
        </w:rPr>
        <w:t>G7</w:t>
      </w:r>
      <w:r w:rsidR="003F55A7" w:rsidRPr="00B43D6A">
        <w:rPr>
          <w:rFonts w:cstheme="minorHAnsi"/>
          <w:i/>
          <w:sz w:val="24"/>
          <w:szCs w:val="24"/>
        </w:rPr>
        <w:t>)</w:t>
      </w:r>
      <w:r w:rsidR="003218FE" w:rsidRPr="00B43D6A">
        <w:rPr>
          <w:rFonts w:cstheme="minorHAnsi"/>
          <w:i/>
          <w:sz w:val="24"/>
          <w:szCs w:val="24"/>
        </w:rPr>
        <w:t>,</w:t>
      </w:r>
      <w:r w:rsidR="003F55A7" w:rsidRPr="00B43D6A">
        <w:rPr>
          <w:rFonts w:eastAsia="Times New Roman" w:cstheme="minorHAnsi"/>
          <w:i/>
          <w:sz w:val="24"/>
          <w:szCs w:val="24"/>
        </w:rPr>
        <w:t xml:space="preserve"> Flip-09-</w:t>
      </w:r>
      <w:r w:rsidR="00E37D8B" w:rsidRPr="00B43D6A">
        <w:rPr>
          <w:rFonts w:eastAsia="Times New Roman" w:cstheme="minorHAnsi"/>
          <w:i/>
          <w:sz w:val="24"/>
          <w:szCs w:val="24"/>
        </w:rPr>
        <w:t>187c</w:t>
      </w:r>
      <w:r w:rsidR="00E37D8B" w:rsidRPr="00B43D6A">
        <w:rPr>
          <w:rFonts w:cstheme="minorHAnsi"/>
          <w:i/>
          <w:sz w:val="24"/>
          <w:szCs w:val="24"/>
        </w:rPr>
        <w:t xml:space="preserve"> (</w:t>
      </w:r>
      <w:r w:rsidR="003218FE" w:rsidRPr="00B43D6A">
        <w:rPr>
          <w:rFonts w:cstheme="minorHAnsi"/>
          <w:i/>
          <w:sz w:val="24"/>
          <w:szCs w:val="24"/>
        </w:rPr>
        <w:t>G8</w:t>
      </w:r>
      <w:r w:rsidR="003F55A7" w:rsidRPr="00B43D6A">
        <w:rPr>
          <w:rFonts w:cstheme="minorHAnsi"/>
          <w:i/>
          <w:sz w:val="24"/>
          <w:szCs w:val="24"/>
        </w:rPr>
        <w:t>)</w:t>
      </w:r>
      <w:r w:rsidR="003218FE" w:rsidRPr="00B43D6A">
        <w:rPr>
          <w:rFonts w:cstheme="minorHAnsi"/>
          <w:i/>
          <w:sz w:val="24"/>
          <w:szCs w:val="24"/>
        </w:rPr>
        <w:t xml:space="preserve">, and </w:t>
      </w:r>
      <w:r w:rsidR="003F55A7" w:rsidRPr="00B43D6A">
        <w:rPr>
          <w:rFonts w:cstheme="minorHAnsi"/>
          <w:i/>
          <w:sz w:val="24"/>
          <w:szCs w:val="24"/>
        </w:rPr>
        <w:t>DZ-2012-CK-0306 (</w:t>
      </w:r>
      <w:r w:rsidR="003218FE" w:rsidRPr="00B43D6A">
        <w:rPr>
          <w:rFonts w:cstheme="minorHAnsi"/>
          <w:i/>
          <w:sz w:val="24"/>
          <w:szCs w:val="24"/>
        </w:rPr>
        <w:t>G13</w:t>
      </w:r>
      <w:r w:rsidR="003F55A7" w:rsidRPr="00B43D6A">
        <w:rPr>
          <w:rFonts w:cstheme="minorHAnsi"/>
          <w:i/>
          <w:sz w:val="24"/>
          <w:szCs w:val="24"/>
        </w:rPr>
        <w:t>)</w:t>
      </w:r>
      <w:r w:rsidR="003218FE" w:rsidRPr="00B43D6A">
        <w:rPr>
          <w:rFonts w:cstheme="minorHAnsi"/>
          <w:i/>
          <w:sz w:val="24"/>
          <w:szCs w:val="24"/>
        </w:rPr>
        <w:t xml:space="preserve"> were high</w:t>
      </w:r>
      <w:r w:rsidR="00AC31AD" w:rsidRPr="00B43D6A">
        <w:rPr>
          <w:rFonts w:cstheme="minorHAnsi"/>
          <w:i/>
          <w:sz w:val="24"/>
          <w:szCs w:val="24"/>
        </w:rPr>
        <w:t>-</w:t>
      </w:r>
      <w:r w:rsidR="00E37D8B" w:rsidRPr="00B43D6A">
        <w:rPr>
          <w:rFonts w:cstheme="minorHAnsi"/>
          <w:i/>
          <w:sz w:val="24"/>
          <w:szCs w:val="24"/>
        </w:rPr>
        <w:t>yielder</w:t>
      </w:r>
      <w:r w:rsidR="00AC31AD" w:rsidRPr="00B43D6A">
        <w:rPr>
          <w:rFonts w:cstheme="minorHAnsi"/>
          <w:i/>
          <w:sz w:val="24"/>
          <w:szCs w:val="24"/>
        </w:rPr>
        <w:t>s</w:t>
      </w:r>
      <w:r w:rsidR="003218FE" w:rsidRPr="00B43D6A">
        <w:rPr>
          <w:rFonts w:cstheme="minorHAnsi"/>
          <w:i/>
          <w:sz w:val="24"/>
          <w:szCs w:val="24"/>
        </w:rPr>
        <w:t xml:space="preserve"> but unstable across environments. The ranking </w:t>
      </w:r>
      <w:r w:rsidR="00E514E8" w:rsidRPr="00B43D6A">
        <w:rPr>
          <w:rFonts w:cstheme="minorHAnsi"/>
          <w:i/>
          <w:sz w:val="24"/>
          <w:szCs w:val="24"/>
        </w:rPr>
        <w:t>genotypes</w:t>
      </w:r>
      <w:r w:rsidR="003218FE" w:rsidRPr="00B43D6A">
        <w:rPr>
          <w:rFonts w:cstheme="minorHAnsi"/>
          <w:i/>
          <w:sz w:val="24"/>
          <w:szCs w:val="24"/>
        </w:rPr>
        <w:t xml:space="preserve"> plot indicates </w:t>
      </w:r>
      <w:r w:rsidR="00AC31AD" w:rsidRPr="00B43D6A">
        <w:rPr>
          <w:rFonts w:cstheme="minorHAnsi"/>
          <w:i/>
          <w:sz w:val="24"/>
          <w:szCs w:val="24"/>
        </w:rPr>
        <w:t xml:space="preserve">that </w:t>
      </w:r>
      <w:r w:rsidR="003F55A7" w:rsidRPr="00B43D6A">
        <w:rPr>
          <w:rFonts w:eastAsia="Times New Roman" w:cstheme="minorHAnsi"/>
          <w:i/>
          <w:sz w:val="24"/>
          <w:szCs w:val="24"/>
        </w:rPr>
        <w:t>Flip-09-187c</w:t>
      </w:r>
      <w:r w:rsidR="003F55A7" w:rsidRPr="00B43D6A">
        <w:rPr>
          <w:rFonts w:cstheme="minorHAnsi"/>
          <w:i/>
          <w:sz w:val="24"/>
          <w:szCs w:val="24"/>
        </w:rPr>
        <w:t xml:space="preserve"> (</w:t>
      </w:r>
      <w:r w:rsidR="003218FE" w:rsidRPr="00B43D6A">
        <w:rPr>
          <w:rFonts w:cstheme="minorHAnsi"/>
          <w:i/>
          <w:sz w:val="24"/>
          <w:szCs w:val="24"/>
        </w:rPr>
        <w:t>G8</w:t>
      </w:r>
      <w:r w:rsidR="003F55A7" w:rsidRPr="00B43D6A">
        <w:rPr>
          <w:rFonts w:cstheme="minorHAnsi"/>
          <w:i/>
          <w:sz w:val="24"/>
          <w:szCs w:val="24"/>
        </w:rPr>
        <w:t>)</w:t>
      </w:r>
      <w:r w:rsidR="003218FE" w:rsidRPr="00B43D6A">
        <w:rPr>
          <w:rFonts w:cstheme="minorHAnsi"/>
          <w:i/>
          <w:sz w:val="24"/>
          <w:szCs w:val="24"/>
        </w:rPr>
        <w:t xml:space="preserve"> and </w:t>
      </w:r>
      <w:r w:rsidR="003F55A7" w:rsidRPr="00B43D6A">
        <w:rPr>
          <w:rFonts w:cstheme="minorHAnsi"/>
          <w:i/>
          <w:sz w:val="24"/>
          <w:szCs w:val="24"/>
        </w:rPr>
        <w:t>DZ-2012-CK-0291 (</w:t>
      </w:r>
      <w:r w:rsidR="003218FE" w:rsidRPr="00B43D6A">
        <w:rPr>
          <w:rFonts w:cstheme="minorHAnsi"/>
          <w:i/>
          <w:sz w:val="24"/>
          <w:szCs w:val="24"/>
        </w:rPr>
        <w:t>G12</w:t>
      </w:r>
      <w:r w:rsidR="003F55A7" w:rsidRPr="00B43D6A">
        <w:rPr>
          <w:rFonts w:cstheme="minorHAnsi"/>
          <w:i/>
          <w:sz w:val="24"/>
          <w:szCs w:val="24"/>
        </w:rPr>
        <w:t>)</w:t>
      </w:r>
      <w:r w:rsidR="003218FE" w:rsidRPr="00B43D6A">
        <w:rPr>
          <w:rFonts w:cstheme="minorHAnsi"/>
          <w:i/>
          <w:sz w:val="24"/>
          <w:szCs w:val="24"/>
        </w:rPr>
        <w:t xml:space="preserve"> were the ideal genotypes. The MTSI indicates that</w:t>
      </w:r>
      <w:r w:rsidR="003F55A7" w:rsidRPr="00B43D6A">
        <w:rPr>
          <w:rFonts w:cstheme="minorHAnsi"/>
          <w:i/>
          <w:sz w:val="24"/>
          <w:szCs w:val="24"/>
        </w:rPr>
        <w:t xml:space="preserve"> DZ-2012-CK-0291(</w:t>
      </w:r>
      <w:r w:rsidR="003218FE" w:rsidRPr="00B43D6A">
        <w:rPr>
          <w:rFonts w:cstheme="minorHAnsi"/>
          <w:i/>
          <w:sz w:val="24"/>
          <w:szCs w:val="24"/>
        </w:rPr>
        <w:t>G12</w:t>
      </w:r>
      <w:r w:rsidR="003F55A7" w:rsidRPr="00B43D6A">
        <w:rPr>
          <w:rFonts w:cstheme="minorHAnsi"/>
          <w:i/>
          <w:sz w:val="24"/>
          <w:szCs w:val="24"/>
        </w:rPr>
        <w:t xml:space="preserve">), </w:t>
      </w:r>
      <w:r w:rsidR="003218FE" w:rsidRPr="00B43D6A">
        <w:rPr>
          <w:rFonts w:cstheme="minorHAnsi"/>
          <w:i/>
          <w:sz w:val="24"/>
          <w:szCs w:val="24"/>
        </w:rPr>
        <w:t xml:space="preserve">and </w:t>
      </w:r>
      <w:r w:rsidR="003F55A7" w:rsidRPr="00B43D6A">
        <w:rPr>
          <w:rFonts w:eastAsia="Times New Roman" w:cstheme="minorHAnsi"/>
          <w:i/>
          <w:sz w:val="24"/>
          <w:szCs w:val="24"/>
        </w:rPr>
        <w:t>Flip-93-146-c</w:t>
      </w:r>
      <w:r w:rsidR="003F55A7" w:rsidRPr="00B43D6A">
        <w:rPr>
          <w:rFonts w:cstheme="minorHAnsi"/>
          <w:i/>
          <w:sz w:val="24"/>
          <w:szCs w:val="24"/>
        </w:rPr>
        <w:t xml:space="preserve"> (</w:t>
      </w:r>
      <w:r w:rsidR="003218FE" w:rsidRPr="00B43D6A">
        <w:rPr>
          <w:rFonts w:cstheme="minorHAnsi"/>
          <w:i/>
          <w:sz w:val="24"/>
          <w:szCs w:val="24"/>
        </w:rPr>
        <w:t>G11</w:t>
      </w:r>
      <w:r w:rsidR="003F55A7" w:rsidRPr="00B43D6A">
        <w:rPr>
          <w:rFonts w:cstheme="minorHAnsi"/>
          <w:i/>
          <w:sz w:val="24"/>
          <w:szCs w:val="24"/>
        </w:rPr>
        <w:t>)</w:t>
      </w:r>
      <w:r w:rsidR="003218FE" w:rsidRPr="00B43D6A">
        <w:rPr>
          <w:rFonts w:cstheme="minorHAnsi"/>
          <w:i/>
          <w:sz w:val="24"/>
          <w:szCs w:val="24"/>
        </w:rPr>
        <w:t xml:space="preserve"> were stable across environments in terms of multi</w:t>
      </w:r>
      <w:r w:rsidR="002F413D" w:rsidRPr="00B43D6A">
        <w:rPr>
          <w:rFonts w:cstheme="minorHAnsi"/>
          <w:i/>
          <w:sz w:val="24"/>
          <w:szCs w:val="24"/>
        </w:rPr>
        <w:t>-</w:t>
      </w:r>
      <w:r w:rsidR="003218FE" w:rsidRPr="00B43D6A">
        <w:rPr>
          <w:rFonts w:cstheme="minorHAnsi"/>
          <w:i/>
          <w:sz w:val="24"/>
          <w:szCs w:val="24"/>
        </w:rPr>
        <w:t xml:space="preserve">trait </w:t>
      </w:r>
      <w:r w:rsidR="003218FE" w:rsidRPr="00B43D6A">
        <w:rPr>
          <w:rFonts w:cstheme="minorHAnsi"/>
          <w:i/>
          <w:sz w:val="24"/>
          <w:szCs w:val="24"/>
        </w:rPr>
        <w:lastRenderedPageBreak/>
        <w:t xml:space="preserve">analysis. The result concludes that based on agronomical performance and multivariate </w:t>
      </w:r>
      <w:proofErr w:type="gramStart"/>
      <w:r w:rsidR="003218FE" w:rsidRPr="00B43D6A">
        <w:rPr>
          <w:rFonts w:cstheme="minorHAnsi"/>
          <w:i/>
          <w:sz w:val="24"/>
          <w:szCs w:val="24"/>
        </w:rPr>
        <w:t>stability</w:t>
      </w:r>
      <w:proofErr w:type="gramEnd"/>
      <w:r w:rsidR="00D4411A" w:rsidRPr="00B43D6A">
        <w:rPr>
          <w:rFonts w:cstheme="minorHAnsi"/>
          <w:i/>
          <w:sz w:val="24"/>
          <w:szCs w:val="24"/>
        </w:rPr>
        <w:t>,</w:t>
      </w:r>
      <w:r w:rsidR="003218FE" w:rsidRPr="00B43D6A">
        <w:rPr>
          <w:rFonts w:cstheme="minorHAnsi"/>
          <w:i/>
          <w:sz w:val="24"/>
          <w:szCs w:val="24"/>
        </w:rPr>
        <w:t xml:space="preserve"> </w:t>
      </w:r>
      <w:r w:rsidR="000A5947" w:rsidRPr="00B43D6A">
        <w:rPr>
          <w:rFonts w:cstheme="minorHAnsi"/>
          <w:i/>
          <w:sz w:val="24"/>
          <w:szCs w:val="24"/>
        </w:rPr>
        <w:t>DZ-2012-CK-0291 (</w:t>
      </w:r>
      <w:r w:rsidR="003218FE" w:rsidRPr="00B43D6A">
        <w:rPr>
          <w:rFonts w:cstheme="minorHAnsi"/>
          <w:i/>
          <w:sz w:val="24"/>
          <w:szCs w:val="24"/>
        </w:rPr>
        <w:t>G12</w:t>
      </w:r>
      <w:r w:rsidR="000A5947" w:rsidRPr="00B43D6A">
        <w:rPr>
          <w:rFonts w:cstheme="minorHAnsi"/>
          <w:i/>
          <w:sz w:val="24"/>
          <w:szCs w:val="24"/>
        </w:rPr>
        <w:t>)</w:t>
      </w:r>
      <w:r w:rsidR="003218FE" w:rsidRPr="00B43D6A">
        <w:rPr>
          <w:rFonts w:cstheme="minorHAnsi"/>
          <w:i/>
          <w:sz w:val="24"/>
          <w:szCs w:val="24"/>
        </w:rPr>
        <w:t xml:space="preserve"> was </w:t>
      </w:r>
      <w:r w:rsidR="00AC31AD" w:rsidRPr="00B43D6A">
        <w:rPr>
          <w:rFonts w:cstheme="minorHAnsi"/>
          <w:i/>
          <w:sz w:val="24"/>
          <w:szCs w:val="24"/>
        </w:rPr>
        <w:t xml:space="preserve">a </w:t>
      </w:r>
      <w:r w:rsidR="00924986" w:rsidRPr="00B43D6A">
        <w:rPr>
          <w:rFonts w:cstheme="minorHAnsi"/>
          <w:i/>
          <w:sz w:val="24"/>
          <w:szCs w:val="24"/>
        </w:rPr>
        <w:t>high-performed</w:t>
      </w:r>
      <w:r w:rsidR="004B194E" w:rsidRPr="00B43D6A">
        <w:rPr>
          <w:rFonts w:cstheme="minorHAnsi"/>
          <w:i/>
          <w:sz w:val="24"/>
          <w:szCs w:val="24"/>
        </w:rPr>
        <w:t xml:space="preserve"> and stable genotype</w:t>
      </w:r>
      <w:r w:rsidR="003218FE" w:rsidRPr="00B43D6A">
        <w:rPr>
          <w:rFonts w:cstheme="minorHAnsi"/>
          <w:i/>
          <w:sz w:val="24"/>
          <w:szCs w:val="24"/>
        </w:rPr>
        <w:t xml:space="preserve"> for the high</w:t>
      </w:r>
      <w:r w:rsidR="0032211A" w:rsidRPr="00B43D6A">
        <w:rPr>
          <w:rFonts w:cstheme="minorHAnsi"/>
          <w:i/>
          <w:sz w:val="24"/>
          <w:szCs w:val="24"/>
        </w:rPr>
        <w:t>-</w:t>
      </w:r>
      <w:r w:rsidR="003218FE" w:rsidRPr="00B43D6A">
        <w:rPr>
          <w:rFonts w:cstheme="minorHAnsi"/>
          <w:i/>
          <w:sz w:val="24"/>
          <w:szCs w:val="24"/>
        </w:rPr>
        <w:t>potential</w:t>
      </w:r>
      <w:r w:rsidR="004B194E" w:rsidRPr="00B43D6A">
        <w:rPr>
          <w:rFonts w:cstheme="minorHAnsi"/>
          <w:i/>
          <w:sz w:val="24"/>
          <w:szCs w:val="24"/>
        </w:rPr>
        <w:t xml:space="preserve"> chickpea growing</w:t>
      </w:r>
      <w:r w:rsidR="003218FE" w:rsidRPr="00B43D6A">
        <w:rPr>
          <w:rFonts w:cstheme="minorHAnsi"/>
          <w:i/>
          <w:sz w:val="24"/>
          <w:szCs w:val="24"/>
        </w:rPr>
        <w:t xml:space="preserve"> area</w:t>
      </w:r>
      <w:r w:rsidR="004B194E" w:rsidRPr="00B43D6A">
        <w:rPr>
          <w:rFonts w:cstheme="minorHAnsi"/>
          <w:i/>
          <w:sz w:val="24"/>
          <w:szCs w:val="24"/>
        </w:rPr>
        <w:t>s</w:t>
      </w:r>
      <w:r w:rsidR="003218FE" w:rsidRPr="00B43D6A">
        <w:rPr>
          <w:rFonts w:cstheme="minorHAnsi"/>
          <w:i/>
          <w:sz w:val="24"/>
          <w:szCs w:val="24"/>
        </w:rPr>
        <w:t xml:space="preserve"> of </w:t>
      </w:r>
      <w:r w:rsidR="004B194E" w:rsidRPr="00B43D6A">
        <w:rPr>
          <w:rFonts w:cstheme="minorHAnsi"/>
          <w:i/>
          <w:sz w:val="24"/>
          <w:szCs w:val="24"/>
        </w:rPr>
        <w:t xml:space="preserve">the </w:t>
      </w:r>
      <w:r w:rsidR="003218FE" w:rsidRPr="00B43D6A">
        <w:rPr>
          <w:rFonts w:cstheme="minorHAnsi"/>
          <w:i/>
          <w:sz w:val="24"/>
          <w:szCs w:val="24"/>
        </w:rPr>
        <w:t>Amhara</w:t>
      </w:r>
      <w:r w:rsidR="004B194E" w:rsidRPr="00B43D6A">
        <w:rPr>
          <w:rFonts w:cstheme="minorHAnsi"/>
          <w:i/>
          <w:sz w:val="24"/>
          <w:szCs w:val="24"/>
        </w:rPr>
        <w:t xml:space="preserve"> region</w:t>
      </w:r>
      <w:r w:rsidR="003218FE" w:rsidRPr="00B43D6A">
        <w:rPr>
          <w:rFonts w:cstheme="minorHAnsi"/>
          <w:i/>
          <w:sz w:val="24"/>
          <w:szCs w:val="24"/>
        </w:rPr>
        <w:t>.</w:t>
      </w:r>
      <w:r w:rsidR="00EC68F2" w:rsidRPr="00B43D6A">
        <w:rPr>
          <w:rFonts w:cstheme="minorHAnsi"/>
          <w:i/>
          <w:sz w:val="24"/>
          <w:szCs w:val="24"/>
        </w:rPr>
        <w:t xml:space="preserve"> </w:t>
      </w:r>
      <w:r w:rsidR="004652F2" w:rsidRPr="00B43D6A">
        <w:rPr>
          <w:rFonts w:cstheme="minorHAnsi"/>
          <w:i/>
          <w:sz w:val="24"/>
          <w:szCs w:val="24"/>
        </w:rPr>
        <w:t>Hence,</w:t>
      </w:r>
      <w:r w:rsidR="00EC68F2" w:rsidRPr="00B43D6A">
        <w:rPr>
          <w:rFonts w:cstheme="minorHAnsi"/>
          <w:i/>
          <w:sz w:val="24"/>
          <w:szCs w:val="24"/>
        </w:rPr>
        <w:t xml:space="preserve"> DZ-2012-CK-0291 (G12) was verified and officially approved for cultivation in the region and </w:t>
      </w:r>
      <w:proofErr w:type="gramStart"/>
      <w:r w:rsidR="00EC68F2" w:rsidRPr="00B43D6A">
        <w:rPr>
          <w:rFonts w:cstheme="minorHAnsi"/>
          <w:i/>
          <w:sz w:val="24"/>
          <w:szCs w:val="24"/>
        </w:rPr>
        <w:t>was named</w:t>
      </w:r>
      <w:proofErr w:type="gramEnd"/>
      <w:r w:rsidR="00EC68F2" w:rsidRPr="00B43D6A">
        <w:rPr>
          <w:rFonts w:cstheme="minorHAnsi"/>
          <w:i/>
          <w:sz w:val="24"/>
          <w:szCs w:val="24"/>
        </w:rPr>
        <w:t xml:space="preserve"> </w:t>
      </w:r>
      <w:r w:rsidR="00D511CE" w:rsidRPr="00B43D6A">
        <w:rPr>
          <w:rFonts w:cstheme="minorHAnsi"/>
          <w:i/>
          <w:sz w:val="24"/>
          <w:szCs w:val="24"/>
        </w:rPr>
        <w:t>TANA.</w:t>
      </w:r>
    </w:p>
    <w:p w14:paraId="145A1F37" w14:textId="77777777" w:rsidR="003F55A7" w:rsidRPr="00B43D6A" w:rsidRDefault="000F6C25" w:rsidP="000F3EB6">
      <w:pPr>
        <w:spacing w:line="276" w:lineRule="auto"/>
        <w:jc w:val="both"/>
        <w:rPr>
          <w:rFonts w:cstheme="minorHAnsi"/>
          <w:color w:val="000000"/>
          <w:sz w:val="24"/>
          <w:szCs w:val="24"/>
          <w:bdr w:val="none" w:sz="0" w:space="0" w:color="auto" w:frame="1"/>
          <w:shd w:val="clear" w:color="auto" w:fill="FFFFFF"/>
          <w:lang w:val="en"/>
        </w:rPr>
      </w:pPr>
      <w:r w:rsidRPr="00B43D6A">
        <w:rPr>
          <w:rFonts w:cstheme="minorHAnsi"/>
          <w:b/>
          <w:sz w:val="24"/>
          <w:szCs w:val="24"/>
        </w:rPr>
        <w:t>Keywords</w:t>
      </w:r>
      <w:r w:rsidRPr="00B43D6A">
        <w:rPr>
          <w:rFonts w:cstheme="minorHAnsi"/>
          <w:sz w:val="24"/>
          <w:szCs w:val="24"/>
        </w:rPr>
        <w:t xml:space="preserve">  </w:t>
      </w:r>
      <w:r w:rsidR="00E37D8B" w:rsidRPr="00B43D6A">
        <w:rPr>
          <w:rFonts w:cstheme="minorHAnsi"/>
          <w:sz w:val="24"/>
          <w:szCs w:val="24"/>
        </w:rPr>
        <w:t xml:space="preserve"> </w:t>
      </w:r>
      <w:r w:rsidR="002F413D" w:rsidRPr="00B43D6A">
        <w:rPr>
          <w:rFonts w:cstheme="minorHAnsi"/>
          <w:sz w:val="24"/>
          <w:szCs w:val="24"/>
        </w:rPr>
        <w:t xml:space="preserve">Chickpea, Kabuli type, </w:t>
      </w:r>
      <w:r w:rsidR="00924986" w:rsidRPr="00B43D6A">
        <w:rPr>
          <w:rFonts w:cstheme="minorHAnsi"/>
          <w:sz w:val="24"/>
          <w:szCs w:val="24"/>
        </w:rPr>
        <w:t>GGE</w:t>
      </w:r>
      <w:r w:rsidRPr="00B43D6A">
        <w:rPr>
          <w:rFonts w:cstheme="minorHAnsi"/>
          <w:sz w:val="24"/>
          <w:szCs w:val="24"/>
        </w:rPr>
        <w:t>biplot, MTSI, stability, Agronomic performance</w:t>
      </w:r>
      <w:r w:rsidR="00F81BEB" w:rsidRPr="00B43D6A">
        <w:rPr>
          <w:rFonts w:cstheme="minorHAnsi"/>
          <w:sz w:val="24"/>
          <w:szCs w:val="24"/>
        </w:rPr>
        <w:t>,</w:t>
      </w:r>
      <w:r w:rsidR="000A5947" w:rsidRPr="00B43D6A">
        <w:rPr>
          <w:rFonts w:cstheme="minorHAnsi"/>
          <w:sz w:val="24"/>
          <w:szCs w:val="24"/>
        </w:rPr>
        <w:t xml:space="preserve"> prison’s correlation</w:t>
      </w:r>
    </w:p>
    <w:p w14:paraId="3316B350" w14:textId="35A38190" w:rsidR="00EA2D21" w:rsidRPr="00B43D6A" w:rsidRDefault="00A02A7B" w:rsidP="00EF2999">
      <w:pPr>
        <w:spacing w:after="0" w:line="276" w:lineRule="auto"/>
        <w:jc w:val="both"/>
        <w:rPr>
          <w:rFonts w:cstheme="minorHAnsi"/>
          <w:b/>
          <w:sz w:val="24"/>
          <w:szCs w:val="24"/>
        </w:rPr>
      </w:pPr>
      <w:r>
        <w:rPr>
          <w:rFonts w:cstheme="minorHAnsi"/>
          <w:b/>
          <w:sz w:val="24"/>
          <w:szCs w:val="24"/>
        </w:rPr>
        <w:t>INTRODUCTION</w:t>
      </w:r>
    </w:p>
    <w:p w14:paraId="08E9DC8E" w14:textId="42693B95" w:rsidR="0027125F" w:rsidRPr="00B43D6A" w:rsidRDefault="00351A0F" w:rsidP="00EF2999">
      <w:pPr>
        <w:spacing w:after="0" w:line="276" w:lineRule="auto"/>
        <w:jc w:val="both"/>
        <w:rPr>
          <w:rFonts w:cstheme="minorHAnsi"/>
          <w:color w:val="000000"/>
          <w:sz w:val="24"/>
          <w:szCs w:val="24"/>
          <w:bdr w:val="none" w:sz="0" w:space="0" w:color="auto" w:frame="1"/>
          <w:shd w:val="clear" w:color="auto" w:fill="FFFFFF"/>
          <w:lang w:val="en"/>
        </w:rPr>
      </w:pPr>
      <w:r w:rsidRPr="00B43D6A">
        <w:rPr>
          <w:rFonts w:cstheme="minorHAnsi"/>
          <w:sz w:val="24"/>
          <w:szCs w:val="24"/>
        </w:rPr>
        <w:t>Chickpea</w:t>
      </w:r>
      <w:r w:rsidR="002D0C57" w:rsidRPr="00B43D6A">
        <w:rPr>
          <w:rFonts w:cstheme="minorHAnsi"/>
          <w:sz w:val="24"/>
          <w:szCs w:val="24"/>
        </w:rPr>
        <w:t xml:space="preserve"> </w:t>
      </w:r>
      <w:r w:rsidR="003D5D2C" w:rsidRPr="00B43D6A">
        <w:rPr>
          <w:rFonts w:cstheme="minorHAnsi"/>
          <w:sz w:val="24"/>
          <w:szCs w:val="24"/>
        </w:rPr>
        <w:t>(</w:t>
      </w:r>
      <w:proofErr w:type="spellStart"/>
      <w:r w:rsidR="003D5D2C" w:rsidRPr="00B43D6A">
        <w:rPr>
          <w:rFonts w:cstheme="minorHAnsi"/>
          <w:i/>
          <w:sz w:val="24"/>
          <w:szCs w:val="24"/>
        </w:rPr>
        <w:t>Cicer</w:t>
      </w:r>
      <w:proofErr w:type="spellEnd"/>
      <w:r w:rsidR="003D5D2C" w:rsidRPr="00B43D6A">
        <w:rPr>
          <w:rFonts w:cstheme="minorHAnsi"/>
          <w:i/>
          <w:sz w:val="24"/>
          <w:szCs w:val="24"/>
        </w:rPr>
        <w:t xml:space="preserve"> arietinum</w:t>
      </w:r>
      <w:r w:rsidR="003D5D2C" w:rsidRPr="00B43D6A">
        <w:rPr>
          <w:rFonts w:cstheme="minorHAnsi"/>
          <w:sz w:val="24"/>
          <w:szCs w:val="24"/>
        </w:rPr>
        <w:t xml:space="preserve">) </w:t>
      </w:r>
      <w:r w:rsidR="00E129F7" w:rsidRPr="00B43D6A">
        <w:rPr>
          <w:rFonts w:cstheme="minorHAnsi"/>
          <w:sz w:val="24"/>
          <w:szCs w:val="24"/>
        </w:rPr>
        <w:t xml:space="preserve">is an annual legume and </w:t>
      </w:r>
      <w:r w:rsidR="002D0C57" w:rsidRPr="00B43D6A">
        <w:rPr>
          <w:rFonts w:cstheme="minorHAnsi"/>
          <w:sz w:val="24"/>
          <w:szCs w:val="24"/>
        </w:rPr>
        <w:t xml:space="preserve">belongs to </w:t>
      </w:r>
      <w:r w:rsidR="00A02A7B">
        <w:rPr>
          <w:rFonts w:cstheme="minorHAnsi"/>
          <w:sz w:val="24"/>
          <w:szCs w:val="24"/>
        </w:rPr>
        <w:t xml:space="preserve">the </w:t>
      </w:r>
      <w:proofErr w:type="spellStart"/>
      <w:r w:rsidR="00A02A7B">
        <w:rPr>
          <w:rFonts w:cstheme="minorHAnsi"/>
          <w:sz w:val="24"/>
          <w:szCs w:val="24"/>
        </w:rPr>
        <w:t>Fabaceae</w:t>
      </w:r>
      <w:proofErr w:type="spellEnd"/>
      <w:r w:rsidRPr="00B43D6A">
        <w:rPr>
          <w:rFonts w:cstheme="minorHAnsi"/>
          <w:sz w:val="24"/>
          <w:szCs w:val="24"/>
        </w:rPr>
        <w:t xml:space="preserve"> family in botanical classification</w:t>
      </w:r>
      <w:r w:rsidR="00274CAE" w:rsidRPr="00B43D6A">
        <w:rPr>
          <w:rFonts w:cstheme="minorHAnsi"/>
          <w:sz w:val="24"/>
          <w:szCs w:val="24"/>
        </w:rPr>
        <w:t xml:space="preserve"> </w:t>
      </w:r>
      <w:r w:rsidR="0098620A" w:rsidRPr="00B43D6A">
        <w:rPr>
          <w:rFonts w:cstheme="minorHAnsi"/>
          <w:sz w:val="24"/>
          <w:szCs w:val="24"/>
        </w:rPr>
        <w:fldChar w:fldCharType="begin"/>
      </w:r>
      <w:r w:rsidR="0098620A" w:rsidRPr="00B43D6A">
        <w:rPr>
          <w:rFonts w:cstheme="minorHAnsi"/>
          <w:sz w:val="24"/>
          <w:szCs w:val="24"/>
        </w:rPr>
        <w:instrText xml:space="preserve"> ADDIN ZOTERO_ITEM CSL_CITATION {"citationID":"PAolg1FH","properties":{"formattedCitation":"(Zhang et al. 2024)","plainCitation":"(Zhang et al. 2024)","noteIndex":0},"citationItems":[{"id":70,"uris":["http://zotero.org/users/local/KFjnrQvD/items/Y7487R3Z"],"itemData":{"id":70,"type":"article-journal","container-title":"Plants","issue":"3","note":"publisher: MDPI","page":"429","source":"Google Scholar","title":"Chickpea: Its origin, distribution, nutrition, benefits, breeding, and symbiotic relationship with Mesorhizobium species","title-short":"Chickpea","volume":"13","author":[{"family":"Zhang","given":"Junjie"},{"family":"Wang","given":"Jingqi"},{"family":"Zhu","given":"Cancan"},{"family":"Singh","given":"Raghvendra Pratap"},{"family":"Chen","given":"Wenfeng"}],"issued":{"date-parts":[["2024"]]}}}],"schema":"https://github.com/citation-style-language/schema/raw/master/csl-citation.json"} </w:instrText>
      </w:r>
      <w:r w:rsidR="0098620A" w:rsidRPr="00B43D6A">
        <w:rPr>
          <w:rFonts w:cstheme="minorHAnsi"/>
          <w:sz w:val="24"/>
          <w:szCs w:val="24"/>
        </w:rPr>
        <w:fldChar w:fldCharType="separate"/>
      </w:r>
      <w:r w:rsidR="0098620A" w:rsidRPr="00B43D6A">
        <w:rPr>
          <w:rFonts w:cstheme="minorHAnsi"/>
          <w:sz w:val="24"/>
          <w:szCs w:val="24"/>
        </w:rPr>
        <w:t xml:space="preserve">(Zhang </w:t>
      </w:r>
      <w:r w:rsidR="0098620A" w:rsidRPr="00B43D6A">
        <w:rPr>
          <w:rFonts w:cstheme="minorHAnsi"/>
          <w:i/>
          <w:sz w:val="24"/>
          <w:szCs w:val="24"/>
        </w:rPr>
        <w:t>et al</w:t>
      </w:r>
      <w:r w:rsidR="0098620A" w:rsidRPr="00B43D6A">
        <w:rPr>
          <w:rFonts w:cstheme="minorHAnsi"/>
          <w:sz w:val="24"/>
          <w:szCs w:val="24"/>
        </w:rPr>
        <w:t>. 2024)</w:t>
      </w:r>
      <w:r w:rsidR="0098620A" w:rsidRPr="00B43D6A">
        <w:rPr>
          <w:rFonts w:cstheme="minorHAnsi"/>
          <w:sz w:val="24"/>
          <w:szCs w:val="24"/>
        </w:rPr>
        <w:fldChar w:fldCharType="end"/>
      </w:r>
      <w:r w:rsidR="00AE12AA" w:rsidRPr="00B43D6A">
        <w:rPr>
          <w:rFonts w:cstheme="minorHAnsi"/>
          <w:sz w:val="24"/>
          <w:szCs w:val="24"/>
        </w:rPr>
        <w:t xml:space="preserve">. It is </w:t>
      </w:r>
      <w:r w:rsidR="00AC31AD" w:rsidRPr="00B43D6A">
        <w:rPr>
          <w:rFonts w:cstheme="minorHAnsi"/>
          <w:sz w:val="24"/>
          <w:szCs w:val="24"/>
        </w:rPr>
        <w:t xml:space="preserve">a </w:t>
      </w:r>
      <w:r w:rsidRPr="00B43D6A">
        <w:rPr>
          <w:rFonts w:cstheme="minorHAnsi"/>
          <w:sz w:val="24"/>
          <w:szCs w:val="24"/>
        </w:rPr>
        <w:t>high</w:t>
      </w:r>
      <w:r w:rsidR="000004D0" w:rsidRPr="00B43D6A">
        <w:rPr>
          <w:rFonts w:cstheme="minorHAnsi"/>
          <w:sz w:val="24"/>
          <w:szCs w:val="24"/>
        </w:rPr>
        <w:t>ly</w:t>
      </w:r>
      <w:r w:rsidRPr="00B43D6A">
        <w:rPr>
          <w:rFonts w:cstheme="minorHAnsi"/>
          <w:sz w:val="24"/>
          <w:szCs w:val="24"/>
        </w:rPr>
        <w:t xml:space="preserve"> valuable crop, </w:t>
      </w:r>
      <w:r w:rsidR="002D0C57" w:rsidRPr="00B43D6A">
        <w:rPr>
          <w:rFonts w:cstheme="minorHAnsi"/>
          <w:sz w:val="24"/>
          <w:szCs w:val="24"/>
        </w:rPr>
        <w:t xml:space="preserve">with </w:t>
      </w:r>
      <w:r w:rsidRPr="00B43D6A">
        <w:rPr>
          <w:rFonts w:cstheme="minorHAnsi"/>
          <w:sz w:val="24"/>
          <w:szCs w:val="24"/>
        </w:rPr>
        <w:t>multiple uses</w:t>
      </w:r>
      <w:r w:rsidR="00C42A63" w:rsidRPr="00B43D6A">
        <w:rPr>
          <w:rFonts w:cstheme="minorHAnsi"/>
          <w:sz w:val="24"/>
          <w:szCs w:val="24"/>
        </w:rPr>
        <w:t xml:space="preserve"> and wide adaptability.</w:t>
      </w:r>
      <w:r w:rsidR="003D3252" w:rsidRPr="00B43D6A">
        <w:rPr>
          <w:rFonts w:cstheme="minorHAnsi"/>
          <w:sz w:val="24"/>
          <w:szCs w:val="24"/>
        </w:rPr>
        <w:t xml:space="preserve"> Ethiopia is </w:t>
      </w:r>
      <w:r w:rsidR="008C5D91" w:rsidRPr="00B43D6A">
        <w:rPr>
          <w:rFonts w:cstheme="minorHAnsi"/>
          <w:sz w:val="24"/>
          <w:szCs w:val="24"/>
        </w:rPr>
        <w:t>recognized</w:t>
      </w:r>
      <w:r w:rsidR="003D3252" w:rsidRPr="00B43D6A">
        <w:rPr>
          <w:rFonts w:cstheme="minorHAnsi"/>
          <w:sz w:val="24"/>
          <w:szCs w:val="24"/>
        </w:rPr>
        <w:t xml:space="preserve"> as a secondary </w:t>
      </w:r>
      <w:r w:rsidR="00274CAE" w:rsidRPr="00B43D6A">
        <w:rPr>
          <w:rFonts w:cstheme="minorHAnsi"/>
          <w:sz w:val="24"/>
          <w:szCs w:val="24"/>
        </w:rPr>
        <w:t>orig</w:t>
      </w:r>
      <w:r w:rsidR="00453E12" w:rsidRPr="00B43D6A">
        <w:rPr>
          <w:rFonts w:cstheme="minorHAnsi"/>
          <w:sz w:val="24"/>
          <w:szCs w:val="24"/>
        </w:rPr>
        <w:t>i</w:t>
      </w:r>
      <w:r w:rsidR="00274CAE" w:rsidRPr="00B43D6A">
        <w:rPr>
          <w:rFonts w:cstheme="minorHAnsi"/>
          <w:sz w:val="24"/>
          <w:szCs w:val="24"/>
        </w:rPr>
        <w:t>n</w:t>
      </w:r>
      <w:r w:rsidR="003D3252" w:rsidRPr="00B43D6A">
        <w:rPr>
          <w:rFonts w:cstheme="minorHAnsi"/>
          <w:sz w:val="24"/>
          <w:szCs w:val="24"/>
        </w:rPr>
        <w:t xml:space="preserve"> of diversity for this crop</w:t>
      </w:r>
      <w:r w:rsidR="00274CAE" w:rsidRPr="00B43D6A">
        <w:rPr>
          <w:rFonts w:cstheme="minorHAnsi"/>
          <w:sz w:val="24"/>
          <w:szCs w:val="24"/>
        </w:rPr>
        <w:t xml:space="preserve"> </w:t>
      </w:r>
      <w:r w:rsidR="00274CAE" w:rsidRPr="00B43D6A">
        <w:rPr>
          <w:rFonts w:cstheme="minorHAnsi"/>
          <w:sz w:val="24"/>
          <w:szCs w:val="24"/>
        </w:rPr>
        <w:fldChar w:fldCharType="begin"/>
      </w:r>
      <w:r w:rsidR="00274CAE" w:rsidRPr="00B43D6A">
        <w:rPr>
          <w:rFonts w:cstheme="minorHAnsi"/>
          <w:sz w:val="24"/>
          <w:szCs w:val="24"/>
        </w:rPr>
        <w:instrText xml:space="preserve"> ADDIN ZOTERO_ITEM CSL_CITATION {"citationID":"mHkJVSuc","properties":{"formattedCitation":"(Vishnyakova et al. 2017)","plainCitation":"(Vishnyakova et al. 2017)","noteIndex":0},"citationItems":[{"id":101,"uris":["http://zotero.org/users/local/KFjnrQvD/items/48FHJ28F"],"itemData":{"id":101,"type":"article-journal","container-title":"Selskokhozyaistvennaya Biol","page":"976–985","source":"Google Scholar","title":"Chickpea landraces from centers of the crop origin: Diversity and differences","title-short":"Chickpea landraces from centers of the crop origin","volume":"52","author":[{"family":"Vishnyakova","given":"M. A."},{"family":"Burlyaeva","given":"M. O."},{"family":"Bulyntsev","given":"S. V."},{"family":"Seferova","given":"I. V."},{"family":"Plekhanova","given":"E. S."},{"family":"Nuzhdin","given":"S. V."}],"issued":{"date-parts":[["2017"]]}}}],"schema":"https://github.com/citation-style-language/schema/raw/master/csl-citation.json"} </w:instrText>
      </w:r>
      <w:r w:rsidR="00274CAE" w:rsidRPr="00B43D6A">
        <w:rPr>
          <w:rFonts w:cstheme="minorHAnsi"/>
          <w:sz w:val="24"/>
          <w:szCs w:val="24"/>
        </w:rPr>
        <w:fldChar w:fldCharType="separate"/>
      </w:r>
      <w:r w:rsidR="00274CAE" w:rsidRPr="00B43D6A">
        <w:rPr>
          <w:rFonts w:cstheme="minorHAnsi"/>
          <w:sz w:val="24"/>
          <w:szCs w:val="24"/>
        </w:rPr>
        <w:t>(Vishnyakova</w:t>
      </w:r>
      <w:r w:rsidR="00274CAE" w:rsidRPr="00B43D6A">
        <w:rPr>
          <w:rFonts w:cstheme="minorHAnsi"/>
          <w:i/>
          <w:sz w:val="24"/>
          <w:szCs w:val="24"/>
        </w:rPr>
        <w:t xml:space="preserve"> et al</w:t>
      </w:r>
      <w:r w:rsidR="00274CAE" w:rsidRPr="00B43D6A">
        <w:rPr>
          <w:rFonts w:cstheme="minorHAnsi"/>
          <w:sz w:val="24"/>
          <w:szCs w:val="24"/>
        </w:rPr>
        <w:t>. 2017)</w:t>
      </w:r>
      <w:r w:rsidR="00274CAE" w:rsidRPr="00B43D6A">
        <w:rPr>
          <w:rFonts w:cstheme="minorHAnsi"/>
          <w:sz w:val="24"/>
          <w:szCs w:val="24"/>
        </w:rPr>
        <w:fldChar w:fldCharType="end"/>
      </w:r>
      <w:r w:rsidR="003D3252" w:rsidRPr="00B43D6A">
        <w:rPr>
          <w:rFonts w:cstheme="minorHAnsi"/>
          <w:sz w:val="24"/>
          <w:szCs w:val="24"/>
        </w:rPr>
        <w:t>.</w:t>
      </w:r>
      <w:r w:rsidR="00F416B0" w:rsidRPr="00B43D6A">
        <w:rPr>
          <w:rFonts w:cstheme="minorHAnsi"/>
          <w:sz w:val="24"/>
          <w:szCs w:val="24"/>
        </w:rPr>
        <w:t xml:space="preserve"> It is prominent among legumes for </w:t>
      </w:r>
      <w:r w:rsidR="00AC31AD" w:rsidRPr="00B43D6A">
        <w:rPr>
          <w:rFonts w:cstheme="minorHAnsi"/>
          <w:sz w:val="24"/>
          <w:szCs w:val="24"/>
        </w:rPr>
        <w:t>its</w:t>
      </w:r>
      <w:r w:rsidR="00F416B0" w:rsidRPr="00B43D6A">
        <w:rPr>
          <w:rFonts w:cstheme="minorHAnsi"/>
          <w:sz w:val="24"/>
          <w:szCs w:val="24"/>
        </w:rPr>
        <w:t xml:space="preserve"> high protein content and nutritional value, contributing to their widespread popularity worldwide in both cooking versatility and health </w:t>
      </w:r>
      <w:r w:rsidR="00F416B0" w:rsidRPr="00B43D6A">
        <w:rPr>
          <w:rFonts w:cstheme="minorHAnsi"/>
          <w:color w:val="000000" w:themeColor="text1"/>
          <w:sz w:val="24"/>
          <w:szCs w:val="24"/>
        </w:rPr>
        <w:t>benefits. Additionally, it can be grown during the fall and rainy seasons</w:t>
      </w:r>
      <w:r w:rsidR="00F416B0" w:rsidRPr="00B43D6A">
        <w:rPr>
          <w:rFonts w:cstheme="minorHAnsi"/>
          <w:color w:val="000000" w:themeColor="text1"/>
          <w:sz w:val="24"/>
          <w:szCs w:val="24"/>
          <w:bdr w:val="none" w:sz="0" w:space="0" w:color="auto" w:frame="1"/>
          <w:shd w:val="clear" w:color="auto" w:fill="FFFFFF"/>
        </w:rPr>
        <w:t xml:space="preserve"> </w:t>
      </w:r>
      <w:r w:rsidR="00F416B0" w:rsidRPr="00B43D6A">
        <w:rPr>
          <w:rFonts w:cstheme="minorHAnsi"/>
          <w:color w:val="000000" w:themeColor="text1"/>
          <w:sz w:val="24"/>
          <w:szCs w:val="24"/>
          <w:bdr w:val="none" w:sz="0" w:space="0" w:color="auto" w:frame="1"/>
          <w:shd w:val="clear" w:color="auto" w:fill="FFFFFF"/>
        </w:rPr>
        <w:fldChar w:fldCharType="begin"/>
      </w:r>
      <w:r w:rsidR="00F416B0" w:rsidRPr="00B43D6A">
        <w:rPr>
          <w:rFonts w:cstheme="minorHAnsi"/>
          <w:color w:val="000000" w:themeColor="text1"/>
          <w:sz w:val="24"/>
          <w:szCs w:val="24"/>
          <w:bdr w:val="none" w:sz="0" w:space="0" w:color="auto" w:frame="1"/>
          <w:shd w:val="clear" w:color="auto" w:fill="FFFFFF"/>
        </w:rPr>
        <w:instrText xml:space="preserve"> ADDIN ZOTERO_ITEM CSL_CITATION {"citationID":"KhXRw0B5","properties":{"formattedCitation":"(Yegrem et al. 2022)","plainCitation":"(Yegrem et al. 2022)","noteIndex":0},"citationItems":[{"id":72,"uris":["http://zotero.org/users/local/KFjnrQvD/items/YXGVH3DF"],"itemData":{"id":72,"type":"article-journal","container-title":"International Journal of Food Properties","DOI":"10.1080/10942912.2022.2087674","ISSN":"1094-2912, 1532-2386","issue":"1","journalAbbreviation":"International Journal of Food Properties","language":"en","page":"1485-1497","source":"DOI.org (Crossref)","title":"Nutritional compositions and functional properties of New Ethiopian chickpea varieties: Effects of variety, grown environment and season","title-short":"Nutritional compositions and functional properties of New Ethiopian chickpea varieties","volume":"25","author":[{"family":"Yegrem","given":"Lamesgen"},{"family":"Mengestu","given":"Derbie"},{"family":"Legesse","given":"Oli"},{"family":"Abebe","given":"Workenh"},{"family":"Girma","given":"Negussie"}],"issued":{"date-parts":[["2022",12,31]]}}}],"schema":"https://github.com/citation-style-language/schema/raw/master/csl-citation.json"} </w:instrText>
      </w:r>
      <w:r w:rsidR="00F416B0" w:rsidRPr="00B43D6A">
        <w:rPr>
          <w:rFonts w:cstheme="minorHAnsi"/>
          <w:color w:val="000000" w:themeColor="text1"/>
          <w:sz w:val="24"/>
          <w:szCs w:val="24"/>
          <w:bdr w:val="none" w:sz="0" w:space="0" w:color="auto" w:frame="1"/>
          <w:shd w:val="clear" w:color="auto" w:fill="FFFFFF"/>
        </w:rPr>
        <w:fldChar w:fldCharType="separate"/>
      </w:r>
      <w:r w:rsidR="00F416B0" w:rsidRPr="00B43D6A">
        <w:rPr>
          <w:rFonts w:cstheme="minorHAnsi"/>
          <w:color w:val="000000" w:themeColor="text1"/>
          <w:sz w:val="24"/>
          <w:szCs w:val="24"/>
        </w:rPr>
        <w:t xml:space="preserve">(Yegrem </w:t>
      </w:r>
      <w:r w:rsidR="00F416B0" w:rsidRPr="00B43D6A">
        <w:rPr>
          <w:rFonts w:cstheme="minorHAnsi"/>
          <w:i/>
          <w:color w:val="000000" w:themeColor="text1"/>
          <w:sz w:val="24"/>
          <w:szCs w:val="24"/>
        </w:rPr>
        <w:t>et al</w:t>
      </w:r>
      <w:r w:rsidR="00F416B0" w:rsidRPr="00B43D6A">
        <w:rPr>
          <w:rFonts w:cstheme="minorHAnsi"/>
          <w:color w:val="000000" w:themeColor="text1"/>
          <w:sz w:val="24"/>
          <w:szCs w:val="24"/>
        </w:rPr>
        <w:t>. 2022)</w:t>
      </w:r>
      <w:r w:rsidR="00F416B0" w:rsidRPr="00B43D6A">
        <w:rPr>
          <w:rFonts w:cstheme="minorHAnsi"/>
          <w:color w:val="000000" w:themeColor="text1"/>
          <w:sz w:val="24"/>
          <w:szCs w:val="24"/>
          <w:bdr w:val="none" w:sz="0" w:space="0" w:color="auto" w:frame="1"/>
          <w:shd w:val="clear" w:color="auto" w:fill="FFFFFF"/>
        </w:rPr>
        <w:fldChar w:fldCharType="end"/>
      </w:r>
      <w:r w:rsidR="00F416B0" w:rsidRPr="00B43D6A">
        <w:rPr>
          <w:rFonts w:cstheme="minorHAnsi"/>
          <w:color w:val="000000" w:themeColor="text1"/>
          <w:sz w:val="24"/>
          <w:szCs w:val="24"/>
          <w:bdr w:val="none" w:sz="0" w:space="0" w:color="auto" w:frame="1"/>
          <w:shd w:val="clear" w:color="auto" w:fill="FFFFFF"/>
        </w:rPr>
        <w:t xml:space="preserve">. Chickpeas have a positive impact on increasing soil organic matter and productivity, particularly for cereal crops </w:t>
      </w:r>
      <w:r w:rsidR="00F416B0" w:rsidRPr="00B43D6A">
        <w:rPr>
          <w:rFonts w:cstheme="minorHAnsi"/>
          <w:color w:val="000000" w:themeColor="text1"/>
          <w:sz w:val="24"/>
          <w:szCs w:val="24"/>
          <w:bdr w:val="none" w:sz="0" w:space="0" w:color="auto" w:frame="1"/>
          <w:shd w:val="clear" w:color="auto" w:fill="FFFFFF"/>
        </w:rPr>
        <w:fldChar w:fldCharType="begin"/>
      </w:r>
      <w:r w:rsidR="00F416B0" w:rsidRPr="00B43D6A">
        <w:rPr>
          <w:rFonts w:cstheme="minorHAnsi"/>
          <w:color w:val="000000" w:themeColor="text1"/>
          <w:sz w:val="24"/>
          <w:szCs w:val="24"/>
          <w:bdr w:val="none" w:sz="0" w:space="0" w:color="auto" w:frame="1"/>
          <w:shd w:val="clear" w:color="auto" w:fill="FFFFFF"/>
        </w:rPr>
        <w:instrText xml:space="preserve"> ADDIN ZOTERO_ITEM CSL_CITATION {"citationID":"88xLzU1D","properties":{"formattedCitation":"(Aslam et al. 2003)","plainCitation":"(Aslam et al. 2003)","noteIndex":0},"citationItems":[{"id":103,"uris":["http://zotero.org/users/local/KFjnrQvD/items/V8XV3I84"],"itemData":{"id":103,"type":"article-journal","abstract":"Nitrogen balances, i.e. the difference between N2 fixation inputs and N in harvested products (outputs), and rotational benefits of chickpea (Cicer arietinum) on soil organic fertility and wheat (Triticum aestivum) yields were quantified for rain-fed systems in the northern Punjab, Pakistan. The experiments were conducted during 1995–2000 at three sites. The four treatments were continuous wheat (0 N), continuous wheat (+N), chickpea-wheat (0 N) and chickpea-wheat (+N). The +N fertiliser rate was 100 kg N ha-1 applied to the wheat. Grain yields of the wheat with 0 N varied in the range 1.0–3.0 t ha-1, compared with 2.0–3.2 t ha-1 for the N-fertilised wheat. Chickpea grain yields were in the range 0.6–2.0 t ha-1. Chickpea N2 fixation was assessed using the natural 15N abundance method. Percentage of chickpea N derived from N2 fixation (%Ndfa) estimates were 58% (Mandra), 65% (Taxila) and 86% (Islamabad). The overall mean %Ndfa was 78%. Crop N fixed by the chickpea varied between sites (87–186 kg N ha-1) and essentially reflected crop biomass. The overall mean N balance for chickpea (crop N fixed minus N removed in grain and above-ground residues) was +28 kg N ha-1. Wheat grain yields responded to chickpea (19–73% increase for the three sites), to fertiliser N (99–136% increase) and to the combination of chickpea and fertiliser N (106–145% increase). Chickpea in the rotation increased soil organic C by 30% and soil N by 38%, relative to the continuous wheat with 0 N. These experiments indicated that chickpea could have a positive N balance, even when shoot residues were removed, and confirmed the rotational benefits of chickpea for improving soil organic fertility and yield of a following wheat crop.","container-title":"Biology and Fertility of Soils","DOI":"10.1007/s00374-003-0630-5","ISSN":"1432-0789","issue":"1","journalAbbreviation":"Biol Fertil Soils","language":"en","license":"2003 Springer-Verlag","note":"Company: Springer\nDistributor: Springer\nInstitution: Springer\nLabel: Springer\nnumber: 1\npublisher: Springer-Verlag","page":"59-64","source":"link.springer.com","title":"Contribution of chickpea nitrogen fixation to increased wheat production and soil organic fertility in rain-fed cropping","volume":"38","author":[{"family":"Aslam","given":"M."},{"family":"Mahmood","given":"I. A."},{"family":"Peoples","given":"M. B."},{"family":"Schwenke","given":"G. D."},{"family":"Herridge","given":"D. F."}],"issued":{"date-parts":[["2003",6,1]]}}}],"schema":"https://github.com/citation-style-language/schema/raw/master/csl-citation.json"} </w:instrText>
      </w:r>
      <w:r w:rsidR="00F416B0" w:rsidRPr="00B43D6A">
        <w:rPr>
          <w:rFonts w:cstheme="minorHAnsi"/>
          <w:color w:val="000000" w:themeColor="text1"/>
          <w:sz w:val="24"/>
          <w:szCs w:val="24"/>
          <w:bdr w:val="none" w:sz="0" w:space="0" w:color="auto" w:frame="1"/>
          <w:shd w:val="clear" w:color="auto" w:fill="FFFFFF"/>
        </w:rPr>
        <w:fldChar w:fldCharType="separate"/>
      </w:r>
      <w:r w:rsidR="00F416B0" w:rsidRPr="00B43D6A">
        <w:rPr>
          <w:rFonts w:cstheme="minorHAnsi"/>
          <w:color w:val="000000" w:themeColor="text1"/>
          <w:sz w:val="24"/>
          <w:szCs w:val="24"/>
        </w:rPr>
        <w:t xml:space="preserve">(Aslam </w:t>
      </w:r>
      <w:r w:rsidR="00F416B0" w:rsidRPr="00B43D6A">
        <w:rPr>
          <w:rFonts w:cstheme="minorHAnsi"/>
          <w:i/>
          <w:color w:val="000000" w:themeColor="text1"/>
          <w:sz w:val="24"/>
          <w:szCs w:val="24"/>
        </w:rPr>
        <w:t>et al</w:t>
      </w:r>
      <w:r w:rsidR="00F416B0" w:rsidRPr="00B43D6A">
        <w:rPr>
          <w:rFonts w:cstheme="minorHAnsi"/>
          <w:color w:val="000000" w:themeColor="text1"/>
          <w:sz w:val="24"/>
          <w:szCs w:val="24"/>
        </w:rPr>
        <w:t>. 2003)</w:t>
      </w:r>
      <w:r w:rsidR="00F416B0" w:rsidRPr="00B43D6A">
        <w:rPr>
          <w:rFonts w:cstheme="minorHAnsi"/>
          <w:color w:val="000000" w:themeColor="text1"/>
          <w:sz w:val="24"/>
          <w:szCs w:val="24"/>
          <w:bdr w:val="none" w:sz="0" w:space="0" w:color="auto" w:frame="1"/>
          <w:shd w:val="clear" w:color="auto" w:fill="FFFFFF"/>
        </w:rPr>
        <w:fldChar w:fldCharType="end"/>
      </w:r>
      <w:r w:rsidR="00A02A7B">
        <w:rPr>
          <w:rFonts w:cstheme="minorHAnsi"/>
          <w:color w:val="000000" w:themeColor="text1"/>
          <w:sz w:val="24"/>
          <w:szCs w:val="24"/>
          <w:bdr w:val="none" w:sz="0" w:space="0" w:color="auto" w:frame="1"/>
          <w:shd w:val="clear" w:color="auto" w:fill="FFFFFF"/>
        </w:rPr>
        <w:t>.</w:t>
      </w:r>
      <w:r w:rsidR="00F416B0" w:rsidRPr="00B43D6A">
        <w:rPr>
          <w:rFonts w:cstheme="minorHAnsi"/>
          <w:color w:val="000000" w:themeColor="text1"/>
          <w:sz w:val="24"/>
          <w:szCs w:val="24"/>
          <w:bdr w:val="none" w:sz="0" w:space="0" w:color="auto" w:frame="1"/>
          <w:shd w:val="clear" w:color="auto" w:fill="FFFFFF"/>
        </w:rPr>
        <w:t xml:space="preserve"> </w:t>
      </w:r>
      <w:r w:rsidR="00C42A63" w:rsidRPr="00B43D6A">
        <w:rPr>
          <w:rFonts w:cstheme="minorHAnsi"/>
          <w:color w:val="000000" w:themeColor="text1"/>
          <w:sz w:val="24"/>
          <w:szCs w:val="24"/>
        </w:rPr>
        <w:t xml:space="preserve">In Ethiopia, </w:t>
      </w:r>
      <w:r w:rsidRPr="00B43D6A">
        <w:rPr>
          <w:rFonts w:cstheme="minorHAnsi"/>
          <w:color w:val="000000" w:themeColor="text1"/>
          <w:sz w:val="24"/>
          <w:szCs w:val="24"/>
        </w:rPr>
        <w:t xml:space="preserve">chickpea is the most important pulse </w:t>
      </w:r>
      <w:r w:rsidR="00A12A0F" w:rsidRPr="00B43D6A">
        <w:rPr>
          <w:rFonts w:cstheme="minorHAnsi"/>
          <w:color w:val="000000" w:themeColor="text1"/>
          <w:sz w:val="24"/>
          <w:szCs w:val="24"/>
        </w:rPr>
        <w:t xml:space="preserve">crop next to </w:t>
      </w:r>
      <w:proofErr w:type="spellStart"/>
      <w:r w:rsidR="00A12A0F" w:rsidRPr="00B43D6A">
        <w:rPr>
          <w:rFonts w:cstheme="minorHAnsi"/>
          <w:color w:val="000000" w:themeColor="text1"/>
          <w:sz w:val="24"/>
          <w:szCs w:val="24"/>
        </w:rPr>
        <w:t>fababean</w:t>
      </w:r>
      <w:proofErr w:type="spellEnd"/>
      <w:r w:rsidR="00A12A0F" w:rsidRPr="00B43D6A">
        <w:rPr>
          <w:rFonts w:cstheme="minorHAnsi"/>
          <w:color w:val="000000" w:themeColor="text1"/>
          <w:sz w:val="24"/>
          <w:szCs w:val="24"/>
        </w:rPr>
        <w:t xml:space="preserve"> and field pea</w:t>
      </w:r>
      <w:r w:rsidRPr="00B43D6A">
        <w:rPr>
          <w:rFonts w:cstheme="minorHAnsi"/>
          <w:color w:val="000000" w:themeColor="text1"/>
          <w:sz w:val="24"/>
          <w:szCs w:val="24"/>
        </w:rPr>
        <w:t xml:space="preserve"> in terms of </w:t>
      </w:r>
      <w:r w:rsidR="00A12A0F" w:rsidRPr="00B43D6A">
        <w:rPr>
          <w:rFonts w:cstheme="minorHAnsi"/>
          <w:color w:val="000000" w:themeColor="text1"/>
          <w:sz w:val="24"/>
          <w:szCs w:val="24"/>
        </w:rPr>
        <w:t xml:space="preserve">production </w:t>
      </w:r>
      <w:r w:rsidR="002D0C57" w:rsidRPr="00B43D6A">
        <w:rPr>
          <w:rFonts w:cstheme="minorHAnsi"/>
          <w:color w:val="000000" w:themeColor="text1"/>
          <w:sz w:val="24"/>
          <w:szCs w:val="24"/>
        </w:rPr>
        <w:t xml:space="preserve">and </w:t>
      </w:r>
      <w:r w:rsidR="00A12A0F" w:rsidRPr="00B43D6A">
        <w:rPr>
          <w:rFonts w:cstheme="minorHAnsi"/>
          <w:color w:val="000000" w:themeColor="text1"/>
          <w:sz w:val="24"/>
          <w:szCs w:val="24"/>
        </w:rPr>
        <w:t>area coverage</w:t>
      </w:r>
      <w:r w:rsidR="002D0C57" w:rsidRPr="00B43D6A">
        <w:rPr>
          <w:rFonts w:cstheme="minorHAnsi"/>
          <w:color w:val="000000" w:themeColor="text1"/>
          <w:sz w:val="24"/>
          <w:szCs w:val="24"/>
        </w:rPr>
        <w:t xml:space="preserve"> (</w:t>
      </w:r>
      <w:r w:rsidR="00F540A7" w:rsidRPr="00B43D6A">
        <w:rPr>
          <w:rFonts w:cstheme="minorHAnsi"/>
          <w:color w:val="000000" w:themeColor="text1"/>
          <w:sz w:val="24"/>
          <w:szCs w:val="24"/>
        </w:rPr>
        <w:t>FAOSTAT, 2022</w:t>
      </w:r>
      <w:r w:rsidR="002D0C57" w:rsidRPr="00B43D6A">
        <w:rPr>
          <w:rFonts w:cstheme="minorHAnsi"/>
          <w:color w:val="000000" w:themeColor="text1"/>
          <w:sz w:val="24"/>
          <w:szCs w:val="24"/>
        </w:rPr>
        <w:t>)</w:t>
      </w:r>
      <w:r w:rsidR="00F540A7" w:rsidRPr="00B43D6A">
        <w:rPr>
          <w:rFonts w:cstheme="minorHAnsi"/>
          <w:color w:val="000000" w:themeColor="text1"/>
          <w:sz w:val="24"/>
          <w:szCs w:val="24"/>
        </w:rPr>
        <w:t xml:space="preserve">. </w:t>
      </w:r>
      <w:r w:rsidR="00CF379F" w:rsidRPr="00B43D6A">
        <w:rPr>
          <w:rFonts w:cstheme="minorHAnsi"/>
          <w:color w:val="000000" w:themeColor="text1"/>
          <w:sz w:val="24"/>
          <w:szCs w:val="24"/>
        </w:rPr>
        <w:t xml:space="preserve">For example, in </w:t>
      </w:r>
      <w:r w:rsidR="0032211A" w:rsidRPr="00B43D6A">
        <w:rPr>
          <w:rFonts w:cstheme="minorHAnsi"/>
          <w:color w:val="000000" w:themeColor="text1"/>
          <w:sz w:val="24"/>
          <w:szCs w:val="24"/>
        </w:rPr>
        <w:t xml:space="preserve">the </w:t>
      </w:r>
      <w:r w:rsidR="00E267FC" w:rsidRPr="00B43D6A">
        <w:rPr>
          <w:rFonts w:cstheme="minorHAnsi"/>
          <w:color w:val="000000" w:themeColor="text1"/>
          <w:sz w:val="24"/>
          <w:szCs w:val="24"/>
        </w:rPr>
        <w:t>2022 cropping season</w:t>
      </w:r>
      <w:r w:rsidR="0032211A" w:rsidRPr="00B43D6A">
        <w:rPr>
          <w:rFonts w:cstheme="minorHAnsi"/>
          <w:color w:val="000000" w:themeColor="text1"/>
          <w:sz w:val="24"/>
          <w:szCs w:val="24"/>
        </w:rPr>
        <w:t>,</w:t>
      </w:r>
      <w:r w:rsidR="00CF379F" w:rsidRPr="00B43D6A">
        <w:rPr>
          <w:rFonts w:cstheme="minorHAnsi"/>
          <w:color w:val="000000" w:themeColor="text1"/>
          <w:sz w:val="24"/>
          <w:szCs w:val="24"/>
        </w:rPr>
        <w:t xml:space="preserve"> t</w:t>
      </w:r>
      <w:r w:rsidR="00E87F94" w:rsidRPr="00B43D6A">
        <w:rPr>
          <w:rFonts w:cstheme="minorHAnsi"/>
          <w:color w:val="000000" w:themeColor="text1"/>
          <w:sz w:val="24"/>
          <w:szCs w:val="24"/>
        </w:rPr>
        <w:t>he total</w:t>
      </w:r>
      <w:r w:rsidR="00A12A0F" w:rsidRPr="00B43D6A">
        <w:rPr>
          <w:rFonts w:cstheme="minorHAnsi"/>
          <w:color w:val="000000" w:themeColor="text1"/>
          <w:sz w:val="24"/>
          <w:szCs w:val="24"/>
        </w:rPr>
        <w:t xml:space="preserve"> chickpea area harvested was 2</w:t>
      </w:r>
      <w:r w:rsidR="00F416B0" w:rsidRPr="00B43D6A">
        <w:rPr>
          <w:rFonts w:cstheme="minorHAnsi"/>
          <w:color w:val="000000" w:themeColor="text1"/>
          <w:sz w:val="24"/>
          <w:szCs w:val="24"/>
        </w:rPr>
        <w:t xml:space="preserve">08015 </w:t>
      </w:r>
      <w:r w:rsidR="00A12A0F" w:rsidRPr="00B43D6A">
        <w:rPr>
          <w:rFonts w:cstheme="minorHAnsi"/>
          <w:color w:val="000000" w:themeColor="text1"/>
          <w:sz w:val="24"/>
          <w:szCs w:val="24"/>
        </w:rPr>
        <w:t>hectare</w:t>
      </w:r>
      <w:r w:rsidR="00AC31AD" w:rsidRPr="00B43D6A">
        <w:rPr>
          <w:rFonts w:cstheme="minorHAnsi"/>
          <w:color w:val="000000" w:themeColor="text1"/>
          <w:sz w:val="24"/>
          <w:szCs w:val="24"/>
        </w:rPr>
        <w:t>s</w:t>
      </w:r>
      <w:r w:rsidR="00A12A0F" w:rsidRPr="00B43D6A">
        <w:rPr>
          <w:rFonts w:cstheme="minorHAnsi"/>
          <w:color w:val="000000" w:themeColor="text1"/>
          <w:sz w:val="24"/>
          <w:szCs w:val="24"/>
        </w:rPr>
        <w:t xml:space="preserve">, with a total production of </w:t>
      </w:r>
      <w:r w:rsidR="00F416B0" w:rsidRPr="00B43D6A">
        <w:rPr>
          <w:rFonts w:cstheme="minorHAnsi"/>
          <w:color w:val="000000" w:themeColor="text1"/>
          <w:sz w:val="24"/>
          <w:szCs w:val="24"/>
        </w:rPr>
        <w:t>322,987.1</w:t>
      </w:r>
      <w:r w:rsidR="00A12A0F" w:rsidRPr="00B43D6A">
        <w:rPr>
          <w:rFonts w:cstheme="minorHAnsi"/>
          <w:color w:val="000000" w:themeColor="text1"/>
          <w:sz w:val="24"/>
          <w:szCs w:val="24"/>
        </w:rPr>
        <w:t xml:space="preserve"> </w:t>
      </w:r>
      <w:r w:rsidR="00C1664D" w:rsidRPr="00B43D6A">
        <w:rPr>
          <w:rFonts w:cstheme="minorHAnsi"/>
          <w:color w:val="000000" w:themeColor="text1"/>
          <w:sz w:val="24"/>
          <w:szCs w:val="24"/>
        </w:rPr>
        <w:t>tons (</w:t>
      </w:r>
      <w:r w:rsidR="00F416B0" w:rsidRPr="00B43D6A">
        <w:rPr>
          <w:rFonts w:cstheme="minorHAnsi"/>
          <w:color w:val="000000" w:themeColor="text1"/>
          <w:sz w:val="24"/>
          <w:szCs w:val="24"/>
        </w:rPr>
        <w:t>CSA, 2022</w:t>
      </w:r>
      <w:r w:rsidR="00E87F94" w:rsidRPr="00B43D6A">
        <w:rPr>
          <w:rFonts w:cstheme="minorHAnsi"/>
          <w:color w:val="000000" w:themeColor="text1"/>
          <w:sz w:val="24"/>
          <w:szCs w:val="24"/>
        </w:rPr>
        <w:t>)</w:t>
      </w:r>
      <w:r w:rsidR="00F540A7" w:rsidRPr="00B43D6A">
        <w:rPr>
          <w:rFonts w:cstheme="minorHAnsi"/>
          <w:color w:val="000000" w:themeColor="text1"/>
          <w:sz w:val="24"/>
          <w:szCs w:val="24"/>
        </w:rPr>
        <w:t>.</w:t>
      </w:r>
      <w:r w:rsidR="00D83034" w:rsidRPr="00B43D6A">
        <w:rPr>
          <w:rFonts w:cstheme="minorHAnsi"/>
          <w:color w:val="000000" w:themeColor="text1"/>
          <w:sz w:val="24"/>
          <w:szCs w:val="24"/>
        </w:rPr>
        <w:t xml:space="preserve"> </w:t>
      </w:r>
      <w:r w:rsidR="00F416B0" w:rsidRPr="00B43D6A">
        <w:rPr>
          <w:rFonts w:cstheme="minorHAnsi"/>
          <w:color w:val="000000" w:themeColor="text1"/>
          <w:sz w:val="24"/>
          <w:szCs w:val="24"/>
        </w:rPr>
        <w:t>The Amhara region covers over 49</w:t>
      </w:r>
      <w:r w:rsidR="00D83034" w:rsidRPr="00B43D6A">
        <w:rPr>
          <w:rFonts w:cstheme="minorHAnsi"/>
          <w:color w:val="000000" w:themeColor="text1"/>
          <w:sz w:val="24"/>
          <w:szCs w:val="24"/>
        </w:rPr>
        <w:t xml:space="preserve">% of the country's chickpea production, with 70% of this </w:t>
      </w:r>
      <w:r w:rsidR="00A93F04" w:rsidRPr="00B43D6A">
        <w:rPr>
          <w:rFonts w:cstheme="minorHAnsi"/>
          <w:color w:val="000000" w:themeColor="text1"/>
          <w:sz w:val="24"/>
          <w:szCs w:val="24"/>
        </w:rPr>
        <w:t>being desi</w:t>
      </w:r>
      <w:r w:rsidR="0032211A" w:rsidRPr="00B43D6A">
        <w:rPr>
          <w:rFonts w:cstheme="minorHAnsi"/>
          <w:color w:val="000000" w:themeColor="text1"/>
          <w:sz w:val="24"/>
          <w:szCs w:val="24"/>
        </w:rPr>
        <w:t>-</w:t>
      </w:r>
      <w:r w:rsidR="00CF379F" w:rsidRPr="00B43D6A">
        <w:rPr>
          <w:rFonts w:cstheme="minorHAnsi"/>
          <w:color w:val="000000" w:themeColor="text1"/>
          <w:sz w:val="24"/>
          <w:szCs w:val="24"/>
        </w:rPr>
        <w:t xml:space="preserve">type </w:t>
      </w:r>
      <w:r w:rsidR="00E267FC" w:rsidRPr="00B43D6A">
        <w:rPr>
          <w:rFonts w:cstheme="minorHAnsi"/>
          <w:color w:val="000000" w:themeColor="text1"/>
          <w:sz w:val="24"/>
          <w:szCs w:val="24"/>
        </w:rPr>
        <w:t>varieties</w:t>
      </w:r>
      <w:r w:rsidR="00F416B0" w:rsidRPr="00B43D6A">
        <w:rPr>
          <w:rFonts w:cstheme="minorHAnsi"/>
          <w:color w:val="000000" w:themeColor="text1"/>
          <w:sz w:val="24"/>
          <w:szCs w:val="24"/>
        </w:rPr>
        <w:t xml:space="preserve"> (CSA, 2022)</w:t>
      </w:r>
      <w:r w:rsidR="00D83034" w:rsidRPr="00B43D6A">
        <w:rPr>
          <w:rFonts w:cstheme="minorHAnsi"/>
          <w:color w:val="000000" w:themeColor="text1"/>
          <w:sz w:val="24"/>
          <w:szCs w:val="24"/>
        </w:rPr>
        <w:t xml:space="preserve">. </w:t>
      </w:r>
    </w:p>
    <w:p w14:paraId="0EBEFAEC" w14:textId="77777777" w:rsidR="00D56311" w:rsidRPr="00B43D6A" w:rsidRDefault="00D56311" w:rsidP="000F3EB6">
      <w:pPr>
        <w:spacing w:after="0" w:line="276" w:lineRule="auto"/>
        <w:jc w:val="both"/>
        <w:rPr>
          <w:rFonts w:cstheme="minorHAnsi"/>
          <w:color w:val="000000"/>
          <w:sz w:val="24"/>
          <w:szCs w:val="24"/>
          <w:bdr w:val="none" w:sz="0" w:space="0" w:color="auto" w:frame="1"/>
          <w:shd w:val="clear" w:color="auto" w:fill="FFFFFF"/>
        </w:rPr>
      </w:pPr>
    </w:p>
    <w:p w14:paraId="4FACE036" w14:textId="5A1F95C6" w:rsidR="00AF18A7" w:rsidRPr="00B43D6A" w:rsidRDefault="00AF18A7" w:rsidP="000F3EB6">
      <w:pPr>
        <w:spacing w:after="0" w:line="276" w:lineRule="auto"/>
        <w:jc w:val="both"/>
        <w:rPr>
          <w:rFonts w:cstheme="minorHAnsi"/>
          <w:sz w:val="24"/>
          <w:szCs w:val="24"/>
        </w:rPr>
      </w:pPr>
      <w:r w:rsidRPr="00B43D6A">
        <w:rPr>
          <w:rFonts w:cstheme="minorHAnsi"/>
          <w:color w:val="000000"/>
          <w:sz w:val="24"/>
          <w:szCs w:val="24"/>
          <w:bdr w:val="none" w:sz="0" w:space="0" w:color="auto" w:frame="1"/>
          <w:shd w:val="clear" w:color="auto" w:fill="FFFFFF"/>
        </w:rPr>
        <w:t xml:space="preserve">Identification of high-yield </w:t>
      </w:r>
      <w:r w:rsidR="00F72605" w:rsidRPr="00B43D6A">
        <w:rPr>
          <w:rFonts w:cstheme="minorHAnsi"/>
          <w:color w:val="000000"/>
          <w:sz w:val="24"/>
          <w:szCs w:val="24"/>
          <w:bdr w:val="none" w:sz="0" w:space="0" w:color="auto" w:frame="1"/>
          <w:shd w:val="clear" w:color="auto" w:fill="FFFFFF"/>
        </w:rPr>
        <w:t>and market</w:t>
      </w:r>
      <w:r w:rsidR="00453E12" w:rsidRPr="00B43D6A">
        <w:rPr>
          <w:rFonts w:cstheme="minorHAnsi"/>
          <w:color w:val="000000"/>
          <w:sz w:val="24"/>
          <w:szCs w:val="24"/>
          <w:bdr w:val="none" w:sz="0" w:space="0" w:color="auto" w:frame="1"/>
          <w:shd w:val="clear" w:color="auto" w:fill="FFFFFF"/>
        </w:rPr>
        <w:t>-</w:t>
      </w:r>
      <w:r w:rsidR="00F72605" w:rsidRPr="00B43D6A">
        <w:rPr>
          <w:rFonts w:cstheme="minorHAnsi"/>
          <w:color w:val="000000"/>
          <w:sz w:val="24"/>
          <w:szCs w:val="24"/>
          <w:bdr w:val="none" w:sz="0" w:space="0" w:color="auto" w:frame="1"/>
          <w:shd w:val="clear" w:color="auto" w:fill="FFFFFF"/>
        </w:rPr>
        <w:t>prefer</w:t>
      </w:r>
      <w:r w:rsidR="00453E12" w:rsidRPr="00B43D6A">
        <w:rPr>
          <w:rFonts w:cstheme="minorHAnsi"/>
          <w:color w:val="000000"/>
          <w:sz w:val="24"/>
          <w:szCs w:val="24"/>
          <w:bdr w:val="none" w:sz="0" w:space="0" w:color="auto" w:frame="1"/>
          <w:shd w:val="clear" w:color="auto" w:fill="FFFFFF"/>
        </w:rPr>
        <w:t>re</w:t>
      </w:r>
      <w:r w:rsidR="00F72605" w:rsidRPr="00B43D6A">
        <w:rPr>
          <w:rFonts w:cstheme="minorHAnsi"/>
          <w:color w:val="000000"/>
          <w:sz w:val="24"/>
          <w:szCs w:val="24"/>
          <w:bdr w:val="none" w:sz="0" w:space="0" w:color="auto" w:frame="1"/>
          <w:shd w:val="clear" w:color="auto" w:fill="FFFFFF"/>
        </w:rPr>
        <w:t>d vari</w:t>
      </w:r>
      <w:r w:rsidR="00453E12" w:rsidRPr="00B43D6A">
        <w:rPr>
          <w:rFonts w:cstheme="minorHAnsi"/>
          <w:color w:val="000000"/>
          <w:sz w:val="24"/>
          <w:szCs w:val="24"/>
          <w:bdr w:val="none" w:sz="0" w:space="0" w:color="auto" w:frame="1"/>
          <w:shd w:val="clear" w:color="auto" w:fill="FFFFFF"/>
        </w:rPr>
        <w:t>e</w:t>
      </w:r>
      <w:r w:rsidR="00F72605" w:rsidRPr="00B43D6A">
        <w:rPr>
          <w:rFonts w:cstheme="minorHAnsi"/>
          <w:color w:val="000000"/>
          <w:sz w:val="24"/>
          <w:szCs w:val="24"/>
          <w:bdr w:val="none" w:sz="0" w:space="0" w:color="auto" w:frame="1"/>
          <w:shd w:val="clear" w:color="auto" w:fill="FFFFFF"/>
        </w:rPr>
        <w:t>ties</w:t>
      </w:r>
      <w:r w:rsidRPr="00B43D6A">
        <w:rPr>
          <w:rFonts w:cstheme="minorHAnsi"/>
          <w:color w:val="000000"/>
          <w:sz w:val="24"/>
          <w:szCs w:val="24"/>
          <w:bdr w:val="none" w:sz="0" w:space="0" w:color="auto" w:frame="1"/>
          <w:shd w:val="clear" w:color="auto" w:fill="FFFFFF"/>
        </w:rPr>
        <w:t xml:space="preserve"> with adaptation to a wide </w:t>
      </w:r>
      <w:r w:rsidR="00F72605" w:rsidRPr="00B43D6A">
        <w:rPr>
          <w:rFonts w:cstheme="minorHAnsi"/>
          <w:color w:val="000000"/>
          <w:sz w:val="24"/>
          <w:szCs w:val="24"/>
          <w:bdr w:val="none" w:sz="0" w:space="0" w:color="auto" w:frame="1"/>
          <w:shd w:val="clear" w:color="auto" w:fill="FFFFFF"/>
        </w:rPr>
        <w:t xml:space="preserve">range of environments </w:t>
      </w:r>
      <w:r w:rsidR="00F472F7" w:rsidRPr="00B43D6A">
        <w:rPr>
          <w:rFonts w:cstheme="minorHAnsi"/>
          <w:color w:val="000000"/>
          <w:sz w:val="24"/>
          <w:szCs w:val="24"/>
          <w:bdr w:val="none" w:sz="0" w:space="0" w:color="auto" w:frame="1"/>
          <w:shd w:val="clear" w:color="auto" w:fill="FFFFFF"/>
        </w:rPr>
        <w:t xml:space="preserve">is </w:t>
      </w:r>
      <w:r w:rsidRPr="00B43D6A">
        <w:rPr>
          <w:rFonts w:cstheme="minorHAnsi"/>
          <w:color w:val="000000"/>
          <w:sz w:val="24"/>
          <w:szCs w:val="24"/>
          <w:bdr w:val="none" w:sz="0" w:space="0" w:color="auto" w:frame="1"/>
          <w:shd w:val="clear" w:color="auto" w:fill="FFFFFF"/>
        </w:rPr>
        <w:t>the major goal in crop breeding programs</w:t>
      </w:r>
      <w:r w:rsidR="00F472F7" w:rsidRPr="00B43D6A">
        <w:rPr>
          <w:rFonts w:cstheme="minorHAnsi"/>
          <w:color w:val="000000"/>
          <w:sz w:val="24"/>
          <w:szCs w:val="24"/>
          <w:bdr w:val="none" w:sz="0" w:space="0" w:color="auto" w:frame="1"/>
          <w:shd w:val="clear" w:color="auto" w:fill="FFFFFF"/>
        </w:rPr>
        <w:t xml:space="preserve"> </w:t>
      </w:r>
      <w:r w:rsidR="00CA7FF0" w:rsidRPr="00B43D6A">
        <w:rPr>
          <w:rFonts w:cstheme="minorHAnsi"/>
          <w:color w:val="000000"/>
          <w:sz w:val="24"/>
          <w:szCs w:val="24"/>
          <w:bdr w:val="none" w:sz="0" w:space="0" w:color="auto" w:frame="1"/>
          <w:shd w:val="clear" w:color="auto" w:fill="FFFFFF"/>
        </w:rPr>
        <w:fldChar w:fldCharType="begin"/>
      </w:r>
      <w:r w:rsidR="00CA7FF0" w:rsidRPr="00B43D6A">
        <w:rPr>
          <w:rFonts w:cstheme="minorHAnsi"/>
          <w:color w:val="000000"/>
          <w:sz w:val="24"/>
          <w:szCs w:val="24"/>
          <w:bdr w:val="none" w:sz="0" w:space="0" w:color="auto" w:frame="1"/>
          <w:shd w:val="clear" w:color="auto" w:fill="FFFFFF"/>
        </w:rPr>
        <w:instrText xml:space="preserve"> ADDIN ZOTERO_ITEM CSL_CITATION {"citationID":"V6iFQwcS","properties":{"formattedCitation":"(Araus et al. 2008)","plainCitation":"(Araus et al. 2008)","noteIndex":0},"citationItems":[{"id":97,"uris":["http://zotero.org/users/local/KFjnrQvD/items/8GR4CRX7"],"itemData":{"id":97,"type":"article-journal","container-title":"Critical Reviews in Plant Sciences","DOI":"10.1080/07352680802467736","ISSN":"0735-2689, 1549-7836","issue":"6","journalAbbreviation":"Critical Reviews in Plant Sciences","language":"en","page":"377-412","source":"DOI.org (Crossref)","title":"Breeding for Yield Potential and Stress Adaptation in Cereals","volume":"27","author":[{"family":"Araus","given":"José Luis"},{"family":"Slafer","given":"Gustavo A."},{"family":"Royo","given":"Conxita"},{"family":"Serret","given":"M. Dolores"}],"issued":{"date-parts":[["2008",11,18]]}}}],"schema":"https://github.com/citation-style-language/schema/raw/master/csl-citation.json"} </w:instrText>
      </w:r>
      <w:r w:rsidR="00CA7FF0" w:rsidRPr="00B43D6A">
        <w:rPr>
          <w:rFonts w:cstheme="minorHAnsi"/>
          <w:color w:val="000000"/>
          <w:sz w:val="24"/>
          <w:szCs w:val="24"/>
          <w:bdr w:val="none" w:sz="0" w:space="0" w:color="auto" w:frame="1"/>
          <w:shd w:val="clear" w:color="auto" w:fill="FFFFFF"/>
        </w:rPr>
        <w:fldChar w:fldCharType="separate"/>
      </w:r>
      <w:r w:rsidR="00CA7FF0" w:rsidRPr="00B43D6A">
        <w:rPr>
          <w:rFonts w:cstheme="minorHAnsi"/>
          <w:sz w:val="24"/>
          <w:szCs w:val="24"/>
        </w:rPr>
        <w:t xml:space="preserve">(Araus </w:t>
      </w:r>
      <w:r w:rsidR="00CA7FF0" w:rsidRPr="00B43D6A">
        <w:rPr>
          <w:rFonts w:cstheme="minorHAnsi"/>
          <w:i/>
          <w:sz w:val="24"/>
          <w:szCs w:val="24"/>
        </w:rPr>
        <w:t>et al</w:t>
      </w:r>
      <w:r w:rsidR="00CA7FF0" w:rsidRPr="00B43D6A">
        <w:rPr>
          <w:rFonts w:cstheme="minorHAnsi"/>
          <w:sz w:val="24"/>
          <w:szCs w:val="24"/>
        </w:rPr>
        <w:t>. 2008)</w:t>
      </w:r>
      <w:r w:rsidR="00CA7FF0" w:rsidRPr="00B43D6A">
        <w:rPr>
          <w:rFonts w:cstheme="minorHAnsi"/>
          <w:color w:val="000000"/>
          <w:sz w:val="24"/>
          <w:szCs w:val="24"/>
          <w:bdr w:val="none" w:sz="0" w:space="0" w:color="auto" w:frame="1"/>
          <w:shd w:val="clear" w:color="auto" w:fill="FFFFFF"/>
        </w:rPr>
        <w:fldChar w:fldCharType="end"/>
      </w:r>
      <w:r w:rsidR="00915F45" w:rsidRPr="00B43D6A">
        <w:rPr>
          <w:rFonts w:cstheme="minorHAnsi"/>
          <w:color w:val="000000"/>
          <w:sz w:val="24"/>
          <w:szCs w:val="24"/>
          <w:bdr w:val="none" w:sz="0" w:space="0" w:color="auto" w:frame="1"/>
          <w:shd w:val="clear" w:color="auto" w:fill="FFFFFF"/>
        </w:rPr>
        <w:t>.</w:t>
      </w:r>
      <w:r w:rsidRPr="00B43D6A">
        <w:rPr>
          <w:rFonts w:cstheme="minorHAnsi"/>
          <w:sz w:val="24"/>
          <w:szCs w:val="24"/>
        </w:rPr>
        <w:t xml:space="preserve"> </w:t>
      </w:r>
      <w:r w:rsidR="00CB4629" w:rsidRPr="00B43D6A">
        <w:rPr>
          <w:rFonts w:cstheme="minorHAnsi"/>
          <w:sz w:val="24"/>
          <w:szCs w:val="24"/>
        </w:rPr>
        <w:t xml:space="preserve">In Ethiopia, the initial chickpea breeding efforts introduced several varieties intended to benefit farmers, but these varieties were not </w:t>
      </w:r>
      <w:r w:rsidR="00C1664D" w:rsidRPr="00B43D6A">
        <w:rPr>
          <w:rFonts w:cstheme="minorHAnsi"/>
          <w:sz w:val="24"/>
          <w:szCs w:val="24"/>
        </w:rPr>
        <w:t>well suited</w:t>
      </w:r>
      <w:r w:rsidR="00CB4629" w:rsidRPr="00B43D6A">
        <w:rPr>
          <w:rFonts w:cstheme="minorHAnsi"/>
          <w:sz w:val="24"/>
          <w:szCs w:val="24"/>
        </w:rPr>
        <w:t xml:space="preserve"> to the current climatic conditions, which are affected by both biotic and abiotic factors</w:t>
      </w:r>
      <w:r w:rsidR="00CB4629" w:rsidRPr="00B43D6A">
        <w:rPr>
          <w:rStyle w:val="Hyperlink"/>
          <w:rFonts w:cstheme="minorHAnsi"/>
          <w:color w:val="004494"/>
          <w:sz w:val="24"/>
          <w:szCs w:val="24"/>
          <w:shd w:val="clear" w:color="auto" w:fill="F7F7F7"/>
        </w:rPr>
        <w:fldChar w:fldCharType="begin"/>
      </w:r>
      <w:r w:rsidR="00CB4629" w:rsidRPr="00B43D6A">
        <w:rPr>
          <w:rStyle w:val="Hyperlink"/>
          <w:rFonts w:cstheme="minorHAnsi"/>
          <w:color w:val="004494"/>
          <w:sz w:val="24"/>
          <w:szCs w:val="24"/>
          <w:shd w:val="clear" w:color="auto" w:fill="F7F7F7"/>
        </w:rPr>
        <w:instrText xml:space="preserve"> ADDIN ZOTERO_ITEM CSL_CITATION {"citationID":"9FJPXuT5","properties":{"formattedCitation":"(Mengistu et al., 2024)","plainCitation":"(Mengistu et al., 2024)","noteIndex":0},"citationItems":[{"id":221,"uris":["http://zotero.org/users/local/KFjnrQvD/items/7KJGEYAH"],"itemData":{"id":221,"type":"article-journal","container-title":"Heliyon","note":"publisher: Elsevier","source":"Google Scholar","title":"Chickpea production restored through upscaling crowdsourcing winner varieties and planting date adjustments in the Ada’a district, East Shoa zone, Ethiopia","URL":"https://www.cell.com/heliyon/fulltext/S2405-8440(24)08300-2","author":[{"family":"Mengistu","given":"Dejene K."},{"family":"Terefe","given":"Hailu"},{"family":"Teshome","given":"Tadesse"},{"family":"Garamu","given":"Talila"},{"family":"Lakew","given":"Basazen Fantahun"},{"family":"Fadda","given":"Carlo"}],"accessed":{"date-parts":[["2024",12,10]]},"issued":{"date-parts":[["2024"]]}}}],"schema":"https://github.com/citation-style-language/schema/raw/master/csl-citation.json"} </w:instrText>
      </w:r>
      <w:r w:rsidR="00CB4629" w:rsidRPr="00B43D6A">
        <w:rPr>
          <w:rStyle w:val="Hyperlink"/>
          <w:rFonts w:cstheme="minorHAnsi"/>
          <w:color w:val="004494"/>
          <w:sz w:val="24"/>
          <w:szCs w:val="24"/>
          <w:shd w:val="clear" w:color="auto" w:fill="F7F7F7"/>
        </w:rPr>
        <w:fldChar w:fldCharType="separate"/>
      </w:r>
      <w:r w:rsidR="00CB4629" w:rsidRPr="00B43D6A">
        <w:rPr>
          <w:rFonts w:cstheme="minorHAnsi"/>
          <w:sz w:val="24"/>
          <w:szCs w:val="24"/>
        </w:rPr>
        <w:t>(Mengistu et al., 2024)</w:t>
      </w:r>
      <w:r w:rsidR="00CB4629" w:rsidRPr="00B43D6A">
        <w:rPr>
          <w:rStyle w:val="Hyperlink"/>
          <w:rFonts w:cstheme="minorHAnsi"/>
          <w:color w:val="004494"/>
          <w:sz w:val="24"/>
          <w:szCs w:val="24"/>
          <w:shd w:val="clear" w:color="auto" w:fill="F7F7F7"/>
        </w:rPr>
        <w:fldChar w:fldCharType="end"/>
      </w:r>
      <w:r w:rsidRPr="00B43D6A">
        <w:rPr>
          <w:rFonts w:cstheme="minorHAnsi"/>
          <w:sz w:val="24"/>
          <w:szCs w:val="24"/>
        </w:rPr>
        <w:t xml:space="preserve">. Furthermore, the inconsistent performance of genotypes across different environments poses a significant challenge in breeding programs, particularly in crops like </w:t>
      </w:r>
      <w:r w:rsidR="006E4C5D" w:rsidRPr="00B43D6A">
        <w:rPr>
          <w:rFonts w:cstheme="minorHAnsi"/>
          <w:sz w:val="24"/>
          <w:szCs w:val="24"/>
        </w:rPr>
        <w:t>chickpeas, which</w:t>
      </w:r>
      <w:r w:rsidRPr="00B43D6A">
        <w:rPr>
          <w:rFonts w:cstheme="minorHAnsi"/>
          <w:sz w:val="24"/>
          <w:szCs w:val="24"/>
        </w:rPr>
        <w:t xml:space="preserve"> are susceptible to varying environmental conditions</w:t>
      </w:r>
      <w:r w:rsidR="00D62130" w:rsidRPr="00B43D6A">
        <w:rPr>
          <w:rFonts w:cstheme="minorHAnsi"/>
          <w:color w:val="000000"/>
          <w:sz w:val="24"/>
          <w:szCs w:val="24"/>
          <w:bdr w:val="none" w:sz="0" w:space="0" w:color="auto" w:frame="1"/>
          <w:shd w:val="clear" w:color="auto" w:fill="FFFFFF"/>
        </w:rPr>
        <w:t>.</w:t>
      </w:r>
      <w:r w:rsidRPr="00B43D6A">
        <w:rPr>
          <w:rFonts w:cstheme="minorHAnsi"/>
          <w:color w:val="000000"/>
          <w:sz w:val="24"/>
          <w:szCs w:val="24"/>
          <w:bdr w:val="none" w:sz="0" w:space="0" w:color="auto" w:frame="1"/>
          <w:shd w:val="clear" w:color="auto" w:fill="FFFFFF"/>
        </w:rPr>
        <w:t xml:space="preserve"> </w:t>
      </w:r>
      <w:r w:rsidRPr="00B43D6A">
        <w:rPr>
          <w:rFonts w:cstheme="minorHAnsi"/>
          <w:sz w:val="24"/>
          <w:szCs w:val="24"/>
        </w:rPr>
        <w:t>Stability analysis is f</w:t>
      </w:r>
      <w:r w:rsidR="00265481" w:rsidRPr="00B43D6A">
        <w:rPr>
          <w:rFonts w:cstheme="minorHAnsi"/>
          <w:sz w:val="24"/>
          <w:szCs w:val="24"/>
        </w:rPr>
        <w:t>u</w:t>
      </w:r>
      <w:r w:rsidRPr="00B43D6A">
        <w:rPr>
          <w:rFonts w:cstheme="minorHAnsi"/>
          <w:sz w:val="24"/>
          <w:szCs w:val="24"/>
        </w:rPr>
        <w:t xml:space="preserve">ndamental for plant breeders as it enables the identification of superior genotypes that consistently </w:t>
      </w:r>
      <w:r w:rsidR="00A0101C" w:rsidRPr="00B43D6A">
        <w:rPr>
          <w:rFonts w:cstheme="minorHAnsi"/>
          <w:sz w:val="24"/>
          <w:szCs w:val="24"/>
        </w:rPr>
        <w:t>surpass</w:t>
      </w:r>
      <w:r w:rsidRPr="00B43D6A">
        <w:rPr>
          <w:rFonts w:cstheme="minorHAnsi"/>
          <w:sz w:val="24"/>
          <w:szCs w:val="24"/>
        </w:rPr>
        <w:t xml:space="preserve"> diverse environments, d</w:t>
      </w:r>
      <w:r w:rsidR="006D0B27" w:rsidRPr="00B43D6A">
        <w:rPr>
          <w:rFonts w:cstheme="minorHAnsi"/>
          <w:sz w:val="24"/>
          <w:szCs w:val="24"/>
        </w:rPr>
        <w:t>emonstrating wider adaptability</w:t>
      </w:r>
      <w:r w:rsidR="00F472F7" w:rsidRPr="00B43D6A">
        <w:rPr>
          <w:rFonts w:cstheme="minorHAnsi"/>
          <w:sz w:val="24"/>
          <w:szCs w:val="24"/>
        </w:rPr>
        <w:t xml:space="preserve"> </w:t>
      </w:r>
      <w:r w:rsidR="006D0B27" w:rsidRPr="00B43D6A">
        <w:rPr>
          <w:rFonts w:cstheme="minorHAnsi"/>
          <w:sz w:val="24"/>
          <w:szCs w:val="24"/>
        </w:rPr>
        <w:fldChar w:fldCharType="begin"/>
      </w:r>
      <w:r w:rsidR="006D0B27" w:rsidRPr="00B43D6A">
        <w:rPr>
          <w:rFonts w:cstheme="minorHAnsi"/>
          <w:sz w:val="24"/>
          <w:szCs w:val="24"/>
        </w:rPr>
        <w:instrText xml:space="preserve"> ADDIN ZOTERO_ITEM CSL_CITATION {"citationID":"s5U3rR1D","properties":{"formattedCitation":"(Annicchiarico 2002; Becker and Leon 1988; D\\uc0\\u246{}ring et al. 2011)","plainCitation":"(Annicchiarico 2002; Becker and Leon 1988; Döring et al. 2011)","noteIndex":0},"citationItems":[{"id":81,"uris":["http://zotero.org/users/local/KFjnrQvD/items/AUET9ME7"],"itemData":{"id":81,"type":"article-journal","note":"publisher: Food &amp; Agriculture Org.","source":"Google Scholar","title":"Genotype x environment interactions: challenges and opportunities for plant breeding and cultivar recommendations","title-short":"Genotype x environment interactions","URL":"https://books.google.com/books?hl=en&amp;lr=&amp;id=so4UJSzWNbIC&amp;oi=fnd&amp;pg=PR8&amp;dq=stability+analysis+AND+the+benefit+for+plant+breeder+AND+to+recommend+stable+variety&amp;ots=dD-hnEp9V3&amp;sig=r7UGGYcM_6y9eVetPgk-nbcN6dU","author":[{"family":"Annicchiarico","given":"Paolo"}],"accessed":{"date-parts":[["2024",7,19]]},"issued":{"date-parts":[["2002"]]}},"label":"page"},{"id":83,"uris":["http://zotero.org/users/local/KFjnrQvD/items/YDBSDTB7"],"itemData":{"id":83,"type":"article-journal","container-title":"Plant breeding","issue":"1","source":"Google Scholar","title":"Stability analysis in plant breeding.","URL":"https://www.academia.edu/download/47330241/Stability_Analysis_in_Plant_Breeding20160718-27962-u1jfuv.pdf","volume":"101","author":[{"family":"Becker","given":"H. C."},{"family":"Leon","given":"J. I."}],"accessed":{"date-parts":[["2024",7,19]]},"issued":{"date-parts":[["1988"]]}},"label":"page"},{"id":82,"uris":["http://zotero.org/users/local/KFjnrQvD/items/FYT82GSA"],"itemData":{"id":82,"type":"article-journal","container-title":"Sustainability","issue":"10","note":"publisher: Molecular Diversity Preservation International (MDPI)","page":"1944–1971","source":"Google Scholar","title":"Evolutionary plant breeding in cereals—into a new era","volume":"3","author":[{"family":"Döring","given":"Thomas F."},{"family":"Knapp","given":"Samuel"},{"family":"Kovacs","given":"Geza"},{"family":"Murphy","given":"Kevin"},{"family":"Wolfe","given":"Martin S."}],"issued":{"date-parts":[["2011"]]}},"label":"page"}],"schema":"https://github.com/citation-style-language/schema/raw/master/csl-citation.json"} </w:instrText>
      </w:r>
      <w:r w:rsidR="006D0B27" w:rsidRPr="00B43D6A">
        <w:rPr>
          <w:rFonts w:cstheme="minorHAnsi"/>
          <w:sz w:val="24"/>
          <w:szCs w:val="24"/>
        </w:rPr>
        <w:fldChar w:fldCharType="separate"/>
      </w:r>
      <w:r w:rsidR="005C776F" w:rsidRPr="00B43D6A">
        <w:rPr>
          <w:rFonts w:cstheme="minorHAnsi"/>
          <w:sz w:val="24"/>
          <w:szCs w:val="24"/>
        </w:rPr>
        <w:t>(</w:t>
      </w:r>
      <w:r w:rsidR="003B3BC5" w:rsidRPr="00B43D6A">
        <w:rPr>
          <w:rFonts w:cstheme="minorHAnsi"/>
          <w:sz w:val="24"/>
          <w:szCs w:val="24"/>
        </w:rPr>
        <w:t xml:space="preserve"> Becker and Leon 1988;</w:t>
      </w:r>
      <w:r w:rsidR="00A02A7B">
        <w:rPr>
          <w:rFonts w:cstheme="minorHAnsi"/>
          <w:sz w:val="24"/>
          <w:szCs w:val="24"/>
        </w:rPr>
        <w:t xml:space="preserve"> </w:t>
      </w:r>
      <w:r w:rsidR="005C776F" w:rsidRPr="00B43D6A">
        <w:rPr>
          <w:rFonts w:cstheme="minorHAnsi"/>
          <w:sz w:val="24"/>
          <w:szCs w:val="24"/>
        </w:rPr>
        <w:t>Annicchiarico 2002;</w:t>
      </w:r>
      <w:r w:rsidR="00F916B4" w:rsidRPr="00B43D6A">
        <w:rPr>
          <w:rFonts w:cstheme="minorHAnsi"/>
          <w:sz w:val="24"/>
          <w:szCs w:val="24"/>
        </w:rPr>
        <w:t xml:space="preserve"> </w:t>
      </w:r>
      <w:proofErr w:type="spellStart"/>
      <w:r w:rsidR="005C776F" w:rsidRPr="00B43D6A">
        <w:rPr>
          <w:rFonts w:cstheme="minorHAnsi"/>
          <w:sz w:val="24"/>
          <w:szCs w:val="24"/>
        </w:rPr>
        <w:t>Döring</w:t>
      </w:r>
      <w:proofErr w:type="spellEnd"/>
      <w:r w:rsidR="005C776F" w:rsidRPr="00B43D6A">
        <w:rPr>
          <w:rFonts w:cstheme="minorHAnsi"/>
          <w:sz w:val="24"/>
          <w:szCs w:val="24"/>
        </w:rPr>
        <w:t xml:space="preserve"> </w:t>
      </w:r>
      <w:r w:rsidR="005C776F" w:rsidRPr="00B43D6A">
        <w:rPr>
          <w:rFonts w:cstheme="minorHAnsi"/>
          <w:i/>
          <w:sz w:val="24"/>
          <w:szCs w:val="24"/>
        </w:rPr>
        <w:t>et al</w:t>
      </w:r>
      <w:r w:rsidR="005C776F" w:rsidRPr="00B43D6A">
        <w:rPr>
          <w:rFonts w:cstheme="minorHAnsi"/>
          <w:sz w:val="24"/>
          <w:szCs w:val="24"/>
        </w:rPr>
        <w:t>. 2011)</w:t>
      </w:r>
      <w:r w:rsidR="006D0B27" w:rsidRPr="00B43D6A">
        <w:rPr>
          <w:rFonts w:cstheme="minorHAnsi"/>
          <w:sz w:val="24"/>
          <w:szCs w:val="24"/>
        </w:rPr>
        <w:fldChar w:fldCharType="end"/>
      </w:r>
      <w:r w:rsidR="006D0B27" w:rsidRPr="00B43D6A">
        <w:rPr>
          <w:rFonts w:cstheme="minorHAnsi"/>
          <w:sz w:val="24"/>
          <w:szCs w:val="24"/>
        </w:rPr>
        <w:t xml:space="preserve">. </w:t>
      </w:r>
      <w:r w:rsidRPr="00B43D6A">
        <w:rPr>
          <w:rFonts w:cstheme="minorHAnsi"/>
          <w:sz w:val="24"/>
          <w:szCs w:val="24"/>
        </w:rPr>
        <w:t>This analysis also mitigates the risks linked to crop failure due to unforeseen environmental shifts, a</w:t>
      </w:r>
      <w:r w:rsidR="00146655" w:rsidRPr="00B43D6A">
        <w:rPr>
          <w:rFonts w:cstheme="minorHAnsi"/>
          <w:sz w:val="24"/>
          <w:szCs w:val="24"/>
        </w:rPr>
        <w:t xml:space="preserve">llowing breeders to confidently </w:t>
      </w:r>
      <w:r w:rsidR="006D0B27" w:rsidRPr="00B43D6A">
        <w:rPr>
          <w:rFonts w:cstheme="minorHAnsi"/>
          <w:sz w:val="24"/>
          <w:szCs w:val="24"/>
        </w:rPr>
        <w:t>recommend varieties to farmers</w:t>
      </w:r>
      <w:r w:rsidR="00F472F7" w:rsidRPr="00B43D6A">
        <w:rPr>
          <w:rFonts w:cstheme="minorHAnsi"/>
          <w:sz w:val="24"/>
          <w:szCs w:val="24"/>
        </w:rPr>
        <w:t xml:space="preserve"> </w:t>
      </w:r>
      <w:r w:rsidR="006D0B27" w:rsidRPr="00B43D6A">
        <w:rPr>
          <w:rFonts w:cstheme="minorHAnsi"/>
          <w:sz w:val="24"/>
          <w:szCs w:val="24"/>
        </w:rPr>
        <w:fldChar w:fldCharType="begin"/>
      </w:r>
      <w:r w:rsidR="006D0B27" w:rsidRPr="00B43D6A">
        <w:rPr>
          <w:rFonts w:cstheme="minorHAnsi"/>
          <w:sz w:val="24"/>
          <w:szCs w:val="24"/>
        </w:rPr>
        <w:instrText xml:space="preserve"> ADDIN ZOTERO_ITEM CSL_CITATION {"citationID":"qX83EHZ9","properties":{"formattedCitation":"(Annicchiarico 2002)","plainCitation":"(Annicchiarico 2002)","noteIndex":0},"citationItems":[{"id":81,"uris":["http://zotero.org/users/local/KFjnrQvD/items/AUET9ME7"],"itemData":{"id":81,"type":"article-journal","note":"publisher: Food &amp; Agriculture Org.","source":"Google Scholar","title":"Genotype x environment interactions: challenges and opportunities for plant breeding and cultivar recommendations","title-short":"Genotype x environment interactions","URL":"https://books.google.com/books?hl=en&amp;lr=&amp;id=so4UJSzWNbIC&amp;oi=fnd&amp;pg=PR8&amp;dq=stability+analysis+AND+the+benefit+for+plant+breeder+AND+to+recommend+stable+variety&amp;ots=dD-hnEp9V3&amp;sig=r7UGGYcM_6y9eVetPgk-nbcN6dU","author":[{"family":"Annicchiarico","given":"Paolo"}],"accessed":{"date-parts":[["2024",7,19]]},"issued":{"date-parts":[["2002"]]}}}],"schema":"https://github.com/citation-style-language/schema/raw/master/csl-citation.json"} </w:instrText>
      </w:r>
      <w:r w:rsidR="006D0B27" w:rsidRPr="00B43D6A">
        <w:rPr>
          <w:rFonts w:cstheme="minorHAnsi"/>
          <w:sz w:val="24"/>
          <w:szCs w:val="24"/>
        </w:rPr>
        <w:fldChar w:fldCharType="separate"/>
      </w:r>
      <w:r w:rsidR="006D0B27" w:rsidRPr="00B43D6A">
        <w:rPr>
          <w:rFonts w:cstheme="minorHAnsi"/>
          <w:sz w:val="24"/>
          <w:szCs w:val="24"/>
        </w:rPr>
        <w:t>(Annicchiarico 2002)</w:t>
      </w:r>
      <w:r w:rsidR="006D0B27" w:rsidRPr="00B43D6A">
        <w:rPr>
          <w:rFonts w:cstheme="minorHAnsi"/>
          <w:sz w:val="24"/>
          <w:szCs w:val="24"/>
        </w:rPr>
        <w:fldChar w:fldCharType="end"/>
      </w:r>
      <w:r w:rsidR="006D0B27" w:rsidRPr="00B43D6A">
        <w:rPr>
          <w:rFonts w:cstheme="minorHAnsi"/>
          <w:sz w:val="24"/>
          <w:szCs w:val="24"/>
        </w:rPr>
        <w:t>.</w:t>
      </w:r>
      <w:r w:rsidRPr="00B43D6A">
        <w:rPr>
          <w:rFonts w:cstheme="minorHAnsi"/>
          <w:sz w:val="24"/>
          <w:szCs w:val="24"/>
        </w:rPr>
        <w:t xml:space="preserve"> Overall, stability analysis plays a pivotal role in aiding plant breeders to select ideal varieties that perform reliably across various conditions, thereby promoting sustainable and dependable agricultural practices.</w:t>
      </w:r>
    </w:p>
    <w:p w14:paraId="36226577" w14:textId="77777777" w:rsidR="0091379A" w:rsidRPr="00B43D6A" w:rsidRDefault="0091379A" w:rsidP="000F3EB6">
      <w:pPr>
        <w:spacing w:after="0" w:line="276" w:lineRule="auto"/>
        <w:jc w:val="both"/>
        <w:rPr>
          <w:rFonts w:cstheme="minorHAnsi"/>
          <w:sz w:val="24"/>
          <w:szCs w:val="24"/>
        </w:rPr>
      </w:pPr>
    </w:p>
    <w:p w14:paraId="320CE076" w14:textId="0E17BD23" w:rsidR="00E267FC" w:rsidRPr="00B43D6A" w:rsidRDefault="00A93F04" w:rsidP="000F3577">
      <w:pPr>
        <w:pStyle w:val="NormalWeb"/>
        <w:spacing w:line="276" w:lineRule="auto"/>
        <w:jc w:val="both"/>
        <w:rPr>
          <w:rFonts w:asciiTheme="minorHAnsi" w:hAnsiTheme="minorHAnsi" w:cstheme="minorHAnsi"/>
        </w:rPr>
      </w:pPr>
      <w:r w:rsidRPr="00B43D6A">
        <w:rPr>
          <w:rFonts w:asciiTheme="minorHAnsi" w:hAnsiTheme="minorHAnsi" w:cstheme="minorHAnsi"/>
        </w:rPr>
        <w:lastRenderedPageBreak/>
        <w:t>In the previous studies, several stability analysis techniques have been employed, including best linear unbiased predictions (BLUP), additive main effects and multiplicative interaction (AMMI) in multi-environment trials, multi-trait stability index (MTSI), and GGE (Genotype Main Effect plus Genotype-by-Environment Interaction) biplot</w:t>
      </w:r>
      <w:r w:rsidRPr="00B43D6A">
        <w:rPr>
          <w:rFonts w:asciiTheme="minorHAnsi" w:hAnsiTheme="minorHAnsi" w:cstheme="minorHAnsi"/>
          <w:color w:val="000000"/>
          <w:bdr w:val="none" w:sz="0" w:space="0" w:color="auto" w:frame="1"/>
          <w:shd w:val="clear" w:color="auto" w:fill="FFFFFF"/>
        </w:rPr>
        <w:t>. Those techniques are best for evaluating plant genotypes in diverse environmental conditions and developing elastic genotypes across environments.</w:t>
      </w:r>
      <w:r w:rsidRPr="00B43D6A">
        <w:rPr>
          <w:rFonts w:asciiTheme="minorHAnsi" w:hAnsiTheme="minorHAnsi" w:cstheme="minorHAnsi"/>
        </w:rPr>
        <w:t xml:space="preserve"> </w:t>
      </w:r>
      <w:r w:rsidR="0027125F" w:rsidRPr="00B43D6A">
        <w:rPr>
          <w:rFonts w:asciiTheme="minorHAnsi" w:hAnsiTheme="minorHAnsi" w:cstheme="minorHAnsi"/>
        </w:rPr>
        <w:t>AMMI</w:t>
      </w:r>
      <w:r w:rsidR="00D62130" w:rsidRPr="00B43D6A">
        <w:rPr>
          <w:rFonts w:asciiTheme="minorHAnsi" w:hAnsiTheme="minorHAnsi" w:cstheme="minorHAnsi"/>
        </w:rPr>
        <w:t xml:space="preserve"> is</w:t>
      </w:r>
      <w:r w:rsidR="00D504A2" w:rsidRPr="00B43D6A">
        <w:rPr>
          <w:rFonts w:asciiTheme="minorHAnsi" w:hAnsiTheme="minorHAnsi" w:cstheme="minorHAnsi"/>
        </w:rPr>
        <w:t xml:space="preserve"> </w:t>
      </w:r>
      <w:r w:rsidR="00AF18A7" w:rsidRPr="00B43D6A">
        <w:rPr>
          <w:rFonts w:asciiTheme="minorHAnsi" w:hAnsiTheme="minorHAnsi" w:cstheme="minorHAnsi"/>
        </w:rPr>
        <w:t>broadly</w:t>
      </w:r>
      <w:r w:rsidR="00D504A2" w:rsidRPr="00B43D6A">
        <w:rPr>
          <w:rFonts w:asciiTheme="minorHAnsi" w:hAnsiTheme="minorHAnsi" w:cstheme="minorHAnsi"/>
        </w:rPr>
        <w:t xml:space="preserve"> utilized for analyzing genotype-by-environment interactions (GxE) and </w:t>
      </w:r>
      <w:r w:rsidR="00265481" w:rsidRPr="00B43D6A">
        <w:rPr>
          <w:rFonts w:asciiTheme="minorHAnsi" w:hAnsiTheme="minorHAnsi" w:cstheme="minorHAnsi"/>
        </w:rPr>
        <w:t xml:space="preserve">the </w:t>
      </w:r>
      <w:r w:rsidR="00D504A2" w:rsidRPr="00B43D6A">
        <w:rPr>
          <w:rFonts w:asciiTheme="minorHAnsi" w:hAnsiTheme="minorHAnsi" w:cstheme="minorHAnsi"/>
        </w:rPr>
        <w:t xml:space="preserve">stability of crop genotypes by using </w:t>
      </w:r>
      <w:r w:rsidR="00265481" w:rsidRPr="00B43D6A">
        <w:rPr>
          <w:rFonts w:asciiTheme="minorHAnsi" w:hAnsiTheme="minorHAnsi" w:cstheme="minorHAnsi"/>
        </w:rPr>
        <w:t xml:space="preserve">a </w:t>
      </w:r>
      <w:r w:rsidR="00D504A2" w:rsidRPr="00B43D6A">
        <w:rPr>
          <w:rFonts w:asciiTheme="minorHAnsi" w:hAnsiTheme="minorHAnsi" w:cstheme="minorHAnsi"/>
        </w:rPr>
        <w:t>single trait</w:t>
      </w:r>
      <w:r w:rsidR="00EC6CFF" w:rsidRPr="00B43D6A">
        <w:rPr>
          <w:rFonts w:asciiTheme="minorHAnsi" w:hAnsiTheme="minorHAnsi" w:cstheme="minorHAnsi"/>
        </w:rPr>
        <w:t xml:space="preserve"> </w:t>
      </w:r>
      <w:r w:rsidR="008F1822" w:rsidRPr="00B43D6A">
        <w:rPr>
          <w:rFonts w:asciiTheme="minorHAnsi" w:hAnsiTheme="minorHAnsi" w:cstheme="minorHAnsi"/>
        </w:rPr>
        <w:t>(</w:t>
      </w:r>
      <w:r w:rsidR="000F3577" w:rsidRPr="00B43D6A">
        <w:rPr>
          <w:rFonts w:asciiTheme="minorHAnsi" w:hAnsiTheme="minorHAnsi" w:cstheme="minorHAnsi"/>
        </w:rPr>
        <w:fldChar w:fldCharType="begin"/>
      </w:r>
      <w:r w:rsidR="000F3577" w:rsidRPr="00B43D6A">
        <w:rPr>
          <w:rFonts w:asciiTheme="minorHAnsi" w:hAnsiTheme="minorHAnsi" w:cstheme="minorHAnsi"/>
        </w:rPr>
        <w:instrText xml:space="preserve"> ADDIN ZOTERO_ITEM CSL_CITATION {"citationID":"bQcefjdQ","properties":{"formattedCitation":"(Bacha et al., 2015)","plainCitation":"(Bacha et al., 2015)","noteIndex":0},"citationItems":[{"id":87,"uris":["http://zotero.org/users/local/KFjnrQvD/items/CHDR3L3T"],"itemData":{"id":87,"type":"article-journal","container-title":"Journal of biology, agriculture and healthcare","issue":"11","page":"129–140","source":"Google Scholar","title":"Genotype x environment interaction and yield stability of bread wheat (Triticum aestivum L.) genotype in Ethiopia using the ammi analysis","volume":"5","author":[{"family":"Bacha","given":"Temesgen"},{"family":"Alemerew","given":"Sintayehu"},{"family":"Tadesse","given":"Zerihun"}],"issued":{"date-parts":[["2015"]]}}}],"schema":"https://github.com/citation-style-language/schema/raw/master/csl-citation.json"} </w:instrText>
      </w:r>
      <w:r w:rsidR="000F3577" w:rsidRPr="00B43D6A">
        <w:rPr>
          <w:rFonts w:asciiTheme="minorHAnsi" w:hAnsiTheme="minorHAnsi" w:cstheme="minorHAnsi"/>
        </w:rPr>
        <w:fldChar w:fldCharType="separate"/>
      </w:r>
      <w:r w:rsidR="000F3577" w:rsidRPr="00B43D6A">
        <w:rPr>
          <w:rFonts w:asciiTheme="minorHAnsi" w:hAnsiTheme="minorHAnsi" w:cstheme="minorHAnsi"/>
        </w:rPr>
        <w:t>Bacha et al. 2015</w:t>
      </w:r>
      <w:r w:rsidR="000F3577" w:rsidRPr="00B43D6A">
        <w:rPr>
          <w:rFonts w:asciiTheme="minorHAnsi" w:hAnsiTheme="minorHAnsi" w:cstheme="minorHAnsi"/>
        </w:rPr>
        <w:fldChar w:fldCharType="end"/>
      </w:r>
      <w:r w:rsidR="000F3577" w:rsidRPr="00B43D6A">
        <w:rPr>
          <w:rFonts w:asciiTheme="minorHAnsi" w:hAnsiTheme="minorHAnsi" w:cstheme="minorHAnsi"/>
        </w:rPr>
        <w:t xml:space="preserve">, </w:t>
      </w:r>
      <w:r w:rsidR="006D0B27" w:rsidRPr="00B43D6A">
        <w:rPr>
          <w:rFonts w:asciiTheme="minorHAnsi" w:hAnsiTheme="minorHAnsi" w:cstheme="minorHAnsi"/>
        </w:rPr>
        <w:fldChar w:fldCharType="begin"/>
      </w:r>
      <w:r w:rsidR="006D0B27" w:rsidRPr="00B43D6A">
        <w:rPr>
          <w:rFonts w:asciiTheme="minorHAnsi" w:hAnsiTheme="minorHAnsi" w:cstheme="minorHAnsi"/>
        </w:rPr>
        <w:instrText xml:space="preserve"> ADDIN ZOTERO_ITEM CSL_CITATION {"citationID":"hsS6qaqU","properties":{"formattedCitation":"(Al-Naggar et al. 2018; Bacha, Alemerew, and Tadesse 2015)","plainCitation":"(Al-Naggar et al. 2018; Bacha, Alemerew, and Tadesse 2015)","noteIndex":0},"citationItems":[{"id":88,"uris":["http://zotero.org/users/local/KFjnrQvD/items/GUYWFXLL"],"itemData":{"id":88,"type":"article-journal","container-title":"Annual Research &amp; Review in Biology","issue":"3","page":"1–16","source":"Google Scholar","title":"Yield adaptability and stability of grain sorghum genotypes across different environments in Egypt using AMMI and GGE-biplot models","volume":"23","author":[{"family":"Al-Naggar","given":"A. M. M."},{"family":"Abd El-Salam","given":"R. M."},{"family":"Asran","given":"M. R."},{"family":"Yaseen","given":"Walaa"}],"issued":{"date-parts":[["2018"]]}},"label":"page"},{"id":87,"uris":["http://zotero.org/users/local/KFjnrQvD/items/CHDR3L3T"],"itemData":{"id":87,"type":"article-journal","container-title":"Journal of biology, agriculture and healthcare","issue":"11","page":"129–140","source":"Google Scholar","title":"Genotype x environment interaction and yield stability of bread wheat (Triticum aestivum L.) genotype in Ethiopia using the ammi analysis","volume":"5","author":[{"family":"Bacha","given":"Temesgen"},{"family":"Alemerew","given":"Sintayehu"},{"family":"Tadesse","given":"Zerihun"}],"issued":{"date-parts":[["2015"]]}},"label":"page"}],"schema":"https://github.com/citation-style-language/schema/raw/master/csl-citation.json"} </w:instrText>
      </w:r>
      <w:r w:rsidR="006D0B27" w:rsidRPr="00B43D6A">
        <w:rPr>
          <w:rFonts w:asciiTheme="minorHAnsi" w:hAnsiTheme="minorHAnsi" w:cstheme="minorHAnsi"/>
        </w:rPr>
        <w:fldChar w:fldCharType="separate"/>
      </w:r>
      <w:r w:rsidR="000F3577" w:rsidRPr="00B43D6A">
        <w:rPr>
          <w:rFonts w:asciiTheme="minorHAnsi" w:hAnsiTheme="minorHAnsi" w:cstheme="minorHAnsi"/>
        </w:rPr>
        <w:t>and</w:t>
      </w:r>
      <w:r w:rsidR="003B3BC5" w:rsidRPr="00B43D6A">
        <w:rPr>
          <w:rFonts w:asciiTheme="minorHAnsi" w:hAnsiTheme="minorHAnsi" w:cstheme="minorHAnsi"/>
        </w:rPr>
        <w:t xml:space="preserve"> Al-Naggar </w:t>
      </w:r>
      <w:r w:rsidR="003B3BC5" w:rsidRPr="00B43D6A">
        <w:rPr>
          <w:rFonts w:asciiTheme="minorHAnsi" w:hAnsiTheme="minorHAnsi" w:cstheme="minorHAnsi"/>
          <w:i/>
        </w:rPr>
        <w:t>et a</w:t>
      </w:r>
      <w:r w:rsidR="003B3BC5" w:rsidRPr="00B43D6A">
        <w:rPr>
          <w:rFonts w:asciiTheme="minorHAnsi" w:hAnsiTheme="minorHAnsi" w:cstheme="minorHAnsi"/>
        </w:rPr>
        <w:t>l. 2018</w:t>
      </w:r>
      <w:r w:rsidR="006D0B27" w:rsidRPr="00B43D6A">
        <w:rPr>
          <w:rFonts w:asciiTheme="minorHAnsi" w:hAnsiTheme="minorHAnsi" w:cstheme="minorHAnsi"/>
        </w:rPr>
        <w:t>)</w:t>
      </w:r>
      <w:r w:rsidR="006D0B27" w:rsidRPr="00B43D6A">
        <w:rPr>
          <w:rFonts w:asciiTheme="minorHAnsi" w:hAnsiTheme="minorHAnsi" w:cstheme="minorHAnsi"/>
        </w:rPr>
        <w:fldChar w:fldCharType="end"/>
      </w:r>
      <w:r w:rsidR="006D0B27" w:rsidRPr="00B43D6A">
        <w:rPr>
          <w:rFonts w:asciiTheme="minorHAnsi" w:hAnsiTheme="minorHAnsi" w:cstheme="minorHAnsi"/>
        </w:rPr>
        <w:t>. Furthermore</w:t>
      </w:r>
      <w:r w:rsidR="00D504A2" w:rsidRPr="00B43D6A">
        <w:rPr>
          <w:rFonts w:asciiTheme="minorHAnsi" w:hAnsiTheme="minorHAnsi" w:cstheme="minorHAnsi"/>
        </w:rPr>
        <w:t>,</w:t>
      </w:r>
      <w:r w:rsidR="00D62130" w:rsidRPr="00B43D6A">
        <w:rPr>
          <w:rFonts w:asciiTheme="minorHAnsi" w:hAnsiTheme="minorHAnsi" w:cstheme="minorHAnsi"/>
        </w:rPr>
        <w:t xml:space="preserve"> </w:t>
      </w:r>
      <w:r w:rsidR="00265481" w:rsidRPr="00B43D6A">
        <w:rPr>
          <w:rFonts w:asciiTheme="minorHAnsi" w:hAnsiTheme="minorHAnsi" w:cstheme="minorHAnsi"/>
        </w:rPr>
        <w:t xml:space="preserve">the </w:t>
      </w:r>
      <w:r w:rsidR="00D62130" w:rsidRPr="00B43D6A">
        <w:rPr>
          <w:rFonts w:asciiTheme="minorHAnsi" w:hAnsiTheme="minorHAnsi" w:cstheme="minorHAnsi"/>
        </w:rPr>
        <w:t>GGE biplot serves as a better visual aid in analyzing the stability of crop performance across various environments, illustrating interactions between genotypes (G) and genotype × environment (GE) in multi-environment trials</w:t>
      </w:r>
      <w:r w:rsidR="005125B7" w:rsidRPr="00B43D6A">
        <w:rPr>
          <w:rFonts w:asciiTheme="minorHAnsi" w:hAnsiTheme="minorHAnsi" w:cstheme="minorHAnsi"/>
        </w:rPr>
        <w:t xml:space="preserve"> </w:t>
      </w:r>
      <w:r w:rsidR="006D0B27" w:rsidRPr="00B43D6A">
        <w:rPr>
          <w:rFonts w:asciiTheme="minorHAnsi" w:hAnsiTheme="minorHAnsi" w:cstheme="minorHAnsi"/>
        </w:rPr>
        <w:fldChar w:fldCharType="begin"/>
      </w:r>
      <w:r w:rsidR="006D0B27" w:rsidRPr="00B43D6A">
        <w:rPr>
          <w:rFonts w:asciiTheme="minorHAnsi" w:hAnsiTheme="minorHAnsi" w:cstheme="minorHAnsi"/>
        </w:rPr>
        <w:instrText xml:space="preserve"> ADDIN ZOTERO_ITEM CSL_CITATION {"citationID":"bw1avMII","properties":{"formattedCitation":"(Mohammadi et al. 2023)","plainCitation":"(Mohammadi et al. 2023)","noteIndex":0},"citationItems":[{"id":90,"uris":["http://zotero.org/users/local/KFjnrQvD/items/NY7X975H"],"itemData":{"id":90,"type":"article-journal","container-title":"Agricultural Research","DOI":"10.1007/s40003-023-00661-y","ISSN":"2249-720X, 2249-7218","issue":"4","journalAbbreviation":"Agric Res","language":"en","page":"364-374","source":"DOI.org (Crossref)","title":"Genotype-by-Environment Interaction and Stability Analysis for Grain Yield in Durum Wheat Using GGE Biplot and Genotypic and Environmental Covariates","volume":"12","author":[{"family":"Mohammadi","given":"Reza"},{"family":"Jafarzadeh","given":"Jaffar"},{"family":"Poursiahbidi","given":"Mohammad Mehdi"},{"family":"Hatamzadeh","given":"Hossein"},{"family":"Amri","given":"Ahmed"}],"issued":{"date-parts":[["2023",12]]}},"label":"page"}],"schema":"https://github.com/citation-style-language/schema/raw/master/csl-citation.json"} </w:instrText>
      </w:r>
      <w:r w:rsidR="006D0B27" w:rsidRPr="00B43D6A">
        <w:rPr>
          <w:rFonts w:asciiTheme="minorHAnsi" w:hAnsiTheme="minorHAnsi" w:cstheme="minorHAnsi"/>
        </w:rPr>
        <w:fldChar w:fldCharType="separate"/>
      </w:r>
      <w:r w:rsidR="006D0B27" w:rsidRPr="00B43D6A">
        <w:rPr>
          <w:rFonts w:asciiTheme="minorHAnsi" w:hAnsiTheme="minorHAnsi" w:cstheme="minorHAnsi"/>
        </w:rPr>
        <w:t xml:space="preserve">(Mohammadi </w:t>
      </w:r>
      <w:r w:rsidR="006D0B27" w:rsidRPr="00B43D6A">
        <w:rPr>
          <w:rFonts w:asciiTheme="minorHAnsi" w:hAnsiTheme="minorHAnsi" w:cstheme="minorHAnsi"/>
          <w:i/>
        </w:rPr>
        <w:t>et al.</w:t>
      </w:r>
      <w:r w:rsidR="006D0B27" w:rsidRPr="00B43D6A">
        <w:rPr>
          <w:rFonts w:asciiTheme="minorHAnsi" w:hAnsiTheme="minorHAnsi" w:cstheme="minorHAnsi"/>
        </w:rPr>
        <w:t xml:space="preserve"> 2023)</w:t>
      </w:r>
      <w:r w:rsidR="006D0B27" w:rsidRPr="00B43D6A">
        <w:rPr>
          <w:rFonts w:asciiTheme="minorHAnsi" w:hAnsiTheme="minorHAnsi" w:cstheme="minorHAnsi"/>
        </w:rPr>
        <w:fldChar w:fldCharType="end"/>
      </w:r>
      <w:r w:rsidR="00D62130" w:rsidRPr="00B43D6A">
        <w:rPr>
          <w:rFonts w:asciiTheme="minorHAnsi" w:hAnsiTheme="minorHAnsi" w:cstheme="minorHAnsi"/>
        </w:rPr>
        <w:t>.</w:t>
      </w:r>
      <w:r w:rsidR="00D504A2" w:rsidRPr="00B43D6A">
        <w:rPr>
          <w:rFonts w:asciiTheme="minorHAnsi" w:hAnsiTheme="minorHAnsi" w:cstheme="minorHAnsi"/>
        </w:rPr>
        <w:t xml:space="preserve"> </w:t>
      </w:r>
      <w:r w:rsidR="00D62130" w:rsidRPr="00B43D6A">
        <w:rPr>
          <w:rFonts w:asciiTheme="minorHAnsi" w:hAnsiTheme="minorHAnsi" w:cstheme="minorHAnsi"/>
        </w:rPr>
        <w:t xml:space="preserve">In addition to this, </w:t>
      </w:r>
      <w:r w:rsidR="0027125F" w:rsidRPr="00B43D6A">
        <w:rPr>
          <w:rFonts w:asciiTheme="minorHAnsi" w:hAnsiTheme="minorHAnsi" w:cstheme="minorHAnsi"/>
        </w:rPr>
        <w:t>MTSI</w:t>
      </w:r>
      <w:r w:rsidR="006D0B27" w:rsidRPr="00B43D6A">
        <w:rPr>
          <w:rFonts w:asciiTheme="minorHAnsi" w:hAnsiTheme="minorHAnsi" w:cstheme="minorHAnsi"/>
        </w:rPr>
        <w:t xml:space="preserve"> is </w:t>
      </w:r>
      <w:r w:rsidR="00D504A2" w:rsidRPr="00B43D6A">
        <w:rPr>
          <w:rFonts w:asciiTheme="minorHAnsi" w:hAnsiTheme="minorHAnsi" w:cstheme="minorHAnsi"/>
        </w:rPr>
        <w:t>used to identify stable genotypes across divers</w:t>
      </w:r>
      <w:r w:rsidR="00265481" w:rsidRPr="00B43D6A">
        <w:rPr>
          <w:rFonts w:asciiTheme="minorHAnsi" w:hAnsiTheme="minorHAnsi" w:cstheme="minorHAnsi"/>
        </w:rPr>
        <w:t>e</w:t>
      </w:r>
      <w:r w:rsidR="00D504A2" w:rsidRPr="00B43D6A">
        <w:rPr>
          <w:rFonts w:asciiTheme="minorHAnsi" w:hAnsiTheme="minorHAnsi" w:cstheme="minorHAnsi"/>
        </w:rPr>
        <w:t xml:space="preserve"> environment</w:t>
      </w:r>
      <w:r w:rsidR="00265481" w:rsidRPr="00B43D6A">
        <w:rPr>
          <w:rFonts w:asciiTheme="minorHAnsi" w:hAnsiTheme="minorHAnsi" w:cstheme="minorHAnsi"/>
        </w:rPr>
        <w:t>s</w:t>
      </w:r>
      <w:r w:rsidR="00D504A2" w:rsidRPr="00B43D6A">
        <w:rPr>
          <w:rFonts w:asciiTheme="minorHAnsi" w:hAnsiTheme="minorHAnsi" w:cstheme="minorHAnsi"/>
        </w:rPr>
        <w:t xml:space="preserve"> b</w:t>
      </w:r>
      <w:r w:rsidR="0027125F" w:rsidRPr="00B43D6A">
        <w:rPr>
          <w:rFonts w:asciiTheme="minorHAnsi" w:hAnsiTheme="minorHAnsi" w:cstheme="minorHAnsi"/>
        </w:rPr>
        <w:t xml:space="preserve">y combining </w:t>
      </w:r>
      <w:r w:rsidR="00D62130" w:rsidRPr="00B43D6A">
        <w:rPr>
          <w:rFonts w:asciiTheme="minorHAnsi" w:hAnsiTheme="minorHAnsi" w:cstheme="minorHAnsi"/>
        </w:rPr>
        <w:t>all measured agronomical trai</w:t>
      </w:r>
      <w:r w:rsidR="00D504A2" w:rsidRPr="00B43D6A">
        <w:rPr>
          <w:rFonts w:asciiTheme="minorHAnsi" w:hAnsiTheme="minorHAnsi" w:cstheme="minorHAnsi"/>
        </w:rPr>
        <w:t>ts of the genotypes</w:t>
      </w:r>
      <w:r w:rsidR="00EC6CFF" w:rsidRPr="00B43D6A">
        <w:rPr>
          <w:rFonts w:asciiTheme="minorHAnsi" w:hAnsiTheme="minorHAnsi" w:cstheme="minorHAnsi"/>
        </w:rPr>
        <w:t xml:space="preserve"> </w:t>
      </w:r>
      <w:r w:rsidR="006D0B27" w:rsidRPr="00B43D6A">
        <w:rPr>
          <w:rFonts w:asciiTheme="minorHAnsi" w:hAnsiTheme="minorHAnsi" w:cstheme="minorHAnsi"/>
        </w:rPr>
        <w:fldChar w:fldCharType="begin"/>
      </w:r>
      <w:r w:rsidR="006D0B27" w:rsidRPr="00B43D6A">
        <w:rPr>
          <w:rFonts w:asciiTheme="minorHAnsi" w:hAnsiTheme="minorHAnsi" w:cstheme="minorHAnsi"/>
        </w:rPr>
        <w:instrText xml:space="preserve"> ADDIN ZOTERO_ITEM CSL_CITATION {"citationID":"eiPWmtSF","properties":{"formattedCitation":"(Benakanahalli et al. 2021; Hussain et al. 2021)","plainCitation":"(Benakanahalli et al. 2021; Hussain et al. 2021)","noteIndex":0},"citationItems":[{"id":93,"uris":["http://zotero.org/users/local/KFjnrQvD/items/STXYPYP9"],"itemData":{"id":93,"type":"article-journal","container-title":"Agronomy","issue":"6","note":"publisher: MDPI","page":"1221","source":"Google Scholar","title":"A framework for identification of stable genotypes basedon MTSI and MGDII indexes: An example in guar (Cymopsis tetragonoloba L.)","title-short":"A framework for identification of stable genotypes basedon MTSI and MGDII indexes","volume":"11","author":[{"family":"Benakanahalli","given":"Niranjana Kumara"},{"family":"Sridhara","given":"Shankarappa"},{"family":"Ramesh","given":"Nandini"},{"family":"Olivoto","given":"Tiago"},{"family":"Sreekantappa","given":"Gangaprasad"},{"family":"Tamam","given":"Nissren"},{"family":"Abdelbacki","given":"Ashraf MM"},{"family":"Elansary","given":"Hosam O."},{"family":"Abdelmohsen","given":"Shaimaa AM"}],"issued":{"date-parts":[["2021"]]}},"label":"page"},{"id":94,"uris":["http://zotero.org/users/local/KFjnrQvD/items/N6I7RZR3"],"itemData":{"id":94,"type":"article-journal","container-title":"Saudi Journal of Biological Sciences","issue":"12","note":"publisher: Elsevier","page":"6818–6828","source":"Google Scholar","title":"Identification of drought tolerant Chickpea genotypes through multi trait stability index","volume":"28","author":[{"family":"Hussain","given":"Tamoor"},{"family":"Akram","given":"Zahid"},{"family":"Shabbir","given":"Ghulam"},{"family":"Manaf","given":"Abdul"},{"family":"Ahmed","given":"Mukhtar"}],"issued":{"date-parts":[["2021"]]}},"label":"page"}],"schema":"https://github.com/citation-style-language/schema/raw/master/csl-citation.json"} </w:instrText>
      </w:r>
      <w:r w:rsidR="006D0B27" w:rsidRPr="00B43D6A">
        <w:rPr>
          <w:rFonts w:asciiTheme="minorHAnsi" w:hAnsiTheme="minorHAnsi" w:cstheme="minorHAnsi"/>
        </w:rPr>
        <w:fldChar w:fldCharType="separate"/>
      </w:r>
      <w:r w:rsidR="006D0B27" w:rsidRPr="00B43D6A">
        <w:rPr>
          <w:rFonts w:asciiTheme="minorHAnsi" w:hAnsiTheme="minorHAnsi" w:cstheme="minorHAnsi"/>
        </w:rPr>
        <w:t xml:space="preserve">(Benakanahalli </w:t>
      </w:r>
      <w:r w:rsidR="006D0B27" w:rsidRPr="00B43D6A">
        <w:rPr>
          <w:rFonts w:asciiTheme="minorHAnsi" w:hAnsiTheme="minorHAnsi" w:cstheme="minorHAnsi"/>
          <w:i/>
        </w:rPr>
        <w:t>et al</w:t>
      </w:r>
      <w:r w:rsidR="006D0B27" w:rsidRPr="00B43D6A">
        <w:rPr>
          <w:rFonts w:asciiTheme="minorHAnsi" w:hAnsiTheme="minorHAnsi" w:cstheme="minorHAnsi"/>
        </w:rPr>
        <w:t xml:space="preserve">. 2021; Hussain </w:t>
      </w:r>
      <w:r w:rsidR="006D0B27" w:rsidRPr="00B43D6A">
        <w:rPr>
          <w:rFonts w:asciiTheme="minorHAnsi" w:hAnsiTheme="minorHAnsi" w:cstheme="minorHAnsi"/>
          <w:i/>
        </w:rPr>
        <w:t>et al.</w:t>
      </w:r>
      <w:r w:rsidR="006D0B27" w:rsidRPr="00B43D6A">
        <w:rPr>
          <w:rFonts w:asciiTheme="minorHAnsi" w:hAnsiTheme="minorHAnsi" w:cstheme="minorHAnsi"/>
        </w:rPr>
        <w:t xml:space="preserve"> 2021)</w:t>
      </w:r>
      <w:r w:rsidR="006D0B27" w:rsidRPr="00B43D6A">
        <w:rPr>
          <w:rFonts w:asciiTheme="minorHAnsi" w:hAnsiTheme="minorHAnsi" w:cstheme="minorHAnsi"/>
        </w:rPr>
        <w:fldChar w:fldCharType="end"/>
      </w:r>
      <w:r w:rsidR="00A02A7B">
        <w:rPr>
          <w:rFonts w:asciiTheme="minorHAnsi" w:hAnsiTheme="minorHAnsi" w:cstheme="minorHAnsi"/>
        </w:rPr>
        <w:t xml:space="preserve">, </w:t>
      </w:r>
      <w:r w:rsidR="00CB4629" w:rsidRPr="00B43D6A">
        <w:rPr>
          <w:rFonts w:asciiTheme="minorHAnsi" w:hAnsiTheme="minorHAnsi" w:cstheme="minorHAnsi"/>
        </w:rPr>
        <w:t>and this method allows researchers to assess how well genotypes maintain desirable characteristics across various conditions, rather than focusing on single traits in isolation</w:t>
      </w:r>
      <w:r w:rsidR="005125B7" w:rsidRPr="00B43D6A">
        <w:rPr>
          <w:rFonts w:asciiTheme="minorHAnsi" w:hAnsiTheme="minorHAnsi" w:cstheme="minorHAnsi"/>
        </w:rPr>
        <w:t xml:space="preserve"> </w:t>
      </w:r>
      <w:r w:rsidR="00CB4629" w:rsidRPr="00B43D6A">
        <w:rPr>
          <w:rFonts w:asciiTheme="minorHAnsi" w:hAnsiTheme="minorHAnsi" w:cstheme="minorHAnsi"/>
        </w:rPr>
        <w:fldChar w:fldCharType="begin"/>
      </w:r>
      <w:r w:rsidR="00CB4629" w:rsidRPr="00B43D6A">
        <w:rPr>
          <w:rFonts w:asciiTheme="minorHAnsi" w:hAnsiTheme="minorHAnsi" w:cstheme="minorHAnsi"/>
        </w:rPr>
        <w:instrText xml:space="preserve"> ADDIN ZOTERO_ITEM CSL_CITATION {"citationID":"P7QhSqhi","properties":{"formattedCitation":"(Hussain et al. 2021)","plainCitation":"(Hussain et al. 2021)","noteIndex":0},"citationItems":[{"id":94,"uris":["http://zotero.org/users/local/KFjnrQvD/items/N6I7RZR3"],"itemData":{"id":94,"type":"article-journal","container-title":"Saudi Journal of Biological Sciences","issue":"12","note":"publisher: Elsevier","page":"6818–6828","source":"Google Scholar","title":"Identification of drought tolerant Chickpea genotypes through multi trait stability index","volume":"28","author":[{"family":"Hussain","given":"Tamoor"},{"family":"Akram","given":"Zahid"},{"family":"Shabbir","given":"Ghulam"},{"family":"Manaf","given":"Abdul"},{"family":"Ahmed","given":"Mukhtar"}],"issued":{"date-parts":[["2021"]]}}}],"schema":"https://github.com/citation-style-language/schema/raw/master/csl-citation.json"} </w:instrText>
      </w:r>
      <w:r w:rsidR="00CB4629" w:rsidRPr="00B43D6A">
        <w:rPr>
          <w:rFonts w:asciiTheme="minorHAnsi" w:hAnsiTheme="minorHAnsi" w:cstheme="minorHAnsi"/>
        </w:rPr>
        <w:fldChar w:fldCharType="separate"/>
      </w:r>
      <w:r w:rsidR="00CB4629" w:rsidRPr="00B43D6A">
        <w:rPr>
          <w:rFonts w:asciiTheme="minorHAnsi" w:hAnsiTheme="minorHAnsi" w:cstheme="minorHAnsi"/>
        </w:rPr>
        <w:t xml:space="preserve">(Hussain </w:t>
      </w:r>
      <w:r w:rsidR="00CB4629" w:rsidRPr="00B43D6A">
        <w:rPr>
          <w:rFonts w:asciiTheme="minorHAnsi" w:hAnsiTheme="minorHAnsi" w:cstheme="minorHAnsi"/>
          <w:i/>
        </w:rPr>
        <w:t>et al</w:t>
      </w:r>
      <w:r w:rsidR="00CB4629" w:rsidRPr="00B43D6A">
        <w:rPr>
          <w:rFonts w:asciiTheme="minorHAnsi" w:hAnsiTheme="minorHAnsi" w:cstheme="minorHAnsi"/>
        </w:rPr>
        <w:t>. 2021)</w:t>
      </w:r>
      <w:r w:rsidR="00CB4629" w:rsidRPr="00B43D6A">
        <w:rPr>
          <w:rFonts w:asciiTheme="minorHAnsi" w:hAnsiTheme="minorHAnsi" w:cstheme="minorHAnsi"/>
        </w:rPr>
        <w:fldChar w:fldCharType="end"/>
      </w:r>
      <w:r w:rsidR="00CB4629" w:rsidRPr="00B43D6A">
        <w:rPr>
          <w:rFonts w:asciiTheme="minorHAnsi" w:hAnsiTheme="minorHAnsi" w:cstheme="minorHAnsi"/>
        </w:rPr>
        <w:t xml:space="preserve">. </w:t>
      </w:r>
      <w:r w:rsidR="00F84CC5" w:rsidRPr="00B43D6A">
        <w:rPr>
          <w:rFonts w:asciiTheme="minorHAnsi" w:hAnsiTheme="minorHAnsi" w:cstheme="minorHAnsi"/>
        </w:rPr>
        <w:t xml:space="preserve">By examining multiple traits simultaneously, such as plant height, pod per plant, seed per pod, primary branch, hundred seed weight, and grain yield, breeders can gain a more comprehensive understanding of genotype stability and make informed decisions regarding breeding strategies or variety recommendations. </w:t>
      </w:r>
      <w:r w:rsidR="00CB4629" w:rsidRPr="00B43D6A">
        <w:rPr>
          <w:rFonts w:asciiTheme="minorHAnsi" w:hAnsiTheme="minorHAnsi" w:cstheme="minorHAnsi"/>
        </w:rPr>
        <w:t xml:space="preserve">In </w:t>
      </w:r>
      <w:r w:rsidR="00F84CC5" w:rsidRPr="00B43D6A">
        <w:rPr>
          <w:rFonts w:asciiTheme="minorHAnsi" w:hAnsiTheme="minorHAnsi" w:cstheme="minorHAnsi"/>
        </w:rPr>
        <w:t>general</w:t>
      </w:r>
      <w:r w:rsidR="00AC31AD" w:rsidRPr="00B43D6A">
        <w:rPr>
          <w:rFonts w:asciiTheme="minorHAnsi" w:hAnsiTheme="minorHAnsi" w:cstheme="minorHAnsi"/>
        </w:rPr>
        <w:t>,</w:t>
      </w:r>
      <w:r w:rsidR="00F84CC5" w:rsidRPr="00B43D6A">
        <w:rPr>
          <w:rFonts w:asciiTheme="minorHAnsi" w:hAnsiTheme="minorHAnsi" w:cstheme="minorHAnsi"/>
        </w:rPr>
        <w:t xml:space="preserve"> the</w:t>
      </w:r>
      <w:r w:rsidR="0098620A" w:rsidRPr="00B43D6A">
        <w:rPr>
          <w:rFonts w:asciiTheme="minorHAnsi" w:hAnsiTheme="minorHAnsi" w:cstheme="minorHAnsi"/>
        </w:rPr>
        <w:t xml:space="preserve"> graphical method helps researchers u</w:t>
      </w:r>
      <w:r w:rsidR="005C5BE0" w:rsidRPr="00B43D6A">
        <w:rPr>
          <w:rFonts w:asciiTheme="minorHAnsi" w:hAnsiTheme="minorHAnsi" w:cstheme="minorHAnsi"/>
        </w:rPr>
        <w:t>nderstand how different crop</w:t>
      </w:r>
      <w:r w:rsidR="0098620A" w:rsidRPr="00B43D6A">
        <w:rPr>
          <w:rFonts w:asciiTheme="minorHAnsi" w:hAnsiTheme="minorHAnsi" w:cstheme="minorHAnsi"/>
        </w:rPr>
        <w:t xml:space="preserve"> varieties perform across va</w:t>
      </w:r>
      <w:r w:rsidR="00184D39" w:rsidRPr="00B43D6A">
        <w:rPr>
          <w:rFonts w:asciiTheme="minorHAnsi" w:hAnsiTheme="minorHAnsi" w:cstheme="minorHAnsi"/>
        </w:rPr>
        <w:t xml:space="preserve">rious environmental conditions, </w:t>
      </w:r>
      <w:r w:rsidR="0098620A" w:rsidRPr="00B43D6A">
        <w:rPr>
          <w:rFonts w:asciiTheme="minorHAnsi" w:hAnsiTheme="minorHAnsi" w:cstheme="minorHAnsi"/>
        </w:rPr>
        <w:t>facilitating the identific</w:t>
      </w:r>
      <w:r w:rsidR="00184D39" w:rsidRPr="00B43D6A">
        <w:rPr>
          <w:rFonts w:asciiTheme="minorHAnsi" w:hAnsiTheme="minorHAnsi" w:cstheme="minorHAnsi"/>
        </w:rPr>
        <w:t xml:space="preserve">ation of genotypes that exhibit </w:t>
      </w:r>
      <w:r w:rsidR="0098620A" w:rsidRPr="00B43D6A">
        <w:rPr>
          <w:rFonts w:asciiTheme="minorHAnsi" w:hAnsiTheme="minorHAnsi" w:cstheme="minorHAnsi"/>
        </w:rPr>
        <w:t>stability and adaptability across diverse growing en</w:t>
      </w:r>
      <w:r w:rsidR="00A02A7B">
        <w:rPr>
          <w:rFonts w:asciiTheme="minorHAnsi" w:hAnsiTheme="minorHAnsi" w:cstheme="minorHAnsi"/>
        </w:rPr>
        <w:t>vironments and classifying mega-</w:t>
      </w:r>
      <w:r w:rsidR="0098620A" w:rsidRPr="00B43D6A">
        <w:rPr>
          <w:rFonts w:asciiTheme="minorHAnsi" w:hAnsiTheme="minorHAnsi" w:cstheme="minorHAnsi"/>
        </w:rPr>
        <w:t>environment</w:t>
      </w:r>
      <w:r w:rsidR="00265481" w:rsidRPr="00B43D6A">
        <w:rPr>
          <w:rFonts w:asciiTheme="minorHAnsi" w:hAnsiTheme="minorHAnsi" w:cstheme="minorHAnsi"/>
        </w:rPr>
        <w:t>s</w:t>
      </w:r>
      <w:r w:rsidR="00184D39" w:rsidRPr="00B43D6A">
        <w:rPr>
          <w:rFonts w:asciiTheme="minorHAnsi" w:hAnsiTheme="minorHAnsi" w:cstheme="minorHAnsi"/>
        </w:rPr>
        <w:t xml:space="preserve"> </w:t>
      </w:r>
      <w:r w:rsidR="006D0B27" w:rsidRPr="00B43D6A">
        <w:rPr>
          <w:rFonts w:asciiTheme="minorHAnsi" w:hAnsiTheme="minorHAnsi" w:cstheme="minorHAnsi"/>
        </w:rPr>
        <w:fldChar w:fldCharType="begin"/>
      </w:r>
      <w:r w:rsidR="006D0B27" w:rsidRPr="00B43D6A">
        <w:rPr>
          <w:rFonts w:asciiTheme="minorHAnsi" w:hAnsiTheme="minorHAnsi" w:cstheme="minorHAnsi"/>
        </w:rPr>
        <w:instrText xml:space="preserve"> ADDIN ZOTERO_ITEM CSL_CITATION {"citationID":"yG3jpuly","properties":{"formattedCitation":"(Mohammadi et al. 2023)","plainCitation":"(Mohammadi et al. 2023)","noteIndex":0},"citationItems":[{"id":90,"uris":["http://zotero.org/users/local/KFjnrQvD/items/NY7X975H"],"itemData":{"id":90,"type":"article-journal","container-title":"Agricultural Research","DOI":"10.1007/s40003-023-00661-y","ISSN":"2249-720X, 2249-7218","issue":"4","journalAbbreviation":"Agric Res","language":"en","page":"364-374","source":"DOI.org (Crossref)","title":"Genotype-by-Environment Interaction and Stability Analysis for Grain Yield in Durum Wheat Using GGE Biplot and Genotypic and Environmental Covariates","volume":"12","author":[{"family":"Mohammadi","given":"Reza"},{"family":"Jafarzadeh","given":"Jaffar"},{"family":"Poursiahbidi","given":"Mohammad Mehdi"},{"family":"Hatamzadeh","given":"Hossein"},{"family":"Amri","given":"Ahmed"}],"issued":{"date-parts":[["2023",12]]}}}],"schema":"https://github.com/citation-style-language/schema/raw/master/csl-citation.json"} </w:instrText>
      </w:r>
      <w:r w:rsidR="006D0B27" w:rsidRPr="00B43D6A">
        <w:rPr>
          <w:rFonts w:asciiTheme="minorHAnsi" w:hAnsiTheme="minorHAnsi" w:cstheme="minorHAnsi"/>
        </w:rPr>
        <w:fldChar w:fldCharType="separate"/>
      </w:r>
      <w:r w:rsidR="006D0B27" w:rsidRPr="00B43D6A">
        <w:rPr>
          <w:rFonts w:asciiTheme="minorHAnsi" w:hAnsiTheme="minorHAnsi" w:cstheme="minorHAnsi"/>
        </w:rPr>
        <w:t>(</w:t>
      </w:r>
      <w:proofErr w:type="spellStart"/>
      <w:r w:rsidR="006D0B27" w:rsidRPr="00B43D6A">
        <w:rPr>
          <w:rFonts w:asciiTheme="minorHAnsi" w:hAnsiTheme="minorHAnsi" w:cstheme="minorHAnsi"/>
        </w:rPr>
        <w:t>Mohammadi</w:t>
      </w:r>
      <w:proofErr w:type="spellEnd"/>
      <w:r w:rsidR="006D0B27" w:rsidRPr="00B43D6A">
        <w:rPr>
          <w:rFonts w:asciiTheme="minorHAnsi" w:hAnsiTheme="minorHAnsi" w:cstheme="minorHAnsi"/>
        </w:rPr>
        <w:t xml:space="preserve"> </w:t>
      </w:r>
      <w:r w:rsidR="006D0B27" w:rsidRPr="00B43D6A">
        <w:rPr>
          <w:rFonts w:asciiTheme="minorHAnsi" w:hAnsiTheme="minorHAnsi" w:cstheme="minorHAnsi"/>
          <w:i/>
        </w:rPr>
        <w:t>et al</w:t>
      </w:r>
      <w:r w:rsidR="006D0B27" w:rsidRPr="00B43D6A">
        <w:rPr>
          <w:rFonts w:asciiTheme="minorHAnsi" w:hAnsiTheme="minorHAnsi" w:cstheme="minorHAnsi"/>
        </w:rPr>
        <w:t>. 2023)</w:t>
      </w:r>
      <w:r w:rsidR="006D0B27" w:rsidRPr="00B43D6A">
        <w:rPr>
          <w:rFonts w:asciiTheme="minorHAnsi" w:hAnsiTheme="minorHAnsi" w:cstheme="minorHAnsi"/>
        </w:rPr>
        <w:fldChar w:fldCharType="end"/>
      </w:r>
      <w:r w:rsidR="00EF4F94" w:rsidRPr="00B43D6A">
        <w:rPr>
          <w:rFonts w:asciiTheme="minorHAnsi" w:hAnsiTheme="minorHAnsi" w:cstheme="minorHAnsi"/>
        </w:rPr>
        <w:t xml:space="preserve">. This approach helps ensure that chickpea genotypes selected for cultivation are robust and reliable across diverse agricultural </w:t>
      </w:r>
      <w:r w:rsidR="00F72605" w:rsidRPr="00B43D6A">
        <w:rPr>
          <w:rFonts w:asciiTheme="minorHAnsi" w:hAnsiTheme="minorHAnsi" w:cstheme="minorHAnsi"/>
        </w:rPr>
        <w:t>locations</w:t>
      </w:r>
      <w:r w:rsidR="00EF4F94" w:rsidRPr="00B43D6A">
        <w:rPr>
          <w:rFonts w:asciiTheme="minorHAnsi" w:hAnsiTheme="minorHAnsi" w:cstheme="minorHAnsi"/>
        </w:rPr>
        <w:t>, contributing to sustainable and resilient crop production.</w:t>
      </w:r>
      <w:r w:rsidR="009F1FBA" w:rsidRPr="00B43D6A">
        <w:rPr>
          <w:rFonts w:asciiTheme="minorHAnsi" w:hAnsiTheme="minorHAnsi" w:cstheme="minorHAnsi"/>
          <w:color w:val="000000"/>
          <w:bdr w:val="none" w:sz="0" w:space="0" w:color="auto" w:frame="1"/>
          <w:shd w:val="clear" w:color="auto" w:fill="FFFFFF"/>
          <w:lang w:val="en"/>
        </w:rPr>
        <w:t xml:space="preserve"> </w:t>
      </w:r>
    </w:p>
    <w:p w14:paraId="2B465463" w14:textId="6A52D89D" w:rsidR="007736FB" w:rsidRPr="00B43D6A" w:rsidRDefault="00E267FC" w:rsidP="009E63DF">
      <w:pPr>
        <w:spacing w:before="100" w:beforeAutospacing="1" w:after="100" w:afterAutospacing="1" w:line="276" w:lineRule="auto"/>
        <w:jc w:val="both"/>
        <w:rPr>
          <w:rFonts w:cstheme="minorHAnsi"/>
          <w:sz w:val="24"/>
          <w:szCs w:val="24"/>
        </w:rPr>
      </w:pPr>
      <w:r w:rsidRPr="00B43D6A">
        <w:rPr>
          <w:rFonts w:eastAsia="Times New Roman" w:cstheme="minorHAnsi"/>
          <w:sz w:val="24"/>
          <w:szCs w:val="24"/>
        </w:rPr>
        <w:t>Numerous varieties</w:t>
      </w:r>
      <w:r w:rsidR="009E63DF" w:rsidRPr="00B43D6A">
        <w:rPr>
          <w:rFonts w:eastAsia="Times New Roman" w:cstheme="minorHAnsi"/>
          <w:sz w:val="24"/>
          <w:szCs w:val="24"/>
        </w:rPr>
        <w:t xml:space="preserve"> </w:t>
      </w:r>
      <w:proofErr w:type="gramStart"/>
      <w:r w:rsidR="009E63DF" w:rsidRPr="00B43D6A">
        <w:rPr>
          <w:rFonts w:eastAsia="Times New Roman" w:cstheme="minorHAnsi"/>
          <w:sz w:val="24"/>
          <w:szCs w:val="24"/>
        </w:rPr>
        <w:t xml:space="preserve">have been </w:t>
      </w:r>
      <w:r w:rsidR="009E63DF" w:rsidRPr="00B43D6A">
        <w:rPr>
          <w:rFonts w:cstheme="minorHAnsi"/>
          <w:sz w:val="24"/>
          <w:szCs w:val="24"/>
        </w:rPr>
        <w:t>released</w:t>
      </w:r>
      <w:proofErr w:type="gramEnd"/>
      <w:r w:rsidR="009E63DF" w:rsidRPr="00B43D6A" w:rsidDel="009E63DF">
        <w:rPr>
          <w:rFonts w:eastAsia="Times New Roman" w:cstheme="minorHAnsi"/>
          <w:sz w:val="24"/>
          <w:szCs w:val="24"/>
        </w:rPr>
        <w:t xml:space="preserve"> </w:t>
      </w:r>
      <w:r w:rsidR="009E63DF" w:rsidRPr="00B43D6A">
        <w:rPr>
          <w:rFonts w:eastAsia="Times New Roman" w:cstheme="minorHAnsi"/>
          <w:sz w:val="24"/>
          <w:szCs w:val="24"/>
        </w:rPr>
        <w:t xml:space="preserve">in Ethiopia through the national research system’s efforts. Regional research centers are also working to adapt these varieties to local conditions using different approaches. As a result, only a few varieties </w:t>
      </w:r>
      <w:proofErr w:type="gramStart"/>
      <w:r w:rsidR="009E63DF" w:rsidRPr="00B43D6A">
        <w:rPr>
          <w:rFonts w:eastAsia="Times New Roman" w:cstheme="minorHAnsi"/>
          <w:sz w:val="24"/>
          <w:szCs w:val="24"/>
        </w:rPr>
        <w:t>have been successfully ad</w:t>
      </w:r>
      <w:r w:rsidR="0032211A" w:rsidRPr="00B43D6A">
        <w:rPr>
          <w:rFonts w:eastAsia="Times New Roman" w:cstheme="minorHAnsi"/>
          <w:sz w:val="24"/>
          <w:szCs w:val="24"/>
        </w:rPr>
        <w:t>o</w:t>
      </w:r>
      <w:r w:rsidR="009E63DF" w:rsidRPr="00B43D6A">
        <w:rPr>
          <w:rFonts w:eastAsia="Times New Roman" w:cstheme="minorHAnsi"/>
          <w:sz w:val="24"/>
          <w:szCs w:val="24"/>
        </w:rPr>
        <w:t>pted</w:t>
      </w:r>
      <w:proofErr w:type="gramEnd"/>
      <w:r w:rsidR="009E63DF" w:rsidRPr="00B43D6A">
        <w:rPr>
          <w:rFonts w:eastAsia="Times New Roman" w:cstheme="minorHAnsi"/>
          <w:sz w:val="24"/>
          <w:szCs w:val="24"/>
        </w:rPr>
        <w:t xml:space="preserve"> in certain areas, while </w:t>
      </w:r>
      <w:r w:rsidR="006C5C1A" w:rsidRPr="00B43D6A">
        <w:rPr>
          <w:rFonts w:eastAsia="Times New Roman" w:cstheme="minorHAnsi"/>
          <w:sz w:val="24"/>
          <w:szCs w:val="24"/>
        </w:rPr>
        <w:t>farmers</w:t>
      </w:r>
      <w:r w:rsidR="00A02A7B">
        <w:rPr>
          <w:rFonts w:eastAsia="Times New Roman" w:cstheme="minorHAnsi"/>
          <w:sz w:val="24"/>
          <w:szCs w:val="24"/>
        </w:rPr>
        <w:t>,</w:t>
      </w:r>
      <w:r w:rsidR="006C5C1A" w:rsidRPr="00B43D6A">
        <w:rPr>
          <w:rFonts w:eastAsia="Times New Roman" w:cstheme="minorHAnsi"/>
          <w:sz w:val="24"/>
          <w:szCs w:val="24"/>
        </w:rPr>
        <w:t xml:space="preserve"> due to their poor performance</w:t>
      </w:r>
      <w:r w:rsidR="00A02A7B">
        <w:rPr>
          <w:rFonts w:eastAsia="Times New Roman" w:cstheme="minorHAnsi"/>
          <w:sz w:val="24"/>
          <w:szCs w:val="24"/>
        </w:rPr>
        <w:t>,</w:t>
      </w:r>
      <w:r w:rsidR="006C5C1A" w:rsidRPr="00B43D6A">
        <w:rPr>
          <w:rFonts w:eastAsia="Times New Roman" w:cstheme="minorHAnsi"/>
          <w:sz w:val="24"/>
          <w:szCs w:val="24"/>
        </w:rPr>
        <w:t xml:space="preserve"> have not adopted most of the nationally released varieties</w:t>
      </w:r>
      <w:r w:rsidR="009E63DF" w:rsidRPr="00B43D6A">
        <w:rPr>
          <w:rFonts w:eastAsia="Times New Roman" w:cstheme="minorHAnsi"/>
          <w:sz w:val="24"/>
          <w:szCs w:val="24"/>
        </w:rPr>
        <w:t xml:space="preserve">. Furthermore, Kabuli-type chickpeas </w:t>
      </w:r>
      <w:proofErr w:type="gramStart"/>
      <w:r w:rsidR="009E63DF" w:rsidRPr="00B43D6A">
        <w:rPr>
          <w:rFonts w:eastAsia="Times New Roman" w:cstheme="minorHAnsi"/>
          <w:sz w:val="24"/>
          <w:szCs w:val="24"/>
        </w:rPr>
        <w:t>have not been released</w:t>
      </w:r>
      <w:proofErr w:type="gramEnd"/>
      <w:r w:rsidR="009E63DF" w:rsidRPr="00B43D6A">
        <w:rPr>
          <w:rFonts w:eastAsia="Times New Roman" w:cstheme="minorHAnsi"/>
          <w:sz w:val="24"/>
          <w:szCs w:val="24"/>
        </w:rPr>
        <w:t xml:space="preserve"> for the high-potential areas of the Amhara region, despite being suitable for all chickpea-growing regions</w:t>
      </w:r>
      <w:r w:rsidR="009E63DF" w:rsidRPr="00B43D6A">
        <w:rPr>
          <w:rFonts w:cstheme="minorHAnsi"/>
          <w:sz w:val="24"/>
          <w:szCs w:val="24"/>
        </w:rPr>
        <w:t xml:space="preserve">. </w:t>
      </w:r>
      <w:r w:rsidR="00D504A2" w:rsidRPr="00B43D6A">
        <w:rPr>
          <w:rFonts w:cstheme="minorHAnsi"/>
          <w:sz w:val="24"/>
          <w:szCs w:val="24"/>
        </w:rPr>
        <w:t>This study aimed to identify stable</w:t>
      </w:r>
      <w:r w:rsidR="00BC77B1" w:rsidRPr="00B43D6A">
        <w:rPr>
          <w:rFonts w:cstheme="minorHAnsi"/>
          <w:sz w:val="24"/>
          <w:szCs w:val="24"/>
        </w:rPr>
        <w:t>,</w:t>
      </w:r>
      <w:r w:rsidR="00D504A2" w:rsidRPr="00B43D6A">
        <w:rPr>
          <w:rFonts w:cstheme="minorHAnsi"/>
          <w:sz w:val="24"/>
          <w:szCs w:val="24"/>
        </w:rPr>
        <w:t xml:space="preserve"> </w:t>
      </w:r>
      <w:r w:rsidR="00BC77B1" w:rsidRPr="00B43D6A">
        <w:rPr>
          <w:rFonts w:cstheme="minorHAnsi"/>
          <w:sz w:val="24"/>
          <w:szCs w:val="24"/>
        </w:rPr>
        <w:t>high</w:t>
      </w:r>
      <w:r w:rsidR="0032211A" w:rsidRPr="00B43D6A">
        <w:rPr>
          <w:rFonts w:cstheme="minorHAnsi"/>
          <w:sz w:val="24"/>
          <w:szCs w:val="24"/>
        </w:rPr>
        <w:t>-yielder</w:t>
      </w:r>
      <w:r w:rsidR="00BC77B1" w:rsidRPr="00B43D6A">
        <w:rPr>
          <w:rFonts w:cstheme="minorHAnsi"/>
          <w:sz w:val="24"/>
          <w:szCs w:val="24"/>
        </w:rPr>
        <w:t>,</w:t>
      </w:r>
      <w:r w:rsidR="00E514E8" w:rsidRPr="00B43D6A">
        <w:rPr>
          <w:rFonts w:cstheme="minorHAnsi"/>
          <w:sz w:val="24"/>
          <w:szCs w:val="24"/>
        </w:rPr>
        <w:t xml:space="preserve"> bolded seed</w:t>
      </w:r>
      <w:r w:rsidR="0032211A" w:rsidRPr="00B43D6A">
        <w:rPr>
          <w:rFonts w:cstheme="minorHAnsi"/>
          <w:sz w:val="24"/>
          <w:szCs w:val="24"/>
        </w:rPr>
        <w:t xml:space="preserve">, </w:t>
      </w:r>
      <w:r w:rsidR="00BC77B1" w:rsidRPr="00B43D6A">
        <w:rPr>
          <w:rFonts w:cstheme="minorHAnsi"/>
          <w:sz w:val="24"/>
          <w:szCs w:val="24"/>
        </w:rPr>
        <w:t>and disease</w:t>
      </w:r>
      <w:r w:rsidR="0032211A" w:rsidRPr="00B43D6A">
        <w:rPr>
          <w:rFonts w:cstheme="minorHAnsi"/>
          <w:sz w:val="24"/>
          <w:szCs w:val="24"/>
        </w:rPr>
        <w:t>-</w:t>
      </w:r>
      <w:r w:rsidR="00BC77B1" w:rsidRPr="00B43D6A">
        <w:rPr>
          <w:rFonts w:cstheme="minorHAnsi"/>
          <w:sz w:val="24"/>
          <w:szCs w:val="24"/>
        </w:rPr>
        <w:t>resistan</w:t>
      </w:r>
      <w:r w:rsidR="0032211A" w:rsidRPr="00B43D6A">
        <w:rPr>
          <w:rFonts w:cstheme="minorHAnsi"/>
          <w:sz w:val="24"/>
          <w:szCs w:val="24"/>
        </w:rPr>
        <w:t>t</w:t>
      </w:r>
      <w:r w:rsidR="00D504A2" w:rsidRPr="00B43D6A">
        <w:rPr>
          <w:rFonts w:cstheme="minorHAnsi"/>
          <w:sz w:val="24"/>
          <w:szCs w:val="24"/>
        </w:rPr>
        <w:t xml:space="preserve"> </w:t>
      </w:r>
      <w:r w:rsidR="00747517" w:rsidRPr="00B43D6A">
        <w:rPr>
          <w:rFonts w:cstheme="minorHAnsi"/>
          <w:sz w:val="24"/>
          <w:szCs w:val="24"/>
        </w:rPr>
        <w:t>Kabuli</w:t>
      </w:r>
      <w:r w:rsidR="00D504A2" w:rsidRPr="00B43D6A">
        <w:rPr>
          <w:rFonts w:cstheme="minorHAnsi"/>
          <w:sz w:val="24"/>
          <w:szCs w:val="24"/>
        </w:rPr>
        <w:t xml:space="preserve"> chickpea genotypes in a high-potential area of the Amhara region, utilizing both GGE biplot analysis and a multi-trait stability index</w:t>
      </w:r>
      <w:r w:rsidR="005C5BE0" w:rsidRPr="00B43D6A">
        <w:rPr>
          <w:rFonts w:cstheme="minorHAnsi"/>
          <w:sz w:val="24"/>
          <w:szCs w:val="24"/>
        </w:rPr>
        <w:t>.</w:t>
      </w:r>
    </w:p>
    <w:p w14:paraId="4482E106" w14:textId="0D32B4AF" w:rsidR="00875748" w:rsidRPr="00B43D6A" w:rsidRDefault="007E3EB6" w:rsidP="000D3814">
      <w:pPr>
        <w:spacing w:line="276" w:lineRule="auto"/>
        <w:jc w:val="both"/>
        <w:rPr>
          <w:rFonts w:cstheme="minorHAnsi"/>
          <w:sz w:val="24"/>
          <w:szCs w:val="24"/>
        </w:rPr>
      </w:pPr>
      <w:bookmarkStart w:id="0" w:name="_GoBack"/>
      <w:r w:rsidRPr="00B43D6A">
        <w:rPr>
          <w:rFonts w:cstheme="minorHAnsi"/>
          <w:b/>
          <w:sz w:val="24"/>
          <w:szCs w:val="24"/>
        </w:rPr>
        <w:t>MATERIALS</w:t>
      </w:r>
      <w:r>
        <w:rPr>
          <w:rFonts w:cstheme="minorHAnsi"/>
          <w:b/>
          <w:sz w:val="24"/>
          <w:szCs w:val="24"/>
        </w:rPr>
        <w:t xml:space="preserve"> AND M</w:t>
      </w:r>
      <w:r w:rsidRPr="00B43D6A">
        <w:rPr>
          <w:rFonts w:cstheme="minorHAnsi"/>
          <w:b/>
          <w:sz w:val="24"/>
          <w:szCs w:val="24"/>
        </w:rPr>
        <w:t xml:space="preserve">ETHODS </w:t>
      </w:r>
    </w:p>
    <w:bookmarkEnd w:id="0"/>
    <w:p w14:paraId="6BFF81BD" w14:textId="77777777" w:rsidR="00960F57" w:rsidRPr="00B43D6A" w:rsidRDefault="002F5575" w:rsidP="00DC7BAB">
      <w:pPr>
        <w:spacing w:after="0" w:line="276" w:lineRule="auto"/>
        <w:rPr>
          <w:rFonts w:cstheme="minorHAnsi"/>
          <w:i/>
          <w:sz w:val="24"/>
          <w:szCs w:val="24"/>
        </w:rPr>
      </w:pPr>
      <w:r w:rsidRPr="00B43D6A">
        <w:rPr>
          <w:rFonts w:cstheme="minorHAnsi"/>
          <w:i/>
          <w:sz w:val="24"/>
          <w:szCs w:val="24"/>
        </w:rPr>
        <w:t>D</w:t>
      </w:r>
      <w:r w:rsidR="00265481" w:rsidRPr="00B43D6A">
        <w:rPr>
          <w:rFonts w:cstheme="minorHAnsi"/>
          <w:i/>
          <w:sz w:val="24"/>
          <w:szCs w:val="24"/>
        </w:rPr>
        <w:t>e</w:t>
      </w:r>
      <w:r w:rsidRPr="00B43D6A">
        <w:rPr>
          <w:rFonts w:cstheme="minorHAnsi"/>
          <w:i/>
          <w:sz w:val="24"/>
          <w:szCs w:val="24"/>
        </w:rPr>
        <w:t xml:space="preserve">scription of the study area </w:t>
      </w:r>
    </w:p>
    <w:p w14:paraId="44211257" w14:textId="0C410D70" w:rsidR="00B95753" w:rsidRPr="00B43D6A" w:rsidRDefault="004C7646" w:rsidP="008B6920">
      <w:pPr>
        <w:spacing w:after="0" w:line="276" w:lineRule="auto"/>
        <w:jc w:val="both"/>
        <w:rPr>
          <w:rFonts w:cstheme="minorHAnsi"/>
          <w:b/>
          <w:color w:val="000000" w:themeColor="text1"/>
          <w:sz w:val="24"/>
          <w:szCs w:val="24"/>
        </w:rPr>
      </w:pPr>
      <w:r w:rsidRPr="00B43D6A">
        <w:rPr>
          <w:rFonts w:cstheme="minorHAnsi"/>
          <w:sz w:val="24"/>
          <w:szCs w:val="24"/>
        </w:rPr>
        <w:lastRenderedPageBreak/>
        <w:t xml:space="preserve">The </w:t>
      </w:r>
      <w:r w:rsidR="00D50F93" w:rsidRPr="00B43D6A">
        <w:rPr>
          <w:rFonts w:cstheme="minorHAnsi"/>
          <w:sz w:val="24"/>
          <w:szCs w:val="24"/>
        </w:rPr>
        <w:t xml:space="preserve">trial </w:t>
      </w:r>
      <w:proofErr w:type="gramStart"/>
      <w:r w:rsidR="00AC31AD" w:rsidRPr="00B43D6A">
        <w:rPr>
          <w:rFonts w:cstheme="minorHAnsi"/>
          <w:sz w:val="24"/>
          <w:szCs w:val="24"/>
        </w:rPr>
        <w:t xml:space="preserve">was </w:t>
      </w:r>
      <w:r w:rsidRPr="00B43D6A">
        <w:rPr>
          <w:rFonts w:cstheme="minorHAnsi"/>
          <w:sz w:val="24"/>
          <w:szCs w:val="24"/>
        </w:rPr>
        <w:t>conducted</w:t>
      </w:r>
      <w:proofErr w:type="gramEnd"/>
      <w:r w:rsidRPr="00B43D6A">
        <w:rPr>
          <w:rFonts w:cstheme="minorHAnsi"/>
          <w:sz w:val="24"/>
          <w:szCs w:val="24"/>
        </w:rPr>
        <w:t xml:space="preserve"> over three consecutive years (2020-2022) across </w:t>
      </w:r>
      <w:r w:rsidR="00D511CE" w:rsidRPr="00B43D6A">
        <w:rPr>
          <w:rFonts w:cstheme="minorHAnsi"/>
          <w:sz w:val="24"/>
          <w:szCs w:val="24"/>
        </w:rPr>
        <w:t>four location</w:t>
      </w:r>
      <w:r w:rsidR="0032211A" w:rsidRPr="00B43D6A">
        <w:rPr>
          <w:rFonts w:cstheme="minorHAnsi"/>
          <w:sz w:val="24"/>
          <w:szCs w:val="24"/>
        </w:rPr>
        <w:t>s</w:t>
      </w:r>
      <w:r w:rsidR="003B3BC5" w:rsidRPr="00B43D6A">
        <w:rPr>
          <w:rFonts w:cstheme="minorHAnsi"/>
          <w:sz w:val="24"/>
          <w:szCs w:val="24"/>
        </w:rPr>
        <w:t xml:space="preserve"> </w:t>
      </w:r>
      <w:r w:rsidR="00EC5315" w:rsidRPr="00B43D6A">
        <w:rPr>
          <w:rFonts w:cstheme="minorHAnsi"/>
          <w:sz w:val="24"/>
          <w:szCs w:val="24"/>
        </w:rPr>
        <w:t>(Table 1)</w:t>
      </w:r>
      <w:r w:rsidR="00B442AC" w:rsidRPr="00B43D6A">
        <w:rPr>
          <w:rFonts w:cstheme="minorHAnsi"/>
          <w:sz w:val="24"/>
          <w:szCs w:val="24"/>
        </w:rPr>
        <w:t xml:space="preserve"> in the</w:t>
      </w:r>
      <w:r w:rsidRPr="00B43D6A">
        <w:rPr>
          <w:rFonts w:cstheme="minorHAnsi"/>
          <w:sz w:val="24"/>
          <w:szCs w:val="24"/>
        </w:rPr>
        <w:t xml:space="preserve"> Dabat, </w:t>
      </w:r>
      <w:r w:rsidR="00577377" w:rsidRPr="00B43D6A">
        <w:rPr>
          <w:rFonts w:cstheme="minorHAnsi"/>
          <w:sz w:val="24"/>
          <w:szCs w:val="24"/>
        </w:rPr>
        <w:t>Gondar Zuria</w:t>
      </w:r>
      <w:r w:rsidR="00572A1C" w:rsidRPr="00B43D6A">
        <w:rPr>
          <w:rFonts w:cstheme="minorHAnsi"/>
          <w:sz w:val="24"/>
          <w:szCs w:val="24"/>
        </w:rPr>
        <w:t>,</w:t>
      </w:r>
      <w:r w:rsidR="00577377" w:rsidRPr="00B43D6A">
        <w:rPr>
          <w:rFonts w:cstheme="minorHAnsi"/>
          <w:sz w:val="24"/>
          <w:szCs w:val="24"/>
        </w:rPr>
        <w:t xml:space="preserve"> </w:t>
      </w:r>
      <w:r w:rsidRPr="00B43D6A">
        <w:rPr>
          <w:rFonts w:cstheme="minorHAnsi"/>
          <w:sz w:val="24"/>
          <w:szCs w:val="24"/>
        </w:rPr>
        <w:t>Dembia, and Takus</w:t>
      </w:r>
      <w:r w:rsidR="00EC5315" w:rsidRPr="00B43D6A">
        <w:rPr>
          <w:rFonts w:cstheme="minorHAnsi"/>
          <w:sz w:val="24"/>
          <w:szCs w:val="24"/>
        </w:rPr>
        <w:t>a districts of Gondar (Fig</w:t>
      </w:r>
      <w:r w:rsidR="008B6920" w:rsidRPr="00B43D6A">
        <w:rPr>
          <w:rFonts w:cstheme="minorHAnsi"/>
          <w:sz w:val="24"/>
          <w:szCs w:val="24"/>
        </w:rPr>
        <w:t>ure</w:t>
      </w:r>
      <w:r w:rsidR="00EC5315" w:rsidRPr="00B43D6A">
        <w:rPr>
          <w:rFonts w:cstheme="minorHAnsi"/>
          <w:sz w:val="24"/>
          <w:szCs w:val="24"/>
        </w:rPr>
        <w:t xml:space="preserve"> 1</w:t>
      </w:r>
      <w:r w:rsidR="001C5B87" w:rsidRPr="00B43D6A">
        <w:rPr>
          <w:rFonts w:cstheme="minorHAnsi"/>
          <w:sz w:val="24"/>
          <w:szCs w:val="24"/>
        </w:rPr>
        <w:t>). The climatic condit</w:t>
      </w:r>
      <w:r w:rsidR="00EC5315" w:rsidRPr="00B43D6A">
        <w:rPr>
          <w:rFonts w:cstheme="minorHAnsi"/>
          <w:sz w:val="24"/>
          <w:szCs w:val="24"/>
        </w:rPr>
        <w:t xml:space="preserve">ions </w:t>
      </w:r>
      <w:r w:rsidR="00AC31AD" w:rsidRPr="00B43D6A">
        <w:rPr>
          <w:rFonts w:cstheme="minorHAnsi"/>
          <w:sz w:val="24"/>
          <w:szCs w:val="24"/>
        </w:rPr>
        <w:t xml:space="preserve">are </w:t>
      </w:r>
      <w:r w:rsidR="00EC5315" w:rsidRPr="00B43D6A">
        <w:rPr>
          <w:rFonts w:cstheme="minorHAnsi"/>
          <w:sz w:val="24"/>
          <w:szCs w:val="24"/>
        </w:rPr>
        <w:t>described in detail</w:t>
      </w:r>
      <w:r w:rsidR="00EB6D33" w:rsidRPr="00B43D6A">
        <w:rPr>
          <w:rFonts w:cstheme="minorHAnsi"/>
          <w:sz w:val="24"/>
          <w:szCs w:val="24"/>
        </w:rPr>
        <w:t xml:space="preserve"> and provided in </w:t>
      </w:r>
      <w:r w:rsidR="009F362A" w:rsidRPr="00B43D6A">
        <w:rPr>
          <w:rFonts w:cstheme="minorHAnsi"/>
          <w:sz w:val="24"/>
          <w:szCs w:val="24"/>
        </w:rPr>
        <w:t>(Figure 2)</w:t>
      </w:r>
    </w:p>
    <w:p w14:paraId="7751FF5D" w14:textId="77777777" w:rsidR="005D7667" w:rsidRPr="00B43D6A" w:rsidRDefault="005D7667" w:rsidP="005D7667">
      <w:pPr>
        <w:spacing w:after="0" w:line="276" w:lineRule="auto"/>
        <w:rPr>
          <w:rFonts w:cstheme="minorHAnsi"/>
          <w:b/>
          <w:sz w:val="24"/>
          <w:szCs w:val="24"/>
        </w:rPr>
      </w:pPr>
    </w:p>
    <w:p w14:paraId="488D0750" w14:textId="374CDD50" w:rsidR="005D7667" w:rsidRPr="00B43D6A" w:rsidRDefault="005D7667" w:rsidP="00AE12AA">
      <w:pPr>
        <w:spacing w:after="0" w:line="276" w:lineRule="auto"/>
        <w:rPr>
          <w:rFonts w:cstheme="minorHAnsi"/>
          <w:b/>
          <w:sz w:val="24"/>
          <w:szCs w:val="24"/>
        </w:rPr>
      </w:pPr>
      <w:r w:rsidRPr="00B43D6A">
        <w:rPr>
          <w:rFonts w:cstheme="minorHAnsi"/>
          <w:noProof/>
          <w:sz w:val="24"/>
          <w:szCs w:val="24"/>
        </w:rPr>
        <w:drawing>
          <wp:anchor distT="0" distB="0" distL="114300" distR="114300" simplePos="0" relativeHeight="251666432" behindDoc="1" locked="0" layoutInCell="1" allowOverlap="1" wp14:anchorId="6887F3B1" wp14:editId="072D5C0A">
            <wp:simplePos x="0" y="0"/>
            <wp:positionH relativeFrom="margin">
              <wp:posOffset>653415</wp:posOffset>
            </wp:positionH>
            <wp:positionV relativeFrom="paragraph">
              <wp:posOffset>2540</wp:posOffset>
            </wp:positionV>
            <wp:extent cx="4820285" cy="3896995"/>
            <wp:effectExtent l="0" t="0" r="0" b="8255"/>
            <wp:wrapTight wrapText="bothSides">
              <wp:wrapPolygon edited="0">
                <wp:start x="0" y="0"/>
                <wp:lineTo x="0" y="21540"/>
                <wp:lineTo x="21512" y="21540"/>
                <wp:lineTo x="21512" y="0"/>
                <wp:lineTo x="0" y="0"/>
              </wp:wrapPolygon>
            </wp:wrapTight>
            <wp:docPr id="4" name="Picture 4" descr="C:\Users\Hp\AppData\Local\Packages\Microsoft.Windows.Photos_8wekyb3d8bbwe\TempState\ShareServiceTempFolder\Antene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AppData\Local\Packages\Microsoft.Windows.Photos_8wekyb3d8bbwe\TempState\ShareServiceTempFolder\Anteneh.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20285" cy="3896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664D" w:rsidRPr="00B43D6A">
        <w:rPr>
          <w:rFonts w:cstheme="minorHAnsi"/>
          <w:b/>
          <w:sz w:val="24"/>
          <w:szCs w:val="24"/>
        </w:rPr>
        <w:t xml:space="preserve">                                                                          </w:t>
      </w:r>
      <w:r w:rsidRPr="00B43D6A">
        <w:rPr>
          <w:rFonts w:cstheme="minorHAnsi"/>
          <w:b/>
          <w:sz w:val="24"/>
          <w:szCs w:val="24"/>
        </w:rPr>
        <w:t xml:space="preserve">        </w:t>
      </w:r>
    </w:p>
    <w:p w14:paraId="6F2120A2" w14:textId="376DE156" w:rsidR="005D7667" w:rsidRPr="00B43D6A" w:rsidRDefault="005D7667" w:rsidP="00AE12AA">
      <w:pPr>
        <w:spacing w:after="0" w:line="276" w:lineRule="auto"/>
        <w:rPr>
          <w:rFonts w:cstheme="minorHAnsi"/>
          <w:b/>
          <w:sz w:val="24"/>
          <w:szCs w:val="24"/>
        </w:rPr>
      </w:pPr>
    </w:p>
    <w:p w14:paraId="13B20DD6" w14:textId="77777777" w:rsidR="005D7667" w:rsidRPr="00B43D6A" w:rsidRDefault="005D7667" w:rsidP="00AE12AA">
      <w:pPr>
        <w:spacing w:after="0" w:line="276" w:lineRule="auto"/>
        <w:rPr>
          <w:rFonts w:cstheme="minorHAnsi"/>
          <w:b/>
          <w:sz w:val="24"/>
          <w:szCs w:val="24"/>
        </w:rPr>
      </w:pPr>
    </w:p>
    <w:p w14:paraId="3E468D25" w14:textId="77777777" w:rsidR="005D7667" w:rsidRPr="00B43D6A" w:rsidRDefault="005D7667" w:rsidP="00AE12AA">
      <w:pPr>
        <w:spacing w:after="0" w:line="276" w:lineRule="auto"/>
        <w:rPr>
          <w:rFonts w:cstheme="minorHAnsi"/>
          <w:b/>
          <w:sz w:val="24"/>
          <w:szCs w:val="24"/>
        </w:rPr>
      </w:pPr>
    </w:p>
    <w:p w14:paraId="58287A03" w14:textId="77777777" w:rsidR="005D7667" w:rsidRPr="00B43D6A" w:rsidRDefault="005D7667" w:rsidP="00AE12AA">
      <w:pPr>
        <w:spacing w:after="0" w:line="276" w:lineRule="auto"/>
        <w:rPr>
          <w:rFonts w:cstheme="minorHAnsi"/>
          <w:b/>
          <w:sz w:val="24"/>
          <w:szCs w:val="24"/>
        </w:rPr>
      </w:pPr>
    </w:p>
    <w:p w14:paraId="43C975FD" w14:textId="1A4634CB" w:rsidR="000D3814" w:rsidRPr="00B43D6A" w:rsidRDefault="005D7667" w:rsidP="00AE12AA">
      <w:pPr>
        <w:spacing w:after="0" w:line="276" w:lineRule="auto"/>
        <w:rPr>
          <w:rFonts w:cstheme="minorHAnsi"/>
          <w:b/>
          <w:sz w:val="24"/>
          <w:szCs w:val="24"/>
        </w:rPr>
      </w:pPr>
      <w:r w:rsidRPr="00B43D6A">
        <w:rPr>
          <w:rFonts w:cstheme="minorHAnsi"/>
          <w:b/>
          <w:sz w:val="24"/>
          <w:szCs w:val="24"/>
        </w:rPr>
        <w:t xml:space="preserve">  </w:t>
      </w:r>
    </w:p>
    <w:p w14:paraId="126415E2" w14:textId="24A8332E" w:rsidR="005D7667" w:rsidRPr="00B43D6A" w:rsidRDefault="005D7667" w:rsidP="00AE12AA">
      <w:pPr>
        <w:spacing w:after="0" w:line="276" w:lineRule="auto"/>
        <w:rPr>
          <w:rFonts w:cstheme="minorHAnsi"/>
          <w:b/>
          <w:sz w:val="24"/>
          <w:szCs w:val="24"/>
        </w:rPr>
      </w:pPr>
    </w:p>
    <w:p w14:paraId="63C02867" w14:textId="5DDAD633" w:rsidR="005D7667" w:rsidRPr="00B43D6A" w:rsidRDefault="005D7667" w:rsidP="00AE12AA">
      <w:pPr>
        <w:spacing w:after="0" w:line="276" w:lineRule="auto"/>
        <w:rPr>
          <w:rFonts w:cstheme="minorHAnsi"/>
          <w:b/>
          <w:sz w:val="24"/>
          <w:szCs w:val="24"/>
        </w:rPr>
      </w:pPr>
    </w:p>
    <w:p w14:paraId="2F585A1D" w14:textId="6B85E07A" w:rsidR="005D7667" w:rsidRPr="00B43D6A" w:rsidRDefault="005D7667" w:rsidP="00AE12AA">
      <w:pPr>
        <w:spacing w:after="0" w:line="276" w:lineRule="auto"/>
        <w:rPr>
          <w:rFonts w:cstheme="minorHAnsi"/>
          <w:b/>
          <w:sz w:val="24"/>
          <w:szCs w:val="24"/>
        </w:rPr>
      </w:pPr>
    </w:p>
    <w:p w14:paraId="0A018F47" w14:textId="78E23A15" w:rsidR="005D7667" w:rsidRPr="00B43D6A" w:rsidRDefault="005D7667" w:rsidP="00AE12AA">
      <w:pPr>
        <w:spacing w:after="0" w:line="276" w:lineRule="auto"/>
        <w:rPr>
          <w:rFonts w:cstheme="minorHAnsi"/>
          <w:b/>
          <w:sz w:val="24"/>
          <w:szCs w:val="24"/>
        </w:rPr>
      </w:pPr>
    </w:p>
    <w:p w14:paraId="19DB26AD" w14:textId="076775D2" w:rsidR="005D7667" w:rsidRPr="00B43D6A" w:rsidRDefault="005D7667" w:rsidP="00AE12AA">
      <w:pPr>
        <w:spacing w:after="0" w:line="276" w:lineRule="auto"/>
        <w:rPr>
          <w:rFonts w:cstheme="minorHAnsi"/>
          <w:b/>
          <w:sz w:val="24"/>
          <w:szCs w:val="24"/>
        </w:rPr>
      </w:pPr>
    </w:p>
    <w:p w14:paraId="271FAAE5" w14:textId="04EBD01D" w:rsidR="005D7667" w:rsidRPr="00B43D6A" w:rsidRDefault="005D7667" w:rsidP="00AE12AA">
      <w:pPr>
        <w:spacing w:after="0" w:line="276" w:lineRule="auto"/>
        <w:rPr>
          <w:rFonts w:cstheme="minorHAnsi"/>
          <w:b/>
          <w:sz w:val="24"/>
          <w:szCs w:val="24"/>
        </w:rPr>
      </w:pPr>
    </w:p>
    <w:p w14:paraId="659B8F7F" w14:textId="1BDCE65D" w:rsidR="005D7667" w:rsidRPr="00B43D6A" w:rsidRDefault="005D7667" w:rsidP="00AE12AA">
      <w:pPr>
        <w:spacing w:after="0" w:line="276" w:lineRule="auto"/>
        <w:rPr>
          <w:rFonts w:cstheme="minorHAnsi"/>
          <w:b/>
          <w:sz w:val="24"/>
          <w:szCs w:val="24"/>
        </w:rPr>
      </w:pPr>
    </w:p>
    <w:p w14:paraId="047E2E7E" w14:textId="77CA4DCB" w:rsidR="005D7667" w:rsidRPr="00B43D6A" w:rsidRDefault="005D7667" w:rsidP="00AE12AA">
      <w:pPr>
        <w:spacing w:after="0" w:line="276" w:lineRule="auto"/>
        <w:rPr>
          <w:rFonts w:cstheme="minorHAnsi"/>
          <w:b/>
          <w:sz w:val="24"/>
          <w:szCs w:val="24"/>
        </w:rPr>
      </w:pPr>
    </w:p>
    <w:p w14:paraId="27176387" w14:textId="4751F268" w:rsidR="005D7667" w:rsidRPr="00B43D6A" w:rsidRDefault="005D7667" w:rsidP="00AE12AA">
      <w:pPr>
        <w:spacing w:after="0" w:line="276" w:lineRule="auto"/>
        <w:rPr>
          <w:rFonts w:cstheme="minorHAnsi"/>
          <w:b/>
          <w:sz w:val="24"/>
          <w:szCs w:val="24"/>
        </w:rPr>
      </w:pPr>
    </w:p>
    <w:p w14:paraId="4E3D5A92" w14:textId="77777777" w:rsidR="005D7667" w:rsidRPr="00B43D6A" w:rsidRDefault="005D7667" w:rsidP="00AE12AA">
      <w:pPr>
        <w:spacing w:after="0" w:line="276" w:lineRule="auto"/>
        <w:rPr>
          <w:rFonts w:cstheme="minorHAnsi"/>
          <w:sz w:val="24"/>
          <w:szCs w:val="24"/>
        </w:rPr>
      </w:pPr>
    </w:p>
    <w:p w14:paraId="2DCD5ABF" w14:textId="71B35EF8" w:rsidR="005D7667" w:rsidRPr="00B43D6A" w:rsidRDefault="005D7667" w:rsidP="00AE12AA">
      <w:pPr>
        <w:spacing w:after="0" w:line="276" w:lineRule="auto"/>
        <w:rPr>
          <w:rFonts w:cstheme="minorHAnsi"/>
          <w:sz w:val="24"/>
          <w:szCs w:val="24"/>
        </w:rPr>
      </w:pPr>
    </w:p>
    <w:p w14:paraId="0BD19625" w14:textId="77777777" w:rsidR="005D7667" w:rsidRPr="00B43D6A" w:rsidRDefault="005D7667" w:rsidP="005D7667">
      <w:pPr>
        <w:spacing w:after="0" w:line="276" w:lineRule="auto"/>
        <w:rPr>
          <w:rFonts w:cstheme="minorHAnsi"/>
          <w:b/>
          <w:sz w:val="24"/>
          <w:szCs w:val="24"/>
        </w:rPr>
      </w:pPr>
    </w:p>
    <w:p w14:paraId="11462C95" w14:textId="77777777" w:rsidR="005D7667" w:rsidRPr="00B43D6A" w:rsidRDefault="005D7667" w:rsidP="005D7667">
      <w:pPr>
        <w:spacing w:after="0" w:line="276" w:lineRule="auto"/>
        <w:rPr>
          <w:rFonts w:cstheme="minorHAnsi"/>
          <w:b/>
          <w:sz w:val="24"/>
          <w:szCs w:val="24"/>
        </w:rPr>
      </w:pPr>
    </w:p>
    <w:p w14:paraId="5F95964A" w14:textId="77777777" w:rsidR="005D7667" w:rsidRPr="00B43D6A" w:rsidRDefault="005D7667" w:rsidP="005D7667">
      <w:pPr>
        <w:spacing w:after="0" w:line="276" w:lineRule="auto"/>
        <w:rPr>
          <w:rFonts w:cstheme="minorHAnsi"/>
          <w:b/>
          <w:sz w:val="24"/>
          <w:szCs w:val="24"/>
        </w:rPr>
      </w:pPr>
    </w:p>
    <w:p w14:paraId="74891123" w14:textId="074CE398" w:rsidR="00184D39" w:rsidRPr="00B43D6A" w:rsidRDefault="001C5B87" w:rsidP="00184D39">
      <w:pPr>
        <w:spacing w:after="0" w:line="276" w:lineRule="auto"/>
        <w:rPr>
          <w:rFonts w:cstheme="minorHAnsi"/>
          <w:b/>
          <w:color w:val="000000" w:themeColor="text1"/>
          <w:sz w:val="24"/>
          <w:szCs w:val="24"/>
        </w:rPr>
      </w:pPr>
      <w:r w:rsidRPr="00B43D6A">
        <w:rPr>
          <w:rFonts w:cstheme="minorHAnsi"/>
          <w:b/>
          <w:sz w:val="24"/>
          <w:szCs w:val="24"/>
        </w:rPr>
        <w:br w:type="textWrapping" w:clear="all"/>
      </w:r>
      <w:r w:rsidR="00184D39" w:rsidRPr="00B43D6A">
        <w:rPr>
          <w:rFonts w:cstheme="minorHAnsi"/>
          <w:b/>
          <w:sz w:val="24"/>
          <w:szCs w:val="24"/>
        </w:rPr>
        <w:t>Figure 1</w:t>
      </w:r>
      <w:r w:rsidR="00A02A7B">
        <w:rPr>
          <w:rFonts w:cstheme="minorHAnsi"/>
          <w:b/>
          <w:sz w:val="24"/>
          <w:szCs w:val="24"/>
        </w:rPr>
        <w:t>:</w:t>
      </w:r>
      <w:r w:rsidR="00184D39" w:rsidRPr="00B43D6A">
        <w:rPr>
          <w:rFonts w:cstheme="minorHAnsi"/>
          <w:sz w:val="24"/>
          <w:szCs w:val="24"/>
        </w:rPr>
        <w:t xml:space="preserve"> The map of the study area</w:t>
      </w:r>
    </w:p>
    <w:p w14:paraId="55FB8213" w14:textId="4C291849" w:rsidR="005D7667" w:rsidRPr="00B43D6A" w:rsidRDefault="005D7667" w:rsidP="005D7667">
      <w:pPr>
        <w:spacing w:after="0" w:line="276" w:lineRule="auto"/>
        <w:rPr>
          <w:rFonts w:cstheme="minorHAnsi"/>
          <w:sz w:val="24"/>
          <w:szCs w:val="24"/>
        </w:rPr>
      </w:pPr>
    </w:p>
    <w:tbl>
      <w:tblPr>
        <w:tblpPr w:leftFromText="180" w:rightFromText="180" w:vertAnchor="text" w:horzAnchor="page" w:tblpX="3994" w:tblpY="1059"/>
        <w:tblOverlap w:val="never"/>
        <w:tblW w:w="6075" w:type="dxa"/>
        <w:tblCellMar>
          <w:left w:w="0" w:type="dxa"/>
          <w:right w:w="0" w:type="dxa"/>
        </w:tblCellMar>
        <w:tblLook w:val="0420" w:firstRow="1" w:lastRow="0" w:firstColumn="0" w:lastColumn="0" w:noHBand="0" w:noVBand="1"/>
      </w:tblPr>
      <w:tblGrid>
        <w:gridCol w:w="1578"/>
        <w:gridCol w:w="2536"/>
        <w:gridCol w:w="1961"/>
      </w:tblGrid>
      <w:tr w:rsidR="005D7667" w:rsidRPr="00B43D6A" w14:paraId="13E1324F" w14:textId="77777777" w:rsidTr="00D83034">
        <w:trPr>
          <w:trHeight w:val="167"/>
        </w:trPr>
        <w:tc>
          <w:tcPr>
            <w:tcW w:w="1184" w:type="dxa"/>
            <w:tcBorders>
              <w:top w:val="single" w:sz="4" w:space="0" w:color="auto"/>
              <w:bottom w:val="single" w:sz="4" w:space="0" w:color="auto"/>
            </w:tcBorders>
            <w:shd w:val="clear" w:color="auto" w:fill="auto"/>
            <w:tcMar>
              <w:top w:w="72" w:type="dxa"/>
              <w:left w:w="144" w:type="dxa"/>
              <w:bottom w:w="72" w:type="dxa"/>
              <w:right w:w="144" w:type="dxa"/>
            </w:tcMar>
            <w:hideMark/>
          </w:tcPr>
          <w:p w14:paraId="2DC7A7C7" w14:textId="17B396AB" w:rsidR="005D7667" w:rsidRPr="00B43D6A" w:rsidRDefault="005D7667" w:rsidP="00D83034">
            <w:pPr>
              <w:spacing w:before="100" w:beforeAutospacing="1" w:after="100" w:afterAutospacing="1" w:line="276" w:lineRule="auto"/>
              <w:jc w:val="both"/>
              <w:rPr>
                <w:rFonts w:cstheme="minorHAnsi"/>
                <w:b/>
                <w:color w:val="000000" w:themeColor="text1"/>
                <w:sz w:val="24"/>
                <w:szCs w:val="24"/>
              </w:rPr>
            </w:pPr>
            <w:r w:rsidRPr="00B43D6A">
              <w:rPr>
                <w:rFonts w:cstheme="minorHAnsi"/>
                <w:b/>
                <w:color w:val="000000" w:themeColor="text1"/>
                <w:sz w:val="24"/>
                <w:szCs w:val="24"/>
              </w:rPr>
              <w:t>E</w:t>
            </w:r>
            <w:r w:rsidR="00A02A7B">
              <w:rPr>
                <w:rFonts w:cstheme="minorHAnsi"/>
                <w:b/>
                <w:color w:val="000000" w:themeColor="text1"/>
                <w:sz w:val="24"/>
                <w:szCs w:val="24"/>
              </w:rPr>
              <w:t>nvironment</w:t>
            </w:r>
          </w:p>
        </w:tc>
        <w:tc>
          <w:tcPr>
            <w:tcW w:w="2746" w:type="dxa"/>
            <w:tcBorders>
              <w:top w:val="single" w:sz="4" w:space="0" w:color="auto"/>
              <w:bottom w:val="single" w:sz="4" w:space="0" w:color="auto"/>
            </w:tcBorders>
            <w:shd w:val="clear" w:color="auto" w:fill="auto"/>
            <w:tcMar>
              <w:top w:w="72" w:type="dxa"/>
              <w:left w:w="144" w:type="dxa"/>
              <w:bottom w:w="72" w:type="dxa"/>
              <w:right w:w="144" w:type="dxa"/>
            </w:tcMar>
            <w:hideMark/>
          </w:tcPr>
          <w:p w14:paraId="5F7C5A0D" w14:textId="77777777" w:rsidR="005D7667" w:rsidRPr="00B43D6A" w:rsidRDefault="005D7667" w:rsidP="00D83034">
            <w:pPr>
              <w:spacing w:before="100" w:beforeAutospacing="1" w:after="100" w:afterAutospacing="1" w:line="276" w:lineRule="auto"/>
              <w:jc w:val="both"/>
              <w:rPr>
                <w:rFonts w:cstheme="minorHAnsi"/>
                <w:b/>
                <w:color w:val="000000" w:themeColor="text1"/>
                <w:sz w:val="24"/>
                <w:szCs w:val="24"/>
              </w:rPr>
            </w:pPr>
            <w:r w:rsidRPr="00B43D6A">
              <w:rPr>
                <w:rFonts w:cstheme="minorHAnsi"/>
                <w:b/>
                <w:color w:val="000000" w:themeColor="text1"/>
                <w:sz w:val="24"/>
                <w:szCs w:val="24"/>
              </w:rPr>
              <w:t>Location</w:t>
            </w:r>
          </w:p>
        </w:tc>
        <w:tc>
          <w:tcPr>
            <w:tcW w:w="2145" w:type="dxa"/>
            <w:tcBorders>
              <w:top w:val="single" w:sz="4" w:space="0" w:color="auto"/>
              <w:bottom w:val="single" w:sz="4" w:space="0" w:color="auto"/>
            </w:tcBorders>
            <w:shd w:val="clear" w:color="auto" w:fill="auto"/>
            <w:tcMar>
              <w:top w:w="72" w:type="dxa"/>
              <w:left w:w="144" w:type="dxa"/>
              <w:bottom w:w="72" w:type="dxa"/>
              <w:right w:w="144" w:type="dxa"/>
            </w:tcMar>
            <w:hideMark/>
          </w:tcPr>
          <w:p w14:paraId="40979FFB" w14:textId="77777777" w:rsidR="005D7667" w:rsidRPr="00B43D6A" w:rsidRDefault="005D7667" w:rsidP="00D83034">
            <w:pPr>
              <w:spacing w:before="100" w:beforeAutospacing="1" w:after="100" w:afterAutospacing="1" w:line="276" w:lineRule="auto"/>
              <w:jc w:val="both"/>
              <w:rPr>
                <w:rFonts w:cstheme="minorHAnsi"/>
                <w:b/>
                <w:color w:val="000000" w:themeColor="text1"/>
                <w:sz w:val="24"/>
                <w:szCs w:val="24"/>
              </w:rPr>
            </w:pPr>
            <w:r w:rsidRPr="00B43D6A">
              <w:rPr>
                <w:rFonts w:cstheme="minorHAnsi"/>
                <w:b/>
                <w:color w:val="000000" w:themeColor="text1"/>
                <w:sz w:val="24"/>
                <w:szCs w:val="24"/>
              </w:rPr>
              <w:t>Year</w:t>
            </w:r>
          </w:p>
        </w:tc>
      </w:tr>
      <w:tr w:rsidR="005D7667" w:rsidRPr="00B43D6A" w14:paraId="22967098" w14:textId="77777777" w:rsidTr="00D83034">
        <w:trPr>
          <w:trHeight w:val="61"/>
        </w:trPr>
        <w:tc>
          <w:tcPr>
            <w:tcW w:w="1184" w:type="dxa"/>
            <w:tcBorders>
              <w:top w:val="single" w:sz="4" w:space="0" w:color="auto"/>
            </w:tcBorders>
            <w:shd w:val="clear" w:color="auto" w:fill="auto"/>
            <w:tcMar>
              <w:top w:w="72" w:type="dxa"/>
              <w:left w:w="144" w:type="dxa"/>
              <w:bottom w:w="72" w:type="dxa"/>
              <w:right w:w="144" w:type="dxa"/>
            </w:tcMar>
            <w:hideMark/>
          </w:tcPr>
          <w:p w14:paraId="4153B72C" w14:textId="77777777" w:rsidR="005D7667" w:rsidRPr="00B43D6A" w:rsidRDefault="005D7667" w:rsidP="00D83034">
            <w:pPr>
              <w:spacing w:before="100" w:beforeAutospacing="1" w:after="100" w:afterAutospacing="1" w:line="276" w:lineRule="auto"/>
              <w:jc w:val="both"/>
              <w:rPr>
                <w:rFonts w:cstheme="minorHAnsi"/>
                <w:color w:val="000000" w:themeColor="text1"/>
                <w:sz w:val="24"/>
                <w:szCs w:val="24"/>
              </w:rPr>
            </w:pPr>
            <w:r w:rsidRPr="00B43D6A">
              <w:rPr>
                <w:rFonts w:cstheme="minorHAnsi"/>
                <w:color w:val="000000" w:themeColor="text1"/>
                <w:sz w:val="24"/>
                <w:szCs w:val="24"/>
              </w:rPr>
              <w:t>E1</w:t>
            </w:r>
          </w:p>
        </w:tc>
        <w:tc>
          <w:tcPr>
            <w:tcW w:w="2746" w:type="dxa"/>
            <w:tcBorders>
              <w:top w:val="single" w:sz="4" w:space="0" w:color="auto"/>
            </w:tcBorders>
            <w:shd w:val="clear" w:color="auto" w:fill="auto"/>
            <w:tcMar>
              <w:top w:w="10" w:type="dxa"/>
              <w:left w:w="10" w:type="dxa"/>
              <w:bottom w:w="0" w:type="dxa"/>
              <w:right w:w="10" w:type="dxa"/>
            </w:tcMar>
            <w:vAlign w:val="bottom"/>
            <w:hideMark/>
          </w:tcPr>
          <w:p w14:paraId="43A6EED9" w14:textId="5FFF879A" w:rsidR="005D7667" w:rsidRPr="00B43D6A" w:rsidRDefault="005D7667" w:rsidP="00D83034">
            <w:pPr>
              <w:spacing w:before="100" w:beforeAutospacing="1" w:after="100" w:afterAutospacing="1" w:line="276" w:lineRule="auto"/>
              <w:jc w:val="both"/>
              <w:rPr>
                <w:rFonts w:cstheme="minorHAnsi"/>
                <w:color w:val="000000" w:themeColor="text1"/>
                <w:sz w:val="24"/>
                <w:szCs w:val="24"/>
              </w:rPr>
            </w:pPr>
            <w:r w:rsidRPr="00B43D6A">
              <w:rPr>
                <w:rFonts w:cstheme="minorHAnsi"/>
                <w:color w:val="000000" w:themeColor="text1"/>
                <w:sz w:val="24"/>
                <w:szCs w:val="24"/>
              </w:rPr>
              <w:t xml:space="preserve">Takusa </w:t>
            </w:r>
            <w:r w:rsidR="001441F7" w:rsidRPr="00B43D6A">
              <w:rPr>
                <w:rFonts w:cstheme="minorHAnsi"/>
                <w:color w:val="000000" w:themeColor="text1"/>
                <w:sz w:val="24"/>
                <w:szCs w:val="24"/>
              </w:rPr>
              <w:t>S</w:t>
            </w:r>
            <w:r w:rsidRPr="00B43D6A">
              <w:rPr>
                <w:rFonts w:cstheme="minorHAnsi"/>
                <w:color w:val="000000" w:themeColor="text1"/>
                <w:sz w:val="24"/>
                <w:szCs w:val="24"/>
              </w:rPr>
              <w:t>tation</w:t>
            </w:r>
          </w:p>
        </w:tc>
        <w:tc>
          <w:tcPr>
            <w:tcW w:w="2145" w:type="dxa"/>
            <w:tcBorders>
              <w:top w:val="single" w:sz="4" w:space="0" w:color="auto"/>
            </w:tcBorders>
            <w:shd w:val="clear" w:color="auto" w:fill="auto"/>
            <w:tcMar>
              <w:top w:w="10" w:type="dxa"/>
              <w:left w:w="10" w:type="dxa"/>
              <w:bottom w:w="0" w:type="dxa"/>
              <w:right w:w="10" w:type="dxa"/>
            </w:tcMar>
            <w:vAlign w:val="bottom"/>
            <w:hideMark/>
          </w:tcPr>
          <w:p w14:paraId="7625C8D4" w14:textId="77777777" w:rsidR="005D7667" w:rsidRPr="00B43D6A" w:rsidRDefault="005D7667" w:rsidP="00D83034">
            <w:pPr>
              <w:spacing w:before="100" w:beforeAutospacing="1" w:after="100" w:afterAutospacing="1" w:line="276" w:lineRule="auto"/>
              <w:jc w:val="both"/>
              <w:rPr>
                <w:rFonts w:cstheme="minorHAnsi"/>
                <w:color w:val="000000" w:themeColor="text1"/>
                <w:sz w:val="24"/>
                <w:szCs w:val="24"/>
              </w:rPr>
            </w:pPr>
            <w:r w:rsidRPr="00B43D6A">
              <w:rPr>
                <w:rFonts w:cstheme="minorHAnsi"/>
                <w:color w:val="000000" w:themeColor="text1"/>
                <w:sz w:val="24"/>
                <w:szCs w:val="24"/>
              </w:rPr>
              <w:t>2021</w:t>
            </w:r>
          </w:p>
        </w:tc>
      </w:tr>
      <w:tr w:rsidR="005D7667" w:rsidRPr="00B43D6A" w14:paraId="105AE885" w14:textId="77777777" w:rsidTr="00D83034">
        <w:trPr>
          <w:trHeight w:val="6"/>
        </w:trPr>
        <w:tc>
          <w:tcPr>
            <w:tcW w:w="1184" w:type="dxa"/>
            <w:shd w:val="clear" w:color="auto" w:fill="auto"/>
            <w:tcMar>
              <w:top w:w="72" w:type="dxa"/>
              <w:left w:w="144" w:type="dxa"/>
              <w:bottom w:w="72" w:type="dxa"/>
              <w:right w:w="144" w:type="dxa"/>
            </w:tcMar>
            <w:hideMark/>
          </w:tcPr>
          <w:p w14:paraId="006A2933" w14:textId="77777777" w:rsidR="005D7667" w:rsidRPr="00B43D6A" w:rsidRDefault="005D7667" w:rsidP="00D83034">
            <w:pPr>
              <w:spacing w:before="100" w:beforeAutospacing="1" w:after="100" w:afterAutospacing="1" w:line="276" w:lineRule="auto"/>
              <w:jc w:val="both"/>
              <w:rPr>
                <w:rFonts w:cstheme="minorHAnsi"/>
                <w:color w:val="000000" w:themeColor="text1"/>
                <w:sz w:val="24"/>
                <w:szCs w:val="24"/>
              </w:rPr>
            </w:pPr>
            <w:r w:rsidRPr="00B43D6A">
              <w:rPr>
                <w:rFonts w:cstheme="minorHAnsi"/>
                <w:color w:val="000000" w:themeColor="text1"/>
                <w:sz w:val="24"/>
                <w:szCs w:val="24"/>
              </w:rPr>
              <w:t>E2</w:t>
            </w:r>
          </w:p>
        </w:tc>
        <w:tc>
          <w:tcPr>
            <w:tcW w:w="2746" w:type="dxa"/>
            <w:shd w:val="clear" w:color="auto" w:fill="auto"/>
            <w:tcMar>
              <w:top w:w="10" w:type="dxa"/>
              <w:left w:w="10" w:type="dxa"/>
              <w:bottom w:w="0" w:type="dxa"/>
              <w:right w:w="10" w:type="dxa"/>
            </w:tcMar>
            <w:vAlign w:val="bottom"/>
            <w:hideMark/>
          </w:tcPr>
          <w:p w14:paraId="03BB42ED" w14:textId="7490F7BA" w:rsidR="005D7667" w:rsidRPr="00B43D6A" w:rsidRDefault="005D7667" w:rsidP="00D83034">
            <w:pPr>
              <w:spacing w:before="100" w:beforeAutospacing="1" w:after="100" w:afterAutospacing="1" w:line="276" w:lineRule="auto"/>
              <w:jc w:val="both"/>
              <w:rPr>
                <w:rFonts w:cstheme="minorHAnsi"/>
                <w:color w:val="000000" w:themeColor="text1"/>
                <w:sz w:val="24"/>
                <w:szCs w:val="24"/>
              </w:rPr>
            </w:pPr>
            <w:r w:rsidRPr="00B43D6A">
              <w:rPr>
                <w:rFonts w:cstheme="minorHAnsi"/>
                <w:color w:val="000000" w:themeColor="text1"/>
                <w:sz w:val="24"/>
                <w:szCs w:val="24"/>
              </w:rPr>
              <w:t xml:space="preserve">Takusa </w:t>
            </w:r>
            <w:r w:rsidR="001441F7" w:rsidRPr="00B43D6A">
              <w:rPr>
                <w:rFonts w:cstheme="minorHAnsi"/>
                <w:color w:val="000000" w:themeColor="text1"/>
                <w:sz w:val="24"/>
                <w:szCs w:val="24"/>
              </w:rPr>
              <w:t>S</w:t>
            </w:r>
            <w:r w:rsidR="00BC77B1" w:rsidRPr="00B43D6A">
              <w:rPr>
                <w:rFonts w:cstheme="minorHAnsi"/>
                <w:color w:val="000000" w:themeColor="text1"/>
                <w:sz w:val="24"/>
                <w:szCs w:val="24"/>
              </w:rPr>
              <w:t>tation</w:t>
            </w:r>
          </w:p>
        </w:tc>
        <w:tc>
          <w:tcPr>
            <w:tcW w:w="2145" w:type="dxa"/>
            <w:shd w:val="clear" w:color="auto" w:fill="auto"/>
            <w:tcMar>
              <w:top w:w="10" w:type="dxa"/>
              <w:left w:w="10" w:type="dxa"/>
              <w:bottom w:w="0" w:type="dxa"/>
              <w:right w:w="10" w:type="dxa"/>
            </w:tcMar>
            <w:vAlign w:val="bottom"/>
            <w:hideMark/>
          </w:tcPr>
          <w:p w14:paraId="420336D2" w14:textId="77777777" w:rsidR="005D7667" w:rsidRPr="00B43D6A" w:rsidRDefault="005D7667" w:rsidP="00D83034">
            <w:pPr>
              <w:spacing w:before="100" w:beforeAutospacing="1" w:after="100" w:afterAutospacing="1" w:line="276" w:lineRule="auto"/>
              <w:jc w:val="both"/>
              <w:rPr>
                <w:rFonts w:cstheme="minorHAnsi"/>
                <w:color w:val="000000" w:themeColor="text1"/>
                <w:sz w:val="24"/>
                <w:szCs w:val="24"/>
              </w:rPr>
            </w:pPr>
            <w:r w:rsidRPr="00B43D6A">
              <w:rPr>
                <w:rFonts w:cstheme="minorHAnsi"/>
                <w:color w:val="000000" w:themeColor="text1"/>
                <w:sz w:val="24"/>
                <w:szCs w:val="24"/>
              </w:rPr>
              <w:t>2022</w:t>
            </w:r>
          </w:p>
        </w:tc>
      </w:tr>
      <w:tr w:rsidR="005D7667" w:rsidRPr="00B43D6A" w14:paraId="75A80849" w14:textId="77777777" w:rsidTr="00D83034">
        <w:trPr>
          <w:trHeight w:val="96"/>
        </w:trPr>
        <w:tc>
          <w:tcPr>
            <w:tcW w:w="1184" w:type="dxa"/>
            <w:shd w:val="clear" w:color="auto" w:fill="auto"/>
            <w:tcMar>
              <w:top w:w="72" w:type="dxa"/>
              <w:left w:w="144" w:type="dxa"/>
              <w:bottom w:w="72" w:type="dxa"/>
              <w:right w:w="144" w:type="dxa"/>
            </w:tcMar>
            <w:hideMark/>
          </w:tcPr>
          <w:p w14:paraId="0A9702D2" w14:textId="77777777" w:rsidR="005D7667" w:rsidRPr="00B43D6A" w:rsidRDefault="005D7667" w:rsidP="00D83034">
            <w:pPr>
              <w:spacing w:before="100" w:beforeAutospacing="1" w:after="100" w:afterAutospacing="1" w:line="276" w:lineRule="auto"/>
              <w:jc w:val="both"/>
              <w:rPr>
                <w:rFonts w:cstheme="minorHAnsi"/>
                <w:color w:val="000000" w:themeColor="text1"/>
                <w:sz w:val="24"/>
                <w:szCs w:val="24"/>
              </w:rPr>
            </w:pPr>
            <w:r w:rsidRPr="00B43D6A">
              <w:rPr>
                <w:rFonts w:cstheme="minorHAnsi"/>
                <w:color w:val="000000" w:themeColor="text1"/>
                <w:sz w:val="24"/>
                <w:szCs w:val="24"/>
              </w:rPr>
              <w:t>E3</w:t>
            </w:r>
          </w:p>
        </w:tc>
        <w:tc>
          <w:tcPr>
            <w:tcW w:w="2746" w:type="dxa"/>
            <w:shd w:val="clear" w:color="auto" w:fill="auto"/>
            <w:tcMar>
              <w:top w:w="10" w:type="dxa"/>
              <w:left w:w="10" w:type="dxa"/>
              <w:bottom w:w="0" w:type="dxa"/>
              <w:right w:w="10" w:type="dxa"/>
            </w:tcMar>
            <w:vAlign w:val="bottom"/>
            <w:hideMark/>
          </w:tcPr>
          <w:p w14:paraId="5E53F739" w14:textId="7D256D8B" w:rsidR="005D7667" w:rsidRPr="00B43D6A" w:rsidRDefault="005D7667" w:rsidP="00D83034">
            <w:pPr>
              <w:spacing w:before="100" w:beforeAutospacing="1" w:after="100" w:afterAutospacing="1" w:line="276" w:lineRule="auto"/>
              <w:jc w:val="both"/>
              <w:rPr>
                <w:rFonts w:cstheme="minorHAnsi"/>
                <w:color w:val="000000" w:themeColor="text1"/>
                <w:sz w:val="24"/>
                <w:szCs w:val="24"/>
              </w:rPr>
            </w:pPr>
            <w:r w:rsidRPr="00B43D6A">
              <w:rPr>
                <w:rFonts w:cstheme="minorHAnsi"/>
                <w:color w:val="000000" w:themeColor="text1"/>
                <w:sz w:val="24"/>
                <w:szCs w:val="24"/>
              </w:rPr>
              <w:t>Takusa</w:t>
            </w:r>
            <w:r w:rsidR="00BC77B1" w:rsidRPr="00B43D6A">
              <w:rPr>
                <w:rFonts w:cstheme="minorHAnsi"/>
                <w:color w:val="000000" w:themeColor="text1"/>
                <w:sz w:val="24"/>
                <w:szCs w:val="24"/>
              </w:rPr>
              <w:t xml:space="preserve">, </w:t>
            </w:r>
            <w:r w:rsidR="00EE085A" w:rsidRPr="00B43D6A">
              <w:rPr>
                <w:rFonts w:cstheme="minorHAnsi"/>
                <w:color w:val="000000" w:themeColor="text1"/>
                <w:sz w:val="24"/>
                <w:szCs w:val="24"/>
              </w:rPr>
              <w:t>On-farm</w:t>
            </w:r>
          </w:p>
        </w:tc>
        <w:tc>
          <w:tcPr>
            <w:tcW w:w="2145" w:type="dxa"/>
            <w:shd w:val="clear" w:color="auto" w:fill="auto"/>
            <w:tcMar>
              <w:top w:w="10" w:type="dxa"/>
              <w:left w:w="10" w:type="dxa"/>
              <w:bottom w:w="0" w:type="dxa"/>
              <w:right w:w="10" w:type="dxa"/>
            </w:tcMar>
            <w:vAlign w:val="bottom"/>
            <w:hideMark/>
          </w:tcPr>
          <w:p w14:paraId="564023BE" w14:textId="77777777" w:rsidR="005D7667" w:rsidRPr="00B43D6A" w:rsidRDefault="005D7667" w:rsidP="00D83034">
            <w:pPr>
              <w:spacing w:before="100" w:beforeAutospacing="1" w:after="100" w:afterAutospacing="1" w:line="276" w:lineRule="auto"/>
              <w:jc w:val="both"/>
              <w:rPr>
                <w:rFonts w:cstheme="minorHAnsi"/>
                <w:color w:val="000000" w:themeColor="text1"/>
                <w:sz w:val="24"/>
                <w:szCs w:val="24"/>
              </w:rPr>
            </w:pPr>
            <w:r w:rsidRPr="00B43D6A">
              <w:rPr>
                <w:rFonts w:cstheme="minorHAnsi"/>
                <w:color w:val="000000" w:themeColor="text1"/>
                <w:sz w:val="24"/>
                <w:szCs w:val="24"/>
              </w:rPr>
              <w:t>2022</w:t>
            </w:r>
          </w:p>
        </w:tc>
      </w:tr>
      <w:tr w:rsidR="005D7667" w:rsidRPr="00B43D6A" w14:paraId="0FB10645" w14:textId="77777777" w:rsidTr="00D83034">
        <w:trPr>
          <w:trHeight w:val="6"/>
        </w:trPr>
        <w:tc>
          <w:tcPr>
            <w:tcW w:w="1184" w:type="dxa"/>
            <w:shd w:val="clear" w:color="auto" w:fill="auto"/>
            <w:tcMar>
              <w:top w:w="72" w:type="dxa"/>
              <w:left w:w="144" w:type="dxa"/>
              <w:bottom w:w="72" w:type="dxa"/>
              <w:right w:w="144" w:type="dxa"/>
            </w:tcMar>
            <w:hideMark/>
          </w:tcPr>
          <w:p w14:paraId="4A52D7AC" w14:textId="77777777" w:rsidR="005D7667" w:rsidRPr="00B43D6A" w:rsidRDefault="005D7667" w:rsidP="00D83034">
            <w:pPr>
              <w:spacing w:before="100" w:beforeAutospacing="1" w:after="100" w:afterAutospacing="1" w:line="276" w:lineRule="auto"/>
              <w:jc w:val="both"/>
              <w:rPr>
                <w:rFonts w:cstheme="minorHAnsi"/>
                <w:color w:val="000000" w:themeColor="text1"/>
                <w:sz w:val="24"/>
                <w:szCs w:val="24"/>
              </w:rPr>
            </w:pPr>
            <w:r w:rsidRPr="00B43D6A">
              <w:rPr>
                <w:rFonts w:cstheme="minorHAnsi"/>
                <w:color w:val="000000" w:themeColor="text1"/>
                <w:sz w:val="24"/>
                <w:szCs w:val="24"/>
              </w:rPr>
              <w:t>E4</w:t>
            </w:r>
          </w:p>
        </w:tc>
        <w:tc>
          <w:tcPr>
            <w:tcW w:w="2746" w:type="dxa"/>
            <w:shd w:val="clear" w:color="auto" w:fill="auto"/>
            <w:tcMar>
              <w:top w:w="10" w:type="dxa"/>
              <w:left w:w="10" w:type="dxa"/>
              <w:bottom w:w="0" w:type="dxa"/>
              <w:right w:w="10" w:type="dxa"/>
            </w:tcMar>
            <w:vAlign w:val="bottom"/>
            <w:hideMark/>
          </w:tcPr>
          <w:p w14:paraId="6728C4C3" w14:textId="77777777" w:rsidR="005D7667" w:rsidRPr="00B43D6A" w:rsidRDefault="005D7667" w:rsidP="00D83034">
            <w:pPr>
              <w:spacing w:before="100" w:beforeAutospacing="1" w:after="100" w:afterAutospacing="1" w:line="276" w:lineRule="auto"/>
              <w:jc w:val="both"/>
              <w:rPr>
                <w:rFonts w:cstheme="minorHAnsi"/>
                <w:color w:val="000000" w:themeColor="text1"/>
                <w:sz w:val="24"/>
                <w:szCs w:val="24"/>
              </w:rPr>
            </w:pPr>
            <w:r w:rsidRPr="00B43D6A">
              <w:rPr>
                <w:rFonts w:cstheme="minorHAnsi"/>
                <w:color w:val="000000" w:themeColor="text1"/>
                <w:sz w:val="24"/>
                <w:szCs w:val="24"/>
              </w:rPr>
              <w:t>Dembia</w:t>
            </w:r>
          </w:p>
        </w:tc>
        <w:tc>
          <w:tcPr>
            <w:tcW w:w="2145" w:type="dxa"/>
            <w:shd w:val="clear" w:color="auto" w:fill="auto"/>
            <w:tcMar>
              <w:top w:w="10" w:type="dxa"/>
              <w:left w:w="10" w:type="dxa"/>
              <w:bottom w:w="0" w:type="dxa"/>
              <w:right w:w="10" w:type="dxa"/>
            </w:tcMar>
            <w:vAlign w:val="bottom"/>
            <w:hideMark/>
          </w:tcPr>
          <w:p w14:paraId="22116088" w14:textId="77777777" w:rsidR="005D7667" w:rsidRPr="00B43D6A" w:rsidRDefault="005D7667" w:rsidP="00D83034">
            <w:pPr>
              <w:spacing w:before="100" w:beforeAutospacing="1" w:after="100" w:afterAutospacing="1" w:line="276" w:lineRule="auto"/>
              <w:jc w:val="both"/>
              <w:rPr>
                <w:rFonts w:cstheme="minorHAnsi"/>
                <w:color w:val="000000" w:themeColor="text1"/>
                <w:sz w:val="24"/>
                <w:szCs w:val="24"/>
              </w:rPr>
            </w:pPr>
            <w:r w:rsidRPr="00B43D6A">
              <w:rPr>
                <w:rFonts w:cstheme="minorHAnsi"/>
                <w:color w:val="000000" w:themeColor="text1"/>
                <w:sz w:val="24"/>
                <w:szCs w:val="24"/>
              </w:rPr>
              <w:t>2022</w:t>
            </w:r>
          </w:p>
        </w:tc>
      </w:tr>
      <w:tr w:rsidR="005D7667" w:rsidRPr="00B43D6A" w14:paraId="615656D0" w14:textId="77777777" w:rsidTr="00D83034">
        <w:trPr>
          <w:trHeight w:val="6"/>
        </w:trPr>
        <w:tc>
          <w:tcPr>
            <w:tcW w:w="1184" w:type="dxa"/>
            <w:shd w:val="clear" w:color="auto" w:fill="auto"/>
            <w:tcMar>
              <w:top w:w="72" w:type="dxa"/>
              <w:left w:w="144" w:type="dxa"/>
              <w:bottom w:w="72" w:type="dxa"/>
              <w:right w:w="144" w:type="dxa"/>
            </w:tcMar>
            <w:hideMark/>
          </w:tcPr>
          <w:p w14:paraId="154A35C6" w14:textId="77777777" w:rsidR="005D7667" w:rsidRPr="00B43D6A" w:rsidRDefault="005D7667" w:rsidP="00D83034">
            <w:pPr>
              <w:spacing w:before="100" w:beforeAutospacing="1" w:after="100" w:afterAutospacing="1" w:line="276" w:lineRule="auto"/>
              <w:jc w:val="both"/>
              <w:rPr>
                <w:rFonts w:cstheme="minorHAnsi"/>
                <w:color w:val="000000" w:themeColor="text1"/>
                <w:sz w:val="24"/>
                <w:szCs w:val="24"/>
              </w:rPr>
            </w:pPr>
            <w:r w:rsidRPr="00B43D6A">
              <w:rPr>
                <w:rFonts w:cstheme="minorHAnsi"/>
                <w:color w:val="000000" w:themeColor="text1"/>
                <w:sz w:val="24"/>
                <w:szCs w:val="24"/>
              </w:rPr>
              <w:lastRenderedPageBreak/>
              <w:t>E5</w:t>
            </w:r>
          </w:p>
        </w:tc>
        <w:tc>
          <w:tcPr>
            <w:tcW w:w="2746" w:type="dxa"/>
            <w:shd w:val="clear" w:color="auto" w:fill="auto"/>
            <w:tcMar>
              <w:top w:w="10" w:type="dxa"/>
              <w:left w:w="10" w:type="dxa"/>
              <w:bottom w:w="0" w:type="dxa"/>
              <w:right w:w="10" w:type="dxa"/>
            </w:tcMar>
            <w:vAlign w:val="bottom"/>
            <w:hideMark/>
          </w:tcPr>
          <w:p w14:paraId="5AFDA2F4" w14:textId="77777777" w:rsidR="005D7667" w:rsidRPr="00B43D6A" w:rsidRDefault="005D7667" w:rsidP="00D83034">
            <w:pPr>
              <w:spacing w:before="100" w:beforeAutospacing="1" w:after="100" w:afterAutospacing="1" w:line="276" w:lineRule="auto"/>
              <w:rPr>
                <w:rFonts w:cstheme="minorHAnsi"/>
                <w:color w:val="000000" w:themeColor="text1"/>
                <w:sz w:val="24"/>
                <w:szCs w:val="24"/>
              </w:rPr>
            </w:pPr>
            <w:r w:rsidRPr="00B43D6A">
              <w:rPr>
                <w:rFonts w:cstheme="minorHAnsi"/>
                <w:color w:val="000000" w:themeColor="text1"/>
                <w:sz w:val="24"/>
                <w:szCs w:val="24"/>
              </w:rPr>
              <w:t>Dembia</w:t>
            </w:r>
          </w:p>
        </w:tc>
        <w:tc>
          <w:tcPr>
            <w:tcW w:w="2145" w:type="dxa"/>
            <w:shd w:val="clear" w:color="auto" w:fill="auto"/>
            <w:tcMar>
              <w:top w:w="10" w:type="dxa"/>
              <w:left w:w="10" w:type="dxa"/>
              <w:bottom w:w="0" w:type="dxa"/>
              <w:right w:w="10" w:type="dxa"/>
            </w:tcMar>
            <w:vAlign w:val="bottom"/>
            <w:hideMark/>
          </w:tcPr>
          <w:p w14:paraId="4F61430E" w14:textId="77777777" w:rsidR="005D7667" w:rsidRPr="00B43D6A" w:rsidRDefault="005D7667" w:rsidP="00D83034">
            <w:pPr>
              <w:spacing w:before="100" w:beforeAutospacing="1" w:after="100" w:afterAutospacing="1" w:line="276" w:lineRule="auto"/>
              <w:jc w:val="both"/>
              <w:rPr>
                <w:rFonts w:cstheme="minorHAnsi"/>
                <w:color w:val="000000" w:themeColor="text1"/>
                <w:sz w:val="24"/>
                <w:szCs w:val="24"/>
              </w:rPr>
            </w:pPr>
            <w:r w:rsidRPr="00B43D6A">
              <w:rPr>
                <w:rFonts w:cstheme="minorHAnsi"/>
                <w:color w:val="000000" w:themeColor="text1"/>
                <w:sz w:val="24"/>
                <w:szCs w:val="24"/>
              </w:rPr>
              <w:t>2021</w:t>
            </w:r>
          </w:p>
        </w:tc>
      </w:tr>
      <w:tr w:rsidR="005D7667" w:rsidRPr="00B43D6A" w14:paraId="2FB5B7A8" w14:textId="77777777" w:rsidTr="00D83034">
        <w:trPr>
          <w:trHeight w:val="6"/>
        </w:trPr>
        <w:tc>
          <w:tcPr>
            <w:tcW w:w="1184" w:type="dxa"/>
            <w:shd w:val="clear" w:color="auto" w:fill="auto"/>
            <w:tcMar>
              <w:top w:w="72" w:type="dxa"/>
              <w:left w:w="144" w:type="dxa"/>
              <w:bottom w:w="72" w:type="dxa"/>
              <w:right w:w="144" w:type="dxa"/>
            </w:tcMar>
            <w:hideMark/>
          </w:tcPr>
          <w:p w14:paraId="484D4486" w14:textId="77777777" w:rsidR="005D7667" w:rsidRPr="00B43D6A" w:rsidRDefault="005D7667" w:rsidP="00D83034">
            <w:pPr>
              <w:spacing w:before="100" w:beforeAutospacing="1" w:after="100" w:afterAutospacing="1" w:line="276" w:lineRule="auto"/>
              <w:jc w:val="both"/>
              <w:rPr>
                <w:rFonts w:cstheme="minorHAnsi"/>
                <w:color w:val="000000" w:themeColor="text1"/>
                <w:sz w:val="24"/>
                <w:szCs w:val="24"/>
              </w:rPr>
            </w:pPr>
            <w:r w:rsidRPr="00B43D6A">
              <w:rPr>
                <w:rFonts w:cstheme="minorHAnsi"/>
                <w:color w:val="000000" w:themeColor="text1"/>
                <w:sz w:val="24"/>
                <w:szCs w:val="24"/>
              </w:rPr>
              <w:t>E6</w:t>
            </w:r>
          </w:p>
        </w:tc>
        <w:tc>
          <w:tcPr>
            <w:tcW w:w="2746" w:type="dxa"/>
            <w:shd w:val="clear" w:color="auto" w:fill="auto"/>
            <w:tcMar>
              <w:top w:w="10" w:type="dxa"/>
              <w:left w:w="10" w:type="dxa"/>
              <w:bottom w:w="0" w:type="dxa"/>
              <w:right w:w="10" w:type="dxa"/>
            </w:tcMar>
            <w:vAlign w:val="bottom"/>
            <w:hideMark/>
          </w:tcPr>
          <w:p w14:paraId="574AB626" w14:textId="17896F92" w:rsidR="005D7667" w:rsidRPr="00B43D6A" w:rsidRDefault="00C9281D" w:rsidP="00D83034">
            <w:pPr>
              <w:spacing w:before="100" w:beforeAutospacing="1" w:after="100" w:afterAutospacing="1" w:line="276" w:lineRule="auto"/>
              <w:jc w:val="both"/>
              <w:rPr>
                <w:rFonts w:cstheme="minorHAnsi"/>
                <w:color w:val="000000" w:themeColor="text1"/>
                <w:sz w:val="24"/>
                <w:szCs w:val="24"/>
              </w:rPr>
            </w:pPr>
            <w:r w:rsidRPr="00B43D6A">
              <w:rPr>
                <w:rFonts w:cstheme="minorHAnsi"/>
                <w:color w:val="000000" w:themeColor="text1"/>
                <w:sz w:val="24"/>
                <w:szCs w:val="24"/>
              </w:rPr>
              <w:t xml:space="preserve">Gondar </w:t>
            </w:r>
            <w:r w:rsidR="00BD499D" w:rsidRPr="00B43D6A">
              <w:rPr>
                <w:rFonts w:cstheme="minorHAnsi"/>
                <w:color w:val="000000" w:themeColor="text1"/>
                <w:sz w:val="24"/>
                <w:szCs w:val="24"/>
              </w:rPr>
              <w:t>Z</w:t>
            </w:r>
            <w:r w:rsidR="005D7667" w:rsidRPr="00B43D6A">
              <w:rPr>
                <w:rFonts w:cstheme="minorHAnsi"/>
                <w:color w:val="000000" w:themeColor="text1"/>
                <w:sz w:val="24"/>
                <w:szCs w:val="24"/>
              </w:rPr>
              <w:t>uria</w:t>
            </w:r>
          </w:p>
        </w:tc>
        <w:tc>
          <w:tcPr>
            <w:tcW w:w="2145" w:type="dxa"/>
            <w:shd w:val="clear" w:color="auto" w:fill="auto"/>
            <w:tcMar>
              <w:top w:w="10" w:type="dxa"/>
              <w:left w:w="10" w:type="dxa"/>
              <w:bottom w:w="0" w:type="dxa"/>
              <w:right w:w="10" w:type="dxa"/>
            </w:tcMar>
            <w:vAlign w:val="bottom"/>
            <w:hideMark/>
          </w:tcPr>
          <w:p w14:paraId="683AB81A" w14:textId="77777777" w:rsidR="005D7667" w:rsidRPr="00B43D6A" w:rsidRDefault="005D7667" w:rsidP="00D83034">
            <w:pPr>
              <w:spacing w:before="100" w:beforeAutospacing="1" w:after="100" w:afterAutospacing="1" w:line="276" w:lineRule="auto"/>
              <w:jc w:val="both"/>
              <w:rPr>
                <w:rFonts w:cstheme="minorHAnsi"/>
                <w:color w:val="000000" w:themeColor="text1"/>
                <w:sz w:val="24"/>
                <w:szCs w:val="24"/>
              </w:rPr>
            </w:pPr>
            <w:r w:rsidRPr="00B43D6A">
              <w:rPr>
                <w:rFonts w:cstheme="minorHAnsi"/>
                <w:color w:val="000000" w:themeColor="text1"/>
                <w:sz w:val="24"/>
                <w:szCs w:val="24"/>
              </w:rPr>
              <w:t>2022</w:t>
            </w:r>
          </w:p>
        </w:tc>
      </w:tr>
      <w:tr w:rsidR="005D7667" w:rsidRPr="00B43D6A" w14:paraId="387E9FB4" w14:textId="77777777" w:rsidTr="00D83034">
        <w:trPr>
          <w:trHeight w:val="6"/>
        </w:trPr>
        <w:tc>
          <w:tcPr>
            <w:tcW w:w="1184" w:type="dxa"/>
            <w:shd w:val="clear" w:color="auto" w:fill="auto"/>
            <w:tcMar>
              <w:top w:w="72" w:type="dxa"/>
              <w:left w:w="144" w:type="dxa"/>
              <w:bottom w:w="72" w:type="dxa"/>
              <w:right w:w="144" w:type="dxa"/>
            </w:tcMar>
            <w:hideMark/>
          </w:tcPr>
          <w:p w14:paraId="69536552" w14:textId="77777777" w:rsidR="005D7667" w:rsidRPr="00B43D6A" w:rsidRDefault="005D7667" w:rsidP="00D83034">
            <w:pPr>
              <w:spacing w:before="100" w:beforeAutospacing="1" w:after="100" w:afterAutospacing="1" w:line="276" w:lineRule="auto"/>
              <w:jc w:val="both"/>
              <w:rPr>
                <w:rFonts w:cstheme="minorHAnsi"/>
                <w:color w:val="000000" w:themeColor="text1"/>
                <w:sz w:val="24"/>
                <w:szCs w:val="24"/>
              </w:rPr>
            </w:pPr>
            <w:r w:rsidRPr="00B43D6A">
              <w:rPr>
                <w:rFonts w:cstheme="minorHAnsi"/>
                <w:color w:val="000000" w:themeColor="text1"/>
                <w:sz w:val="24"/>
                <w:szCs w:val="24"/>
              </w:rPr>
              <w:t>E7</w:t>
            </w:r>
          </w:p>
        </w:tc>
        <w:tc>
          <w:tcPr>
            <w:tcW w:w="2746" w:type="dxa"/>
            <w:shd w:val="clear" w:color="auto" w:fill="auto"/>
            <w:tcMar>
              <w:top w:w="10" w:type="dxa"/>
              <w:left w:w="10" w:type="dxa"/>
              <w:bottom w:w="0" w:type="dxa"/>
              <w:right w:w="10" w:type="dxa"/>
            </w:tcMar>
            <w:vAlign w:val="bottom"/>
            <w:hideMark/>
          </w:tcPr>
          <w:p w14:paraId="3F62EAF5" w14:textId="5C3B7C59" w:rsidR="005D7667" w:rsidRPr="00B43D6A" w:rsidRDefault="00C9281D" w:rsidP="00D83034">
            <w:pPr>
              <w:spacing w:before="100" w:beforeAutospacing="1" w:after="100" w:afterAutospacing="1" w:line="276" w:lineRule="auto"/>
              <w:jc w:val="both"/>
              <w:rPr>
                <w:rFonts w:cstheme="minorHAnsi"/>
                <w:color w:val="000000" w:themeColor="text1"/>
                <w:sz w:val="24"/>
                <w:szCs w:val="24"/>
              </w:rPr>
            </w:pPr>
            <w:r w:rsidRPr="00B43D6A">
              <w:rPr>
                <w:rFonts w:cstheme="minorHAnsi"/>
                <w:color w:val="000000" w:themeColor="text1"/>
                <w:sz w:val="24"/>
                <w:szCs w:val="24"/>
              </w:rPr>
              <w:t xml:space="preserve">Gondar </w:t>
            </w:r>
            <w:r w:rsidR="00BD499D" w:rsidRPr="00B43D6A">
              <w:rPr>
                <w:rFonts w:cstheme="minorHAnsi"/>
                <w:color w:val="000000" w:themeColor="text1"/>
                <w:sz w:val="24"/>
                <w:szCs w:val="24"/>
              </w:rPr>
              <w:t>Z</w:t>
            </w:r>
            <w:r w:rsidR="005D7667" w:rsidRPr="00B43D6A">
              <w:rPr>
                <w:rFonts w:cstheme="minorHAnsi"/>
                <w:color w:val="000000" w:themeColor="text1"/>
                <w:sz w:val="24"/>
                <w:szCs w:val="24"/>
              </w:rPr>
              <w:t>uria</w:t>
            </w:r>
          </w:p>
        </w:tc>
        <w:tc>
          <w:tcPr>
            <w:tcW w:w="2145" w:type="dxa"/>
            <w:shd w:val="clear" w:color="auto" w:fill="auto"/>
            <w:tcMar>
              <w:top w:w="10" w:type="dxa"/>
              <w:left w:w="10" w:type="dxa"/>
              <w:bottom w:w="0" w:type="dxa"/>
              <w:right w:w="10" w:type="dxa"/>
            </w:tcMar>
            <w:vAlign w:val="bottom"/>
            <w:hideMark/>
          </w:tcPr>
          <w:p w14:paraId="50DC8F9F" w14:textId="77777777" w:rsidR="005D7667" w:rsidRPr="00B43D6A" w:rsidRDefault="005D7667" w:rsidP="00D83034">
            <w:pPr>
              <w:spacing w:before="100" w:beforeAutospacing="1" w:after="100" w:afterAutospacing="1" w:line="276" w:lineRule="auto"/>
              <w:jc w:val="both"/>
              <w:rPr>
                <w:rFonts w:cstheme="minorHAnsi"/>
                <w:color w:val="000000" w:themeColor="text1"/>
                <w:sz w:val="24"/>
                <w:szCs w:val="24"/>
              </w:rPr>
            </w:pPr>
            <w:r w:rsidRPr="00B43D6A">
              <w:rPr>
                <w:rFonts w:cstheme="minorHAnsi"/>
                <w:color w:val="000000" w:themeColor="text1"/>
                <w:sz w:val="24"/>
                <w:szCs w:val="24"/>
              </w:rPr>
              <w:t>2021</w:t>
            </w:r>
          </w:p>
        </w:tc>
      </w:tr>
      <w:tr w:rsidR="005D7667" w:rsidRPr="00B43D6A" w14:paraId="330C29DE" w14:textId="77777777" w:rsidTr="00D83034">
        <w:trPr>
          <w:trHeight w:val="48"/>
        </w:trPr>
        <w:tc>
          <w:tcPr>
            <w:tcW w:w="1184" w:type="dxa"/>
            <w:shd w:val="clear" w:color="auto" w:fill="auto"/>
            <w:tcMar>
              <w:top w:w="72" w:type="dxa"/>
              <w:left w:w="144" w:type="dxa"/>
              <w:bottom w:w="72" w:type="dxa"/>
              <w:right w:w="144" w:type="dxa"/>
            </w:tcMar>
            <w:hideMark/>
          </w:tcPr>
          <w:p w14:paraId="6CC1872B" w14:textId="77777777" w:rsidR="005D7667" w:rsidRPr="00B43D6A" w:rsidRDefault="005D7667" w:rsidP="00D83034">
            <w:pPr>
              <w:spacing w:before="100" w:beforeAutospacing="1" w:after="100" w:afterAutospacing="1" w:line="276" w:lineRule="auto"/>
              <w:jc w:val="both"/>
              <w:rPr>
                <w:rFonts w:cstheme="minorHAnsi"/>
                <w:color w:val="000000" w:themeColor="text1"/>
                <w:sz w:val="24"/>
                <w:szCs w:val="24"/>
              </w:rPr>
            </w:pPr>
            <w:r w:rsidRPr="00B43D6A">
              <w:rPr>
                <w:rFonts w:cstheme="minorHAnsi"/>
                <w:color w:val="000000" w:themeColor="text1"/>
                <w:sz w:val="24"/>
                <w:szCs w:val="24"/>
              </w:rPr>
              <w:t>E8</w:t>
            </w:r>
          </w:p>
        </w:tc>
        <w:tc>
          <w:tcPr>
            <w:tcW w:w="2746" w:type="dxa"/>
            <w:shd w:val="clear" w:color="auto" w:fill="auto"/>
            <w:tcMar>
              <w:top w:w="10" w:type="dxa"/>
              <w:left w:w="10" w:type="dxa"/>
              <w:bottom w:w="0" w:type="dxa"/>
              <w:right w:w="10" w:type="dxa"/>
            </w:tcMar>
            <w:vAlign w:val="bottom"/>
            <w:hideMark/>
          </w:tcPr>
          <w:p w14:paraId="576B6119" w14:textId="77777777" w:rsidR="005D7667" w:rsidRPr="00B43D6A" w:rsidRDefault="005D7667" w:rsidP="00D83034">
            <w:pPr>
              <w:spacing w:before="100" w:beforeAutospacing="1" w:after="100" w:afterAutospacing="1" w:line="276" w:lineRule="auto"/>
              <w:jc w:val="both"/>
              <w:rPr>
                <w:rFonts w:cstheme="minorHAnsi"/>
                <w:color w:val="000000" w:themeColor="text1"/>
                <w:sz w:val="24"/>
                <w:szCs w:val="24"/>
              </w:rPr>
            </w:pPr>
            <w:r w:rsidRPr="00B43D6A">
              <w:rPr>
                <w:rFonts w:cstheme="minorHAnsi"/>
                <w:color w:val="000000" w:themeColor="text1"/>
                <w:sz w:val="24"/>
                <w:szCs w:val="24"/>
              </w:rPr>
              <w:t>Dabat</w:t>
            </w:r>
          </w:p>
        </w:tc>
        <w:tc>
          <w:tcPr>
            <w:tcW w:w="2145" w:type="dxa"/>
            <w:shd w:val="clear" w:color="auto" w:fill="auto"/>
            <w:tcMar>
              <w:top w:w="10" w:type="dxa"/>
              <w:left w:w="10" w:type="dxa"/>
              <w:bottom w:w="0" w:type="dxa"/>
              <w:right w:w="10" w:type="dxa"/>
            </w:tcMar>
            <w:vAlign w:val="bottom"/>
            <w:hideMark/>
          </w:tcPr>
          <w:p w14:paraId="4D78EC40" w14:textId="77777777" w:rsidR="005D7667" w:rsidRPr="00B43D6A" w:rsidRDefault="005D7667" w:rsidP="00D83034">
            <w:pPr>
              <w:spacing w:before="100" w:beforeAutospacing="1" w:after="100" w:afterAutospacing="1" w:line="276" w:lineRule="auto"/>
              <w:jc w:val="both"/>
              <w:rPr>
                <w:rFonts w:cstheme="minorHAnsi"/>
                <w:color w:val="000000" w:themeColor="text1"/>
                <w:sz w:val="24"/>
                <w:szCs w:val="24"/>
              </w:rPr>
            </w:pPr>
            <w:r w:rsidRPr="00B43D6A">
              <w:rPr>
                <w:rFonts w:cstheme="minorHAnsi"/>
                <w:color w:val="000000" w:themeColor="text1"/>
                <w:sz w:val="24"/>
                <w:szCs w:val="24"/>
              </w:rPr>
              <w:t>2022</w:t>
            </w:r>
          </w:p>
        </w:tc>
      </w:tr>
      <w:tr w:rsidR="005D7667" w:rsidRPr="00B43D6A" w14:paraId="6CCAF26C" w14:textId="77777777" w:rsidTr="00D83034">
        <w:trPr>
          <w:trHeight w:val="187"/>
        </w:trPr>
        <w:tc>
          <w:tcPr>
            <w:tcW w:w="1184" w:type="dxa"/>
            <w:shd w:val="clear" w:color="auto" w:fill="auto"/>
            <w:tcMar>
              <w:top w:w="72" w:type="dxa"/>
              <w:left w:w="144" w:type="dxa"/>
              <w:bottom w:w="72" w:type="dxa"/>
              <w:right w:w="144" w:type="dxa"/>
            </w:tcMar>
            <w:hideMark/>
          </w:tcPr>
          <w:p w14:paraId="74AF0296" w14:textId="77777777" w:rsidR="005D7667" w:rsidRPr="00B43D6A" w:rsidRDefault="005D7667" w:rsidP="00D83034">
            <w:pPr>
              <w:spacing w:before="100" w:beforeAutospacing="1" w:after="100" w:afterAutospacing="1" w:line="276" w:lineRule="auto"/>
              <w:jc w:val="both"/>
              <w:rPr>
                <w:rFonts w:cstheme="minorHAnsi"/>
                <w:color w:val="000000" w:themeColor="text1"/>
                <w:sz w:val="24"/>
                <w:szCs w:val="24"/>
              </w:rPr>
            </w:pPr>
            <w:r w:rsidRPr="00B43D6A">
              <w:rPr>
                <w:rFonts w:cstheme="minorHAnsi"/>
                <w:color w:val="000000" w:themeColor="text1"/>
                <w:sz w:val="24"/>
                <w:szCs w:val="24"/>
              </w:rPr>
              <w:t>E9</w:t>
            </w:r>
          </w:p>
        </w:tc>
        <w:tc>
          <w:tcPr>
            <w:tcW w:w="2746" w:type="dxa"/>
            <w:shd w:val="clear" w:color="auto" w:fill="auto"/>
            <w:tcMar>
              <w:top w:w="10" w:type="dxa"/>
              <w:left w:w="10" w:type="dxa"/>
              <w:bottom w:w="0" w:type="dxa"/>
              <w:right w:w="10" w:type="dxa"/>
            </w:tcMar>
            <w:vAlign w:val="bottom"/>
            <w:hideMark/>
          </w:tcPr>
          <w:p w14:paraId="790325A1" w14:textId="77777777" w:rsidR="005D7667" w:rsidRPr="00B43D6A" w:rsidRDefault="005D7667" w:rsidP="00D83034">
            <w:pPr>
              <w:spacing w:before="100" w:beforeAutospacing="1" w:after="100" w:afterAutospacing="1" w:line="276" w:lineRule="auto"/>
              <w:jc w:val="both"/>
              <w:rPr>
                <w:rFonts w:cstheme="minorHAnsi"/>
                <w:color w:val="000000" w:themeColor="text1"/>
                <w:sz w:val="24"/>
                <w:szCs w:val="24"/>
              </w:rPr>
            </w:pPr>
            <w:r w:rsidRPr="00B43D6A">
              <w:rPr>
                <w:rFonts w:cstheme="minorHAnsi"/>
                <w:color w:val="000000" w:themeColor="text1"/>
                <w:sz w:val="24"/>
                <w:szCs w:val="24"/>
              </w:rPr>
              <w:t>Dabat</w:t>
            </w:r>
          </w:p>
        </w:tc>
        <w:tc>
          <w:tcPr>
            <w:tcW w:w="2145" w:type="dxa"/>
            <w:shd w:val="clear" w:color="auto" w:fill="auto"/>
            <w:tcMar>
              <w:top w:w="10" w:type="dxa"/>
              <w:left w:w="10" w:type="dxa"/>
              <w:bottom w:w="0" w:type="dxa"/>
              <w:right w:w="10" w:type="dxa"/>
            </w:tcMar>
            <w:vAlign w:val="bottom"/>
            <w:hideMark/>
          </w:tcPr>
          <w:p w14:paraId="08C79C7C" w14:textId="77777777" w:rsidR="005D7667" w:rsidRPr="00B43D6A" w:rsidRDefault="005D7667" w:rsidP="00D83034">
            <w:pPr>
              <w:spacing w:before="100" w:beforeAutospacing="1" w:after="100" w:afterAutospacing="1" w:line="276" w:lineRule="auto"/>
              <w:jc w:val="both"/>
              <w:rPr>
                <w:rFonts w:cstheme="minorHAnsi"/>
                <w:color w:val="000000" w:themeColor="text1"/>
                <w:sz w:val="24"/>
                <w:szCs w:val="24"/>
              </w:rPr>
            </w:pPr>
            <w:r w:rsidRPr="00B43D6A">
              <w:rPr>
                <w:rFonts w:cstheme="minorHAnsi"/>
                <w:color w:val="000000" w:themeColor="text1"/>
                <w:sz w:val="24"/>
                <w:szCs w:val="24"/>
              </w:rPr>
              <w:t>2021</w:t>
            </w:r>
          </w:p>
        </w:tc>
      </w:tr>
      <w:tr w:rsidR="005D7667" w:rsidRPr="00B43D6A" w14:paraId="211D1F8C" w14:textId="77777777" w:rsidTr="00D83034">
        <w:trPr>
          <w:trHeight w:val="9"/>
        </w:trPr>
        <w:tc>
          <w:tcPr>
            <w:tcW w:w="1184" w:type="dxa"/>
            <w:shd w:val="clear" w:color="auto" w:fill="auto"/>
            <w:tcMar>
              <w:top w:w="72" w:type="dxa"/>
              <w:left w:w="144" w:type="dxa"/>
              <w:bottom w:w="72" w:type="dxa"/>
              <w:right w:w="144" w:type="dxa"/>
            </w:tcMar>
            <w:hideMark/>
          </w:tcPr>
          <w:p w14:paraId="40C30DF9" w14:textId="77777777" w:rsidR="005D7667" w:rsidRPr="00B43D6A" w:rsidRDefault="005D7667" w:rsidP="00D83034">
            <w:pPr>
              <w:spacing w:before="100" w:beforeAutospacing="1" w:after="100" w:afterAutospacing="1" w:line="276" w:lineRule="auto"/>
              <w:jc w:val="both"/>
              <w:rPr>
                <w:rFonts w:cstheme="minorHAnsi"/>
                <w:color w:val="000000" w:themeColor="text1"/>
                <w:sz w:val="24"/>
                <w:szCs w:val="24"/>
              </w:rPr>
            </w:pPr>
            <w:r w:rsidRPr="00B43D6A">
              <w:rPr>
                <w:rFonts w:cstheme="minorHAnsi"/>
                <w:color w:val="000000" w:themeColor="text1"/>
                <w:sz w:val="24"/>
                <w:szCs w:val="24"/>
              </w:rPr>
              <w:t>E10</w:t>
            </w:r>
          </w:p>
        </w:tc>
        <w:tc>
          <w:tcPr>
            <w:tcW w:w="2746" w:type="dxa"/>
            <w:shd w:val="clear" w:color="auto" w:fill="auto"/>
            <w:tcMar>
              <w:top w:w="10" w:type="dxa"/>
              <w:left w:w="10" w:type="dxa"/>
              <w:bottom w:w="0" w:type="dxa"/>
              <w:right w:w="10" w:type="dxa"/>
            </w:tcMar>
            <w:vAlign w:val="bottom"/>
            <w:hideMark/>
          </w:tcPr>
          <w:p w14:paraId="15FBE34D" w14:textId="726AEB43" w:rsidR="005D7667" w:rsidRPr="00B43D6A" w:rsidRDefault="005D7667" w:rsidP="00D83034">
            <w:pPr>
              <w:spacing w:before="100" w:beforeAutospacing="1" w:after="100" w:afterAutospacing="1" w:line="276" w:lineRule="auto"/>
              <w:jc w:val="both"/>
              <w:rPr>
                <w:rFonts w:cstheme="minorHAnsi"/>
                <w:color w:val="000000" w:themeColor="text1"/>
                <w:sz w:val="24"/>
                <w:szCs w:val="24"/>
              </w:rPr>
            </w:pPr>
            <w:r w:rsidRPr="00B43D6A">
              <w:rPr>
                <w:rFonts w:cstheme="minorHAnsi"/>
                <w:color w:val="000000" w:themeColor="text1"/>
                <w:sz w:val="24"/>
                <w:szCs w:val="24"/>
              </w:rPr>
              <w:t xml:space="preserve">Takusa </w:t>
            </w:r>
            <w:r w:rsidR="001441F7" w:rsidRPr="00B43D6A">
              <w:rPr>
                <w:rFonts w:cstheme="minorHAnsi"/>
                <w:color w:val="000000" w:themeColor="text1"/>
                <w:sz w:val="24"/>
                <w:szCs w:val="24"/>
              </w:rPr>
              <w:t>S</w:t>
            </w:r>
            <w:r w:rsidRPr="00B43D6A">
              <w:rPr>
                <w:rFonts w:cstheme="minorHAnsi"/>
                <w:color w:val="000000" w:themeColor="text1"/>
                <w:sz w:val="24"/>
                <w:szCs w:val="24"/>
              </w:rPr>
              <w:t>tation</w:t>
            </w:r>
          </w:p>
        </w:tc>
        <w:tc>
          <w:tcPr>
            <w:tcW w:w="2145" w:type="dxa"/>
            <w:shd w:val="clear" w:color="auto" w:fill="auto"/>
            <w:tcMar>
              <w:top w:w="10" w:type="dxa"/>
              <w:left w:w="10" w:type="dxa"/>
              <w:bottom w:w="0" w:type="dxa"/>
              <w:right w:w="10" w:type="dxa"/>
            </w:tcMar>
            <w:vAlign w:val="bottom"/>
            <w:hideMark/>
          </w:tcPr>
          <w:p w14:paraId="7B4BAC47" w14:textId="77777777" w:rsidR="005D7667" w:rsidRPr="00B43D6A" w:rsidRDefault="005D7667" w:rsidP="00D83034">
            <w:pPr>
              <w:spacing w:before="100" w:beforeAutospacing="1" w:after="100" w:afterAutospacing="1" w:line="276" w:lineRule="auto"/>
              <w:jc w:val="both"/>
              <w:rPr>
                <w:rFonts w:cstheme="minorHAnsi"/>
                <w:color w:val="000000" w:themeColor="text1"/>
                <w:sz w:val="24"/>
                <w:szCs w:val="24"/>
              </w:rPr>
            </w:pPr>
            <w:r w:rsidRPr="00B43D6A">
              <w:rPr>
                <w:rFonts w:cstheme="minorHAnsi"/>
                <w:color w:val="000000" w:themeColor="text1"/>
                <w:sz w:val="24"/>
                <w:szCs w:val="24"/>
              </w:rPr>
              <w:t>2020</w:t>
            </w:r>
          </w:p>
        </w:tc>
      </w:tr>
      <w:tr w:rsidR="005D7667" w:rsidRPr="00B43D6A" w14:paraId="23E24ADF" w14:textId="77777777" w:rsidTr="00D83034">
        <w:trPr>
          <w:trHeight w:val="10"/>
        </w:trPr>
        <w:tc>
          <w:tcPr>
            <w:tcW w:w="1184" w:type="dxa"/>
            <w:tcBorders>
              <w:bottom w:val="single" w:sz="4" w:space="0" w:color="auto"/>
            </w:tcBorders>
            <w:shd w:val="clear" w:color="auto" w:fill="auto"/>
            <w:tcMar>
              <w:top w:w="72" w:type="dxa"/>
              <w:left w:w="144" w:type="dxa"/>
              <w:bottom w:w="72" w:type="dxa"/>
              <w:right w:w="144" w:type="dxa"/>
            </w:tcMar>
            <w:hideMark/>
          </w:tcPr>
          <w:p w14:paraId="75500C28" w14:textId="77777777" w:rsidR="005D7667" w:rsidRPr="00B43D6A" w:rsidRDefault="005D7667" w:rsidP="00D83034">
            <w:pPr>
              <w:spacing w:before="100" w:beforeAutospacing="1" w:after="100" w:afterAutospacing="1" w:line="276" w:lineRule="auto"/>
              <w:jc w:val="both"/>
              <w:rPr>
                <w:rFonts w:cstheme="minorHAnsi"/>
                <w:color w:val="000000" w:themeColor="text1"/>
                <w:sz w:val="24"/>
                <w:szCs w:val="24"/>
              </w:rPr>
            </w:pPr>
            <w:r w:rsidRPr="00B43D6A">
              <w:rPr>
                <w:rFonts w:cstheme="minorHAnsi"/>
                <w:color w:val="000000" w:themeColor="text1"/>
                <w:sz w:val="24"/>
                <w:szCs w:val="24"/>
              </w:rPr>
              <w:t>E11</w:t>
            </w:r>
          </w:p>
        </w:tc>
        <w:tc>
          <w:tcPr>
            <w:tcW w:w="2746" w:type="dxa"/>
            <w:tcBorders>
              <w:bottom w:val="single" w:sz="4" w:space="0" w:color="auto"/>
            </w:tcBorders>
            <w:shd w:val="clear" w:color="auto" w:fill="auto"/>
            <w:tcMar>
              <w:top w:w="10" w:type="dxa"/>
              <w:left w:w="10" w:type="dxa"/>
              <w:bottom w:w="0" w:type="dxa"/>
              <w:right w:w="10" w:type="dxa"/>
            </w:tcMar>
            <w:vAlign w:val="bottom"/>
            <w:hideMark/>
          </w:tcPr>
          <w:p w14:paraId="1AEF539E" w14:textId="77777777" w:rsidR="005D7667" w:rsidRPr="00B43D6A" w:rsidRDefault="005D7667" w:rsidP="00D83034">
            <w:pPr>
              <w:spacing w:before="100" w:beforeAutospacing="1" w:after="100" w:afterAutospacing="1" w:line="276" w:lineRule="auto"/>
              <w:jc w:val="both"/>
              <w:rPr>
                <w:rFonts w:cstheme="minorHAnsi"/>
                <w:color w:val="000000" w:themeColor="text1"/>
                <w:sz w:val="24"/>
                <w:szCs w:val="24"/>
              </w:rPr>
            </w:pPr>
            <w:r w:rsidRPr="00B43D6A">
              <w:rPr>
                <w:rFonts w:cstheme="minorHAnsi"/>
                <w:color w:val="000000" w:themeColor="text1"/>
                <w:sz w:val="24"/>
                <w:szCs w:val="24"/>
              </w:rPr>
              <w:t xml:space="preserve">Takusa On farm </w:t>
            </w:r>
          </w:p>
        </w:tc>
        <w:tc>
          <w:tcPr>
            <w:tcW w:w="2145" w:type="dxa"/>
            <w:tcBorders>
              <w:bottom w:val="single" w:sz="4" w:space="0" w:color="auto"/>
            </w:tcBorders>
            <w:shd w:val="clear" w:color="auto" w:fill="auto"/>
            <w:tcMar>
              <w:top w:w="10" w:type="dxa"/>
              <w:left w:w="10" w:type="dxa"/>
              <w:bottom w:w="0" w:type="dxa"/>
              <w:right w:w="10" w:type="dxa"/>
            </w:tcMar>
            <w:vAlign w:val="bottom"/>
            <w:hideMark/>
          </w:tcPr>
          <w:p w14:paraId="6A679C41" w14:textId="77777777" w:rsidR="005D7667" w:rsidRPr="00B43D6A" w:rsidRDefault="005D7667" w:rsidP="00D83034">
            <w:pPr>
              <w:spacing w:before="100" w:beforeAutospacing="1" w:after="100" w:afterAutospacing="1" w:line="276" w:lineRule="auto"/>
              <w:jc w:val="both"/>
              <w:rPr>
                <w:rFonts w:cstheme="minorHAnsi"/>
                <w:color w:val="000000" w:themeColor="text1"/>
                <w:sz w:val="24"/>
                <w:szCs w:val="24"/>
              </w:rPr>
            </w:pPr>
            <w:r w:rsidRPr="00B43D6A">
              <w:rPr>
                <w:rFonts w:cstheme="minorHAnsi"/>
                <w:color w:val="000000" w:themeColor="text1"/>
                <w:sz w:val="24"/>
                <w:szCs w:val="24"/>
              </w:rPr>
              <w:t>2020</w:t>
            </w:r>
          </w:p>
        </w:tc>
      </w:tr>
    </w:tbl>
    <w:p w14:paraId="3A6371FC" w14:textId="77777777" w:rsidR="00BC77B1" w:rsidRPr="00B43D6A" w:rsidRDefault="00BC77B1" w:rsidP="005D7667">
      <w:pPr>
        <w:spacing w:after="0" w:line="276" w:lineRule="auto"/>
        <w:rPr>
          <w:rFonts w:cstheme="minorHAnsi"/>
          <w:b/>
          <w:sz w:val="24"/>
          <w:szCs w:val="24"/>
        </w:rPr>
      </w:pPr>
    </w:p>
    <w:p w14:paraId="0DC6D240" w14:textId="77777777" w:rsidR="00BC77B1" w:rsidRPr="00B43D6A" w:rsidRDefault="00BC77B1" w:rsidP="005D7667">
      <w:pPr>
        <w:spacing w:after="0" w:line="276" w:lineRule="auto"/>
        <w:rPr>
          <w:rFonts w:cstheme="minorHAnsi"/>
          <w:b/>
          <w:sz w:val="24"/>
          <w:szCs w:val="24"/>
        </w:rPr>
      </w:pPr>
    </w:p>
    <w:p w14:paraId="07C487DE" w14:textId="77777777" w:rsidR="00BC77B1" w:rsidRPr="00B43D6A" w:rsidRDefault="00BC77B1" w:rsidP="005D7667">
      <w:pPr>
        <w:spacing w:after="0" w:line="276" w:lineRule="auto"/>
        <w:rPr>
          <w:rFonts w:cstheme="minorHAnsi"/>
          <w:b/>
          <w:sz w:val="24"/>
          <w:szCs w:val="24"/>
        </w:rPr>
      </w:pPr>
    </w:p>
    <w:p w14:paraId="3A2E5609" w14:textId="77777777" w:rsidR="00BC77B1" w:rsidRPr="00B43D6A" w:rsidRDefault="00BC77B1" w:rsidP="005D7667">
      <w:pPr>
        <w:spacing w:after="0" w:line="276" w:lineRule="auto"/>
        <w:rPr>
          <w:rFonts w:cstheme="minorHAnsi"/>
          <w:b/>
          <w:sz w:val="24"/>
          <w:szCs w:val="24"/>
        </w:rPr>
      </w:pPr>
    </w:p>
    <w:p w14:paraId="17D09AAD" w14:textId="77777777" w:rsidR="00BC77B1" w:rsidRPr="00B43D6A" w:rsidRDefault="00BC77B1" w:rsidP="005D7667">
      <w:pPr>
        <w:spacing w:after="0" w:line="276" w:lineRule="auto"/>
        <w:rPr>
          <w:rFonts w:cstheme="minorHAnsi"/>
          <w:b/>
          <w:sz w:val="24"/>
          <w:szCs w:val="24"/>
        </w:rPr>
      </w:pPr>
    </w:p>
    <w:p w14:paraId="2CB9E6C0" w14:textId="029792B3" w:rsidR="005D7667" w:rsidRPr="00B43D6A" w:rsidRDefault="00A02A7B" w:rsidP="005D7667">
      <w:pPr>
        <w:spacing w:after="0" w:line="276" w:lineRule="auto"/>
        <w:rPr>
          <w:rFonts w:cstheme="minorHAnsi"/>
          <w:sz w:val="24"/>
          <w:szCs w:val="24"/>
        </w:rPr>
      </w:pPr>
      <w:r>
        <w:rPr>
          <w:rFonts w:cstheme="minorHAnsi"/>
          <w:b/>
          <w:sz w:val="24"/>
          <w:szCs w:val="24"/>
        </w:rPr>
        <w:t>Table 1:</w:t>
      </w:r>
      <w:r w:rsidR="00D41890" w:rsidRPr="00B43D6A">
        <w:rPr>
          <w:rFonts w:cstheme="minorHAnsi"/>
          <w:b/>
          <w:sz w:val="24"/>
          <w:szCs w:val="24"/>
        </w:rPr>
        <w:t xml:space="preserve"> </w:t>
      </w:r>
      <w:r w:rsidR="00D41890" w:rsidRPr="00B43D6A">
        <w:rPr>
          <w:rFonts w:cstheme="minorHAnsi"/>
          <w:sz w:val="24"/>
          <w:szCs w:val="24"/>
        </w:rPr>
        <w:t xml:space="preserve">The tested location of eleven environment </w:t>
      </w:r>
    </w:p>
    <w:p w14:paraId="6743DA06" w14:textId="310FFD56" w:rsidR="005D7667" w:rsidRPr="00B43D6A" w:rsidRDefault="005D7667" w:rsidP="005D7667">
      <w:pPr>
        <w:spacing w:after="0" w:line="276" w:lineRule="auto"/>
        <w:rPr>
          <w:rFonts w:cstheme="minorHAnsi"/>
          <w:sz w:val="24"/>
          <w:szCs w:val="24"/>
        </w:rPr>
      </w:pPr>
    </w:p>
    <w:p w14:paraId="222FD076" w14:textId="1F5D0348" w:rsidR="00D41890" w:rsidRPr="00B43D6A" w:rsidRDefault="00D41890" w:rsidP="000F3EB6">
      <w:pPr>
        <w:spacing w:after="0" w:line="276" w:lineRule="auto"/>
        <w:jc w:val="both"/>
        <w:rPr>
          <w:rFonts w:cstheme="minorHAnsi"/>
          <w:i/>
          <w:sz w:val="24"/>
          <w:szCs w:val="24"/>
        </w:rPr>
      </w:pPr>
    </w:p>
    <w:p w14:paraId="4E53A56A" w14:textId="570BC26C" w:rsidR="00D41890" w:rsidRPr="00B43D6A" w:rsidRDefault="00D41890" w:rsidP="000F3EB6">
      <w:pPr>
        <w:spacing w:after="0" w:line="276" w:lineRule="auto"/>
        <w:jc w:val="both"/>
        <w:rPr>
          <w:rFonts w:cstheme="minorHAnsi"/>
          <w:i/>
          <w:sz w:val="24"/>
          <w:szCs w:val="24"/>
        </w:rPr>
      </w:pPr>
      <w:r w:rsidRPr="00B43D6A">
        <w:rPr>
          <w:rFonts w:cstheme="minorHAnsi"/>
          <w:i/>
          <w:noProof/>
          <w:sz w:val="24"/>
          <w:szCs w:val="24"/>
        </w:rPr>
        <w:drawing>
          <wp:inline distT="0" distB="0" distL="0" distR="0" wp14:anchorId="792E9594" wp14:editId="4D602C3E">
            <wp:extent cx="5943600" cy="30118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011805"/>
                    </a:xfrm>
                    <a:prstGeom prst="rect">
                      <a:avLst/>
                    </a:prstGeom>
                  </pic:spPr>
                </pic:pic>
              </a:graphicData>
            </a:graphic>
          </wp:inline>
        </w:drawing>
      </w:r>
    </w:p>
    <w:p w14:paraId="40876BF4" w14:textId="77777777" w:rsidR="00D41890" w:rsidRPr="00B43D6A" w:rsidRDefault="00D41890" w:rsidP="000F3EB6">
      <w:pPr>
        <w:spacing w:after="0" w:line="276" w:lineRule="auto"/>
        <w:jc w:val="both"/>
        <w:rPr>
          <w:rFonts w:cstheme="minorHAnsi"/>
          <w:i/>
          <w:sz w:val="24"/>
          <w:szCs w:val="24"/>
        </w:rPr>
      </w:pPr>
    </w:p>
    <w:p w14:paraId="48A861CF" w14:textId="3AF47660" w:rsidR="00D41890" w:rsidRPr="00B43D6A" w:rsidRDefault="00D41890" w:rsidP="000F3EB6">
      <w:pPr>
        <w:spacing w:after="0" w:line="276" w:lineRule="auto"/>
        <w:jc w:val="both"/>
        <w:rPr>
          <w:rFonts w:cstheme="minorHAnsi"/>
          <w:i/>
          <w:sz w:val="24"/>
          <w:szCs w:val="24"/>
        </w:rPr>
      </w:pPr>
      <w:r w:rsidRPr="00B43D6A">
        <w:rPr>
          <w:rFonts w:cstheme="minorHAnsi"/>
          <w:i/>
          <w:noProof/>
          <w:sz w:val="24"/>
          <w:szCs w:val="24"/>
        </w:rPr>
        <w:lastRenderedPageBreak/>
        <w:drawing>
          <wp:inline distT="0" distB="0" distL="0" distR="0" wp14:anchorId="4F6E16AB" wp14:editId="3A6A512D">
            <wp:extent cx="5943600" cy="30143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014345"/>
                    </a:xfrm>
                    <a:prstGeom prst="rect">
                      <a:avLst/>
                    </a:prstGeom>
                  </pic:spPr>
                </pic:pic>
              </a:graphicData>
            </a:graphic>
          </wp:inline>
        </w:drawing>
      </w:r>
    </w:p>
    <w:p w14:paraId="14ED6810" w14:textId="165B8559" w:rsidR="00475864" w:rsidRPr="00B43D6A" w:rsidRDefault="00BB0A11" w:rsidP="000F3EB6">
      <w:pPr>
        <w:spacing w:after="0" w:line="276" w:lineRule="auto"/>
        <w:jc w:val="both"/>
        <w:rPr>
          <w:rFonts w:cstheme="minorHAnsi"/>
          <w:i/>
          <w:sz w:val="24"/>
          <w:szCs w:val="24"/>
        </w:rPr>
      </w:pPr>
      <w:r w:rsidRPr="00B43D6A">
        <w:rPr>
          <w:rFonts w:cstheme="minorHAnsi"/>
          <w:i/>
          <w:sz w:val="24"/>
          <w:szCs w:val="24"/>
        </w:rPr>
        <w:t xml:space="preserve">Source: - </w:t>
      </w:r>
      <w:proofErr w:type="spellStart"/>
      <w:r w:rsidRPr="00B43D6A">
        <w:rPr>
          <w:rFonts w:cstheme="minorHAnsi"/>
          <w:i/>
          <w:sz w:val="24"/>
          <w:szCs w:val="24"/>
        </w:rPr>
        <w:t>MarkSim</w:t>
      </w:r>
      <w:proofErr w:type="spellEnd"/>
      <w:r w:rsidRPr="00B43D6A">
        <w:rPr>
          <w:rFonts w:cstheme="minorHAnsi"/>
          <w:i/>
          <w:sz w:val="24"/>
          <w:szCs w:val="24"/>
          <w:vertAlign w:val="superscript"/>
        </w:rPr>
        <w:t xml:space="preserve">@   </w:t>
      </w:r>
      <w:r w:rsidRPr="00B43D6A">
        <w:rPr>
          <w:rFonts w:cstheme="minorHAnsi"/>
          <w:i/>
          <w:sz w:val="24"/>
          <w:szCs w:val="24"/>
        </w:rPr>
        <w:t xml:space="preserve">DISSAT weather file generator </w:t>
      </w:r>
    </w:p>
    <w:p w14:paraId="72BDFA63" w14:textId="77777777" w:rsidR="00E468CB" w:rsidRPr="00B43D6A" w:rsidRDefault="00E468CB" w:rsidP="000F3EB6">
      <w:pPr>
        <w:spacing w:after="0" w:line="276" w:lineRule="auto"/>
        <w:jc w:val="both"/>
        <w:rPr>
          <w:rFonts w:cstheme="minorHAnsi"/>
          <w:i/>
          <w:sz w:val="24"/>
          <w:szCs w:val="24"/>
        </w:rPr>
      </w:pPr>
    </w:p>
    <w:p w14:paraId="7D3B9A3A" w14:textId="26DBCBBD" w:rsidR="00F6671B" w:rsidRPr="00B43D6A" w:rsidRDefault="002C4F6B" w:rsidP="000F3EB6">
      <w:pPr>
        <w:spacing w:after="0" w:line="276" w:lineRule="auto"/>
        <w:jc w:val="both"/>
        <w:rPr>
          <w:rFonts w:cstheme="minorHAnsi"/>
          <w:sz w:val="24"/>
          <w:szCs w:val="24"/>
        </w:rPr>
      </w:pPr>
      <w:r w:rsidRPr="00B43D6A">
        <w:rPr>
          <w:rFonts w:cstheme="minorHAnsi"/>
          <w:b/>
          <w:sz w:val="24"/>
          <w:szCs w:val="24"/>
        </w:rPr>
        <w:t>Figure</w:t>
      </w:r>
      <w:r w:rsidR="00BB5FFA" w:rsidRPr="00B43D6A">
        <w:rPr>
          <w:rFonts w:cstheme="minorHAnsi"/>
          <w:b/>
          <w:sz w:val="24"/>
          <w:szCs w:val="24"/>
        </w:rPr>
        <w:t xml:space="preserve"> 2</w:t>
      </w:r>
      <w:r w:rsidR="00CA7351">
        <w:rPr>
          <w:rFonts w:cstheme="minorHAnsi"/>
          <w:b/>
          <w:sz w:val="24"/>
          <w:szCs w:val="24"/>
        </w:rPr>
        <w:t>:</w:t>
      </w:r>
      <w:r w:rsidR="00D07015" w:rsidRPr="00B43D6A">
        <w:rPr>
          <w:rFonts w:cstheme="minorHAnsi"/>
          <w:sz w:val="24"/>
          <w:szCs w:val="24"/>
        </w:rPr>
        <w:t xml:space="preserve"> </w:t>
      </w:r>
      <w:r w:rsidR="00D41890" w:rsidRPr="00B43D6A">
        <w:rPr>
          <w:rFonts w:cstheme="minorHAnsi"/>
          <w:sz w:val="24"/>
          <w:szCs w:val="24"/>
        </w:rPr>
        <w:t>The climatic conditions of the testing districts over one year, including rainfall, minimum and maximum temperatures, as well as latitude and longitude</w:t>
      </w:r>
      <w:r w:rsidR="00D07015" w:rsidRPr="00B43D6A">
        <w:rPr>
          <w:rFonts w:cstheme="minorHAnsi"/>
          <w:sz w:val="24"/>
          <w:szCs w:val="24"/>
        </w:rPr>
        <w:t>.</w:t>
      </w:r>
    </w:p>
    <w:p w14:paraId="7298A36B" w14:textId="2C501A39" w:rsidR="00AD6BD3" w:rsidRPr="00B43D6A" w:rsidRDefault="004140EB" w:rsidP="000F3EB6">
      <w:pPr>
        <w:tabs>
          <w:tab w:val="left" w:pos="6837"/>
        </w:tabs>
        <w:spacing w:after="0" w:line="276" w:lineRule="auto"/>
        <w:jc w:val="both"/>
        <w:rPr>
          <w:rFonts w:cstheme="minorHAnsi"/>
          <w:b/>
          <w:sz w:val="24"/>
          <w:szCs w:val="24"/>
        </w:rPr>
      </w:pPr>
      <w:r w:rsidRPr="00B43D6A">
        <w:rPr>
          <w:rFonts w:cstheme="minorHAnsi"/>
          <w:b/>
          <w:sz w:val="24"/>
          <w:szCs w:val="24"/>
        </w:rPr>
        <w:tab/>
      </w:r>
    </w:p>
    <w:p w14:paraId="64C245EA" w14:textId="393E1921" w:rsidR="002F5575" w:rsidRPr="00B43D6A" w:rsidRDefault="007F4582" w:rsidP="000F3EB6">
      <w:pPr>
        <w:spacing w:after="0" w:line="276" w:lineRule="auto"/>
        <w:jc w:val="both"/>
        <w:rPr>
          <w:rFonts w:cstheme="minorHAnsi"/>
          <w:i/>
          <w:sz w:val="24"/>
          <w:szCs w:val="24"/>
        </w:rPr>
      </w:pPr>
      <w:r w:rsidRPr="00B43D6A">
        <w:rPr>
          <w:rFonts w:cstheme="minorHAnsi"/>
          <w:i/>
          <w:sz w:val="24"/>
          <w:szCs w:val="24"/>
        </w:rPr>
        <w:t xml:space="preserve">Experimental </w:t>
      </w:r>
      <w:r w:rsidR="00915F45" w:rsidRPr="00B43D6A">
        <w:rPr>
          <w:rFonts w:cstheme="minorHAnsi"/>
          <w:i/>
          <w:sz w:val="24"/>
          <w:szCs w:val="24"/>
        </w:rPr>
        <w:t>genotypes and</w:t>
      </w:r>
      <w:r w:rsidR="00B1585C" w:rsidRPr="00B43D6A">
        <w:rPr>
          <w:rFonts w:cstheme="minorHAnsi"/>
          <w:i/>
          <w:sz w:val="24"/>
          <w:szCs w:val="24"/>
        </w:rPr>
        <w:t xml:space="preserve"> </w:t>
      </w:r>
      <w:r w:rsidRPr="00B43D6A">
        <w:rPr>
          <w:rFonts w:cstheme="minorHAnsi"/>
          <w:i/>
          <w:sz w:val="24"/>
          <w:szCs w:val="24"/>
        </w:rPr>
        <w:t>trial manag</w:t>
      </w:r>
      <w:r w:rsidR="00265481" w:rsidRPr="00B43D6A">
        <w:rPr>
          <w:rFonts w:cstheme="minorHAnsi"/>
          <w:i/>
          <w:sz w:val="24"/>
          <w:szCs w:val="24"/>
        </w:rPr>
        <w:t>e</w:t>
      </w:r>
      <w:r w:rsidRPr="00B43D6A">
        <w:rPr>
          <w:rFonts w:cstheme="minorHAnsi"/>
          <w:i/>
          <w:sz w:val="24"/>
          <w:szCs w:val="24"/>
        </w:rPr>
        <w:t>ment</w:t>
      </w:r>
    </w:p>
    <w:p w14:paraId="0C012091" w14:textId="01F03220" w:rsidR="003934AD" w:rsidRPr="00B43D6A" w:rsidRDefault="00715EB0" w:rsidP="000F3EB6">
      <w:pPr>
        <w:spacing w:before="100" w:beforeAutospacing="1" w:after="0" w:line="276" w:lineRule="auto"/>
        <w:jc w:val="both"/>
        <w:rPr>
          <w:rFonts w:cstheme="minorHAnsi"/>
          <w:sz w:val="24"/>
          <w:szCs w:val="24"/>
        </w:rPr>
      </w:pPr>
      <w:r w:rsidRPr="00B43D6A">
        <w:rPr>
          <w:rFonts w:eastAsia="Times New Roman" w:cstheme="minorHAnsi"/>
          <w:sz w:val="24"/>
          <w:szCs w:val="24"/>
        </w:rPr>
        <w:t xml:space="preserve">The experiment </w:t>
      </w:r>
      <w:proofErr w:type="gramStart"/>
      <w:r w:rsidR="00AC31AD" w:rsidRPr="00B43D6A">
        <w:rPr>
          <w:rFonts w:eastAsia="Times New Roman" w:cstheme="minorHAnsi"/>
          <w:sz w:val="24"/>
          <w:szCs w:val="24"/>
        </w:rPr>
        <w:t xml:space="preserve">was </w:t>
      </w:r>
      <w:r w:rsidR="00F80A8D" w:rsidRPr="00B43D6A">
        <w:rPr>
          <w:rFonts w:eastAsia="Times New Roman" w:cstheme="minorHAnsi"/>
          <w:sz w:val="24"/>
          <w:szCs w:val="24"/>
        </w:rPr>
        <w:t>performed</w:t>
      </w:r>
      <w:proofErr w:type="gramEnd"/>
      <w:r w:rsidRPr="00B43D6A">
        <w:rPr>
          <w:rFonts w:eastAsia="Times New Roman" w:cstheme="minorHAnsi"/>
          <w:sz w:val="24"/>
          <w:szCs w:val="24"/>
        </w:rPr>
        <w:t xml:space="preserve"> by using thirteen genotypes, including two standard checks (Arerti and </w:t>
      </w:r>
      <w:r w:rsidR="00115D65" w:rsidRPr="00B43D6A">
        <w:rPr>
          <w:rFonts w:cstheme="minorHAnsi"/>
          <w:sz w:val="24"/>
          <w:szCs w:val="24"/>
        </w:rPr>
        <w:t>Acosdubie</w:t>
      </w:r>
      <w:r w:rsidRPr="00B43D6A">
        <w:rPr>
          <w:rFonts w:eastAsia="Times New Roman" w:cstheme="minorHAnsi"/>
          <w:sz w:val="24"/>
          <w:szCs w:val="24"/>
        </w:rPr>
        <w:t>)</w:t>
      </w:r>
      <w:r w:rsidR="008A2F69" w:rsidRPr="00B43D6A">
        <w:rPr>
          <w:rFonts w:eastAsia="Times New Roman" w:cstheme="minorHAnsi"/>
          <w:sz w:val="24"/>
          <w:szCs w:val="24"/>
        </w:rPr>
        <w:t xml:space="preserve"> (Table 2)</w:t>
      </w:r>
      <w:r w:rsidRPr="00B43D6A">
        <w:rPr>
          <w:rFonts w:eastAsia="Times New Roman" w:cstheme="minorHAnsi"/>
          <w:sz w:val="24"/>
          <w:szCs w:val="24"/>
        </w:rPr>
        <w:t xml:space="preserve">. It </w:t>
      </w:r>
      <w:proofErr w:type="gramStart"/>
      <w:r w:rsidR="004F35DE" w:rsidRPr="00B43D6A">
        <w:rPr>
          <w:rFonts w:eastAsia="Times New Roman" w:cstheme="minorHAnsi"/>
          <w:sz w:val="24"/>
          <w:szCs w:val="24"/>
        </w:rPr>
        <w:t>was carried</w:t>
      </w:r>
      <w:proofErr w:type="gramEnd"/>
      <w:r w:rsidR="004F35DE" w:rsidRPr="00B43D6A">
        <w:rPr>
          <w:rFonts w:eastAsia="Times New Roman" w:cstheme="minorHAnsi"/>
          <w:sz w:val="24"/>
          <w:szCs w:val="24"/>
        </w:rPr>
        <w:t xml:space="preserve"> out using </w:t>
      </w:r>
      <w:r w:rsidRPr="00B43D6A">
        <w:rPr>
          <w:rFonts w:eastAsia="Times New Roman" w:cstheme="minorHAnsi"/>
          <w:sz w:val="24"/>
          <w:szCs w:val="24"/>
        </w:rPr>
        <w:t xml:space="preserve">a randomized complete block design (RCBD) with three replications. Each plot measured 1.5m × 5m (7.5m²) and consisted of five rows, </w:t>
      </w:r>
      <w:r w:rsidR="004F35DE" w:rsidRPr="00B43D6A">
        <w:rPr>
          <w:rFonts w:eastAsia="Times New Roman" w:cstheme="minorHAnsi"/>
          <w:sz w:val="24"/>
          <w:szCs w:val="24"/>
        </w:rPr>
        <w:t xml:space="preserve">and </w:t>
      </w:r>
      <w:r w:rsidRPr="00B43D6A">
        <w:rPr>
          <w:rFonts w:eastAsia="Times New Roman" w:cstheme="minorHAnsi"/>
          <w:sz w:val="24"/>
          <w:szCs w:val="24"/>
        </w:rPr>
        <w:t>all data</w:t>
      </w:r>
      <w:r w:rsidR="004F35DE" w:rsidRPr="00B43D6A">
        <w:rPr>
          <w:rFonts w:eastAsia="Times New Roman" w:cstheme="minorHAnsi"/>
          <w:sz w:val="24"/>
          <w:szCs w:val="24"/>
        </w:rPr>
        <w:t xml:space="preserve"> </w:t>
      </w:r>
      <w:proofErr w:type="gramStart"/>
      <w:r w:rsidR="004F35DE" w:rsidRPr="00B43D6A">
        <w:rPr>
          <w:rFonts w:eastAsia="Times New Roman" w:cstheme="minorHAnsi"/>
          <w:sz w:val="24"/>
          <w:szCs w:val="24"/>
        </w:rPr>
        <w:t>were</w:t>
      </w:r>
      <w:r w:rsidR="00C1664D" w:rsidRPr="00B43D6A">
        <w:rPr>
          <w:rFonts w:eastAsia="Times New Roman" w:cstheme="minorHAnsi"/>
          <w:sz w:val="24"/>
          <w:szCs w:val="24"/>
        </w:rPr>
        <w:t xml:space="preserve"> </w:t>
      </w:r>
      <w:r w:rsidRPr="00B43D6A">
        <w:rPr>
          <w:rFonts w:eastAsia="Times New Roman" w:cstheme="minorHAnsi"/>
          <w:sz w:val="24"/>
          <w:szCs w:val="24"/>
        </w:rPr>
        <w:t>collected</w:t>
      </w:r>
      <w:proofErr w:type="gramEnd"/>
      <w:r w:rsidRPr="00B43D6A">
        <w:rPr>
          <w:rFonts w:eastAsia="Times New Roman" w:cstheme="minorHAnsi"/>
          <w:sz w:val="24"/>
          <w:szCs w:val="24"/>
        </w:rPr>
        <w:t xml:space="preserve"> from the central three rows. Planting distances were set at 1.5m between replications, 50cm between plots, 30cm between rows, and 10cm between plants. </w:t>
      </w:r>
      <w:r w:rsidR="00D511CE" w:rsidRPr="00B43D6A">
        <w:rPr>
          <w:rFonts w:eastAsia="Times New Roman" w:cstheme="minorHAnsi"/>
          <w:sz w:val="24"/>
          <w:szCs w:val="24"/>
        </w:rPr>
        <w:t>Phonological</w:t>
      </w:r>
      <w:r w:rsidRPr="00B43D6A">
        <w:rPr>
          <w:rFonts w:eastAsia="Times New Roman" w:cstheme="minorHAnsi"/>
          <w:sz w:val="24"/>
          <w:szCs w:val="24"/>
        </w:rPr>
        <w:t xml:space="preserve"> traits such as days to flowering and days to maturity, as well as metric traits including plant height, pods per plant, seeds per pod, primary branches, hundred seed weight, a</w:t>
      </w:r>
      <w:r w:rsidR="005A38D6" w:rsidRPr="00B43D6A">
        <w:rPr>
          <w:rFonts w:eastAsia="Times New Roman" w:cstheme="minorHAnsi"/>
          <w:sz w:val="24"/>
          <w:szCs w:val="24"/>
        </w:rPr>
        <w:t>nd grain yield</w:t>
      </w:r>
      <w:r w:rsidR="00C00EE9" w:rsidRPr="00B43D6A">
        <w:rPr>
          <w:rFonts w:eastAsia="Times New Roman" w:cstheme="minorHAnsi"/>
          <w:sz w:val="24"/>
          <w:szCs w:val="24"/>
        </w:rPr>
        <w:t>,</w:t>
      </w:r>
      <w:r w:rsidR="000A0266" w:rsidRPr="00B43D6A">
        <w:rPr>
          <w:rFonts w:eastAsia="Times New Roman" w:cstheme="minorHAnsi"/>
          <w:sz w:val="24"/>
          <w:szCs w:val="24"/>
        </w:rPr>
        <w:t xml:space="preserve"> </w:t>
      </w:r>
      <w:proofErr w:type="gramStart"/>
      <w:r w:rsidR="000A0266" w:rsidRPr="00B43D6A">
        <w:rPr>
          <w:rFonts w:eastAsia="Times New Roman" w:cstheme="minorHAnsi"/>
          <w:sz w:val="24"/>
          <w:szCs w:val="24"/>
        </w:rPr>
        <w:t xml:space="preserve">were </w:t>
      </w:r>
      <w:r w:rsidRPr="00B43D6A">
        <w:rPr>
          <w:rFonts w:eastAsia="Times New Roman" w:cstheme="minorHAnsi"/>
          <w:sz w:val="24"/>
          <w:szCs w:val="24"/>
        </w:rPr>
        <w:t>recorded</w:t>
      </w:r>
      <w:proofErr w:type="gramEnd"/>
      <w:r w:rsidRPr="00B43D6A">
        <w:rPr>
          <w:rFonts w:eastAsia="Times New Roman" w:cstheme="minorHAnsi"/>
          <w:sz w:val="24"/>
          <w:szCs w:val="24"/>
        </w:rPr>
        <w:t xml:space="preserve">. Disease scores for </w:t>
      </w:r>
      <w:proofErr w:type="spellStart"/>
      <w:r w:rsidRPr="00B43D6A">
        <w:rPr>
          <w:rFonts w:eastAsia="Times New Roman" w:cstheme="minorHAnsi"/>
          <w:sz w:val="24"/>
          <w:szCs w:val="24"/>
        </w:rPr>
        <w:t>fusa</w:t>
      </w:r>
      <w:r w:rsidR="00D50F93" w:rsidRPr="00B43D6A">
        <w:rPr>
          <w:rFonts w:eastAsia="Times New Roman" w:cstheme="minorHAnsi"/>
          <w:sz w:val="24"/>
          <w:szCs w:val="24"/>
        </w:rPr>
        <w:t>rium</w:t>
      </w:r>
      <w:proofErr w:type="spellEnd"/>
      <w:r w:rsidR="00D50F93" w:rsidRPr="00B43D6A">
        <w:rPr>
          <w:rFonts w:eastAsia="Times New Roman" w:cstheme="minorHAnsi"/>
          <w:sz w:val="24"/>
          <w:szCs w:val="24"/>
        </w:rPr>
        <w:t xml:space="preserve"> wilt and dry root rot</w:t>
      </w:r>
      <w:r w:rsidRPr="00B43D6A">
        <w:rPr>
          <w:rFonts w:eastAsia="Times New Roman" w:cstheme="minorHAnsi"/>
          <w:sz w:val="24"/>
          <w:szCs w:val="24"/>
        </w:rPr>
        <w:t xml:space="preserve"> </w:t>
      </w:r>
      <w:proofErr w:type="gramStart"/>
      <w:r w:rsidR="00AC31AD" w:rsidRPr="00B43D6A">
        <w:rPr>
          <w:rFonts w:eastAsia="Times New Roman" w:cstheme="minorHAnsi"/>
          <w:sz w:val="24"/>
          <w:szCs w:val="24"/>
        </w:rPr>
        <w:t xml:space="preserve">were </w:t>
      </w:r>
      <w:r w:rsidRPr="00B43D6A">
        <w:rPr>
          <w:rFonts w:eastAsia="Times New Roman" w:cstheme="minorHAnsi"/>
          <w:sz w:val="24"/>
          <w:szCs w:val="24"/>
        </w:rPr>
        <w:t>documented</w:t>
      </w:r>
      <w:proofErr w:type="gramEnd"/>
      <w:r w:rsidRPr="00B43D6A">
        <w:rPr>
          <w:rFonts w:eastAsia="Times New Roman" w:cstheme="minorHAnsi"/>
          <w:sz w:val="24"/>
          <w:szCs w:val="24"/>
        </w:rPr>
        <w:t xml:space="preserve"> during the experiment</w:t>
      </w:r>
      <w:r w:rsidR="000A0266" w:rsidRPr="00B43D6A">
        <w:rPr>
          <w:rFonts w:eastAsia="Times New Roman" w:cstheme="minorHAnsi"/>
          <w:sz w:val="24"/>
          <w:szCs w:val="24"/>
        </w:rPr>
        <w:t xml:space="preserve"> using </w:t>
      </w:r>
      <w:r w:rsidR="00AC31AD" w:rsidRPr="00B43D6A">
        <w:rPr>
          <w:rFonts w:eastAsia="Times New Roman" w:cstheme="minorHAnsi"/>
          <w:sz w:val="24"/>
          <w:szCs w:val="24"/>
        </w:rPr>
        <w:t xml:space="preserve">a </w:t>
      </w:r>
      <w:r w:rsidR="000A0266" w:rsidRPr="00B43D6A">
        <w:rPr>
          <w:rFonts w:eastAsia="Times New Roman" w:cstheme="minorHAnsi"/>
          <w:sz w:val="24"/>
          <w:szCs w:val="24"/>
        </w:rPr>
        <w:t xml:space="preserve">1 to 9 scale according to </w:t>
      </w:r>
      <w:r w:rsidR="008F1822" w:rsidRPr="00B43D6A">
        <w:rPr>
          <w:rFonts w:eastAsia="Times New Roman" w:cstheme="minorHAnsi"/>
          <w:sz w:val="24"/>
          <w:szCs w:val="24"/>
        </w:rPr>
        <w:t>(</w:t>
      </w:r>
      <w:proofErr w:type="spellStart"/>
      <w:r w:rsidR="008F1822" w:rsidRPr="00B43D6A">
        <w:rPr>
          <w:rFonts w:cstheme="minorHAnsi"/>
          <w:sz w:val="24"/>
          <w:szCs w:val="24"/>
        </w:rPr>
        <w:t>Irulappan</w:t>
      </w:r>
      <w:proofErr w:type="spellEnd"/>
      <w:r w:rsidR="008F1822" w:rsidRPr="00B43D6A">
        <w:rPr>
          <w:rFonts w:cstheme="minorHAnsi"/>
          <w:sz w:val="24"/>
          <w:szCs w:val="24"/>
        </w:rPr>
        <w:t xml:space="preserve"> et al. </w:t>
      </w:r>
      <w:r w:rsidR="003554D7" w:rsidRPr="00B43D6A">
        <w:rPr>
          <w:rFonts w:cstheme="minorHAnsi"/>
          <w:sz w:val="24"/>
          <w:szCs w:val="24"/>
        </w:rPr>
        <w:t xml:space="preserve">2021). </w:t>
      </w:r>
      <w:r w:rsidR="00C00EE9" w:rsidRPr="00B43D6A">
        <w:rPr>
          <w:rFonts w:cstheme="minorHAnsi"/>
          <w:sz w:val="24"/>
          <w:szCs w:val="24"/>
        </w:rPr>
        <w:t xml:space="preserve">The data </w:t>
      </w:r>
      <w:r w:rsidR="00CA5FAE" w:rsidRPr="00B43D6A">
        <w:rPr>
          <w:rFonts w:cstheme="minorHAnsi"/>
          <w:sz w:val="24"/>
          <w:szCs w:val="24"/>
        </w:rPr>
        <w:t xml:space="preserve">were </w:t>
      </w:r>
      <w:r w:rsidR="00C00EE9" w:rsidRPr="00B43D6A">
        <w:rPr>
          <w:rFonts w:cstheme="minorHAnsi"/>
          <w:sz w:val="24"/>
          <w:szCs w:val="24"/>
        </w:rPr>
        <w:t>analyzed using R software</w:t>
      </w:r>
      <w:r w:rsidR="003B3650" w:rsidRPr="00B43D6A">
        <w:rPr>
          <w:rFonts w:cstheme="minorHAnsi"/>
          <w:sz w:val="24"/>
          <w:szCs w:val="24"/>
        </w:rPr>
        <w:t xml:space="preserve">. </w:t>
      </w:r>
      <w:r w:rsidR="00CA5FAE" w:rsidRPr="00B43D6A">
        <w:rPr>
          <w:rFonts w:cstheme="minorHAnsi"/>
          <w:sz w:val="24"/>
          <w:szCs w:val="24"/>
        </w:rPr>
        <w:t>M</w:t>
      </w:r>
      <w:r w:rsidR="003B3650" w:rsidRPr="00B43D6A">
        <w:rPr>
          <w:rFonts w:cstheme="minorHAnsi"/>
          <w:sz w:val="24"/>
          <w:szCs w:val="24"/>
        </w:rPr>
        <w:t>ean separati</w:t>
      </w:r>
      <w:r w:rsidR="00E129F7" w:rsidRPr="00B43D6A">
        <w:rPr>
          <w:rFonts w:cstheme="minorHAnsi"/>
          <w:sz w:val="24"/>
          <w:szCs w:val="24"/>
        </w:rPr>
        <w:t>on</w:t>
      </w:r>
      <w:r w:rsidR="00CA5FAE" w:rsidRPr="00B43D6A">
        <w:rPr>
          <w:rFonts w:cstheme="minorHAnsi"/>
          <w:sz w:val="24"/>
          <w:szCs w:val="24"/>
        </w:rPr>
        <w:t xml:space="preserve"> among genotypes</w:t>
      </w:r>
      <w:r w:rsidR="00E129F7" w:rsidRPr="00B43D6A">
        <w:rPr>
          <w:rFonts w:cstheme="minorHAnsi"/>
          <w:sz w:val="24"/>
          <w:szCs w:val="24"/>
        </w:rPr>
        <w:t xml:space="preserve"> of agronomic performance </w:t>
      </w:r>
      <w:proofErr w:type="gramStart"/>
      <w:r w:rsidR="00C1664D" w:rsidRPr="00B43D6A">
        <w:rPr>
          <w:rFonts w:cstheme="minorHAnsi"/>
          <w:sz w:val="24"/>
          <w:szCs w:val="24"/>
        </w:rPr>
        <w:t xml:space="preserve">was </w:t>
      </w:r>
      <w:r w:rsidR="00CA5FAE" w:rsidRPr="00B43D6A">
        <w:rPr>
          <w:rFonts w:cstheme="minorHAnsi"/>
          <w:sz w:val="24"/>
          <w:szCs w:val="24"/>
        </w:rPr>
        <w:t>done</w:t>
      </w:r>
      <w:proofErr w:type="gramEnd"/>
      <w:r w:rsidR="00CA5FAE" w:rsidRPr="00B43D6A">
        <w:rPr>
          <w:rFonts w:cstheme="minorHAnsi"/>
          <w:sz w:val="24"/>
          <w:szCs w:val="24"/>
        </w:rPr>
        <w:t xml:space="preserve"> </w:t>
      </w:r>
      <w:r w:rsidR="003B3650" w:rsidRPr="00B43D6A">
        <w:rPr>
          <w:rFonts w:cstheme="minorHAnsi"/>
          <w:sz w:val="24"/>
          <w:szCs w:val="24"/>
        </w:rPr>
        <w:t xml:space="preserve">using LSD at a 5% significance level. </w:t>
      </w:r>
      <w:r w:rsidR="00C00EE9" w:rsidRPr="00B43D6A">
        <w:rPr>
          <w:rFonts w:cstheme="minorHAnsi"/>
          <w:sz w:val="24"/>
          <w:szCs w:val="24"/>
        </w:rPr>
        <w:t>The</w:t>
      </w:r>
      <w:r w:rsidR="003B3650" w:rsidRPr="00B43D6A">
        <w:rPr>
          <w:rFonts w:cstheme="minorHAnsi"/>
          <w:sz w:val="24"/>
          <w:szCs w:val="24"/>
        </w:rPr>
        <w:t xml:space="preserve"> sta</w:t>
      </w:r>
      <w:r w:rsidR="00D50F93" w:rsidRPr="00B43D6A">
        <w:rPr>
          <w:rFonts w:cstheme="minorHAnsi"/>
          <w:sz w:val="24"/>
          <w:szCs w:val="24"/>
        </w:rPr>
        <w:t xml:space="preserve">bility analysis </w:t>
      </w:r>
      <w:proofErr w:type="gramStart"/>
      <w:r w:rsidR="00AC31AD" w:rsidRPr="00B43D6A">
        <w:rPr>
          <w:rFonts w:cstheme="minorHAnsi"/>
          <w:sz w:val="24"/>
          <w:szCs w:val="24"/>
        </w:rPr>
        <w:t xml:space="preserve">was </w:t>
      </w:r>
      <w:r w:rsidR="00D50F93" w:rsidRPr="00B43D6A">
        <w:rPr>
          <w:rFonts w:cstheme="minorHAnsi"/>
          <w:sz w:val="24"/>
          <w:szCs w:val="24"/>
        </w:rPr>
        <w:t>conducted</w:t>
      </w:r>
      <w:proofErr w:type="gramEnd"/>
      <w:r w:rsidR="00D50F93" w:rsidRPr="00B43D6A">
        <w:rPr>
          <w:rFonts w:cstheme="minorHAnsi"/>
          <w:sz w:val="24"/>
          <w:szCs w:val="24"/>
        </w:rPr>
        <w:t xml:space="preserve"> using </w:t>
      </w:r>
      <w:proofErr w:type="spellStart"/>
      <w:r w:rsidR="00D50F93" w:rsidRPr="00B43D6A">
        <w:rPr>
          <w:rFonts w:cstheme="minorHAnsi"/>
          <w:sz w:val="24"/>
          <w:szCs w:val="24"/>
        </w:rPr>
        <w:t>metan</w:t>
      </w:r>
      <w:proofErr w:type="spellEnd"/>
      <w:r w:rsidR="00D50F93" w:rsidRPr="00B43D6A">
        <w:rPr>
          <w:rFonts w:cstheme="minorHAnsi"/>
          <w:sz w:val="24"/>
          <w:szCs w:val="24"/>
        </w:rPr>
        <w:t xml:space="preserve"> package </w:t>
      </w:r>
      <w:r w:rsidR="00475DB5" w:rsidRPr="00B43D6A">
        <w:rPr>
          <w:rFonts w:cstheme="minorHAnsi"/>
          <w:sz w:val="24"/>
          <w:szCs w:val="24"/>
        </w:rPr>
        <w:t>and co</w:t>
      </w:r>
      <w:r w:rsidR="00265481" w:rsidRPr="00B43D6A">
        <w:rPr>
          <w:rFonts w:cstheme="minorHAnsi"/>
          <w:sz w:val="24"/>
          <w:szCs w:val="24"/>
        </w:rPr>
        <w:t>rre</w:t>
      </w:r>
      <w:r w:rsidR="00D50F93" w:rsidRPr="00B43D6A">
        <w:rPr>
          <w:rFonts w:cstheme="minorHAnsi"/>
          <w:sz w:val="24"/>
          <w:szCs w:val="24"/>
        </w:rPr>
        <w:t xml:space="preserve">lation </w:t>
      </w:r>
      <w:r w:rsidR="00AC31AD" w:rsidRPr="00B43D6A">
        <w:rPr>
          <w:rFonts w:cstheme="minorHAnsi"/>
          <w:sz w:val="24"/>
          <w:szCs w:val="24"/>
        </w:rPr>
        <w:t xml:space="preserve">was </w:t>
      </w:r>
      <w:r w:rsidR="00D50F93" w:rsidRPr="00B43D6A">
        <w:rPr>
          <w:rFonts w:cstheme="minorHAnsi"/>
          <w:sz w:val="24"/>
          <w:szCs w:val="24"/>
        </w:rPr>
        <w:t>analyzed</w:t>
      </w:r>
      <w:r w:rsidR="00475DB5" w:rsidRPr="00B43D6A">
        <w:rPr>
          <w:rFonts w:cstheme="minorHAnsi"/>
          <w:sz w:val="24"/>
          <w:szCs w:val="24"/>
        </w:rPr>
        <w:t xml:space="preserve"> by using “</w:t>
      </w:r>
      <w:proofErr w:type="spellStart"/>
      <w:r w:rsidR="00475DB5" w:rsidRPr="00B43D6A">
        <w:rPr>
          <w:rFonts w:cstheme="minorHAnsi"/>
          <w:sz w:val="24"/>
          <w:szCs w:val="24"/>
        </w:rPr>
        <w:t>corrplot</w:t>
      </w:r>
      <w:proofErr w:type="spellEnd"/>
      <w:r w:rsidR="00475DB5" w:rsidRPr="00B43D6A">
        <w:rPr>
          <w:rFonts w:cstheme="minorHAnsi"/>
          <w:sz w:val="24"/>
          <w:szCs w:val="24"/>
        </w:rPr>
        <w:t>”</w:t>
      </w:r>
      <w:r w:rsidR="00B1299F" w:rsidRPr="00B43D6A">
        <w:rPr>
          <w:rFonts w:cstheme="minorHAnsi"/>
          <w:sz w:val="24"/>
          <w:szCs w:val="24"/>
        </w:rPr>
        <w:t xml:space="preserve"> package</w:t>
      </w:r>
      <w:r w:rsidR="00475DB5" w:rsidRPr="00B43D6A">
        <w:rPr>
          <w:rFonts w:cstheme="minorHAnsi"/>
          <w:sz w:val="24"/>
          <w:szCs w:val="24"/>
        </w:rPr>
        <w:t>.</w:t>
      </w:r>
    </w:p>
    <w:p w14:paraId="250C53FE" w14:textId="77777777" w:rsidR="000A0266" w:rsidRPr="00B43D6A" w:rsidRDefault="000A0266" w:rsidP="000A0266">
      <w:pPr>
        <w:spacing w:after="0" w:line="276" w:lineRule="auto"/>
        <w:rPr>
          <w:rFonts w:cstheme="minorHAnsi"/>
          <w:b/>
          <w:sz w:val="24"/>
          <w:szCs w:val="24"/>
        </w:rPr>
      </w:pPr>
    </w:p>
    <w:p w14:paraId="224B0623" w14:textId="78C57A33" w:rsidR="00475A07" w:rsidRPr="00B43D6A" w:rsidRDefault="000A0266" w:rsidP="000A0266">
      <w:pPr>
        <w:spacing w:after="0" w:line="276" w:lineRule="auto"/>
        <w:rPr>
          <w:rFonts w:eastAsia="Times New Roman" w:cstheme="minorHAnsi"/>
          <w:i/>
          <w:sz w:val="24"/>
          <w:szCs w:val="24"/>
        </w:rPr>
      </w:pPr>
      <w:r w:rsidRPr="00B43D6A">
        <w:rPr>
          <w:rFonts w:cstheme="minorHAnsi"/>
          <w:b/>
          <w:sz w:val="24"/>
          <w:szCs w:val="24"/>
        </w:rPr>
        <w:t>Table 2</w:t>
      </w:r>
      <w:r w:rsidR="00CA7351">
        <w:rPr>
          <w:rFonts w:cstheme="minorHAnsi"/>
          <w:sz w:val="24"/>
          <w:szCs w:val="24"/>
        </w:rPr>
        <w:t>:</w:t>
      </w:r>
      <w:r w:rsidRPr="00B43D6A">
        <w:rPr>
          <w:rFonts w:cstheme="minorHAnsi"/>
          <w:sz w:val="24"/>
          <w:szCs w:val="24"/>
        </w:rPr>
        <w:t xml:space="preserve"> The description of the tested genotypes with pedigree</w:t>
      </w:r>
      <w:r w:rsidRPr="00B43D6A">
        <w:rPr>
          <w:rFonts w:cstheme="minorHAnsi"/>
          <w:i/>
          <w:sz w:val="24"/>
          <w:szCs w:val="24"/>
        </w:rPr>
        <w:t xml:space="preserve"> </w:t>
      </w:r>
    </w:p>
    <w:p w14:paraId="44E2A75D" w14:textId="77777777" w:rsidR="000A0266" w:rsidRPr="00B43D6A" w:rsidRDefault="000A0266" w:rsidP="000A0266">
      <w:pPr>
        <w:spacing w:after="0" w:line="276" w:lineRule="auto"/>
        <w:rPr>
          <w:rFonts w:eastAsia="Times New Roman" w:cstheme="minorHAnsi"/>
          <w:i/>
          <w:sz w:val="24"/>
          <w:szCs w:val="24"/>
        </w:rPr>
      </w:pPr>
    </w:p>
    <w:tbl>
      <w:tblPr>
        <w:tblW w:w="5506" w:type="dxa"/>
        <w:jc w:val="center"/>
        <w:tblLayout w:type="fixed"/>
        <w:tblCellMar>
          <w:left w:w="0" w:type="dxa"/>
          <w:right w:w="0" w:type="dxa"/>
        </w:tblCellMar>
        <w:tblLook w:val="0420" w:firstRow="1" w:lastRow="0" w:firstColumn="0" w:lastColumn="0" w:noHBand="0" w:noVBand="1"/>
      </w:tblPr>
      <w:tblGrid>
        <w:gridCol w:w="2096"/>
        <w:gridCol w:w="424"/>
        <w:gridCol w:w="1440"/>
        <w:gridCol w:w="1546"/>
      </w:tblGrid>
      <w:tr w:rsidR="000E66FD" w:rsidRPr="00B43D6A" w14:paraId="0D72890F" w14:textId="77777777" w:rsidTr="000E66FD">
        <w:trPr>
          <w:jc w:val="center"/>
        </w:trPr>
        <w:tc>
          <w:tcPr>
            <w:tcW w:w="2096" w:type="dxa"/>
            <w:tcBorders>
              <w:top w:val="single" w:sz="4" w:space="0" w:color="auto"/>
              <w:bottom w:val="single" w:sz="4" w:space="0" w:color="auto"/>
            </w:tcBorders>
            <w:vAlign w:val="bottom"/>
          </w:tcPr>
          <w:p w14:paraId="0BF6C89A" w14:textId="51B36027" w:rsidR="000E66FD" w:rsidRPr="00B43D6A" w:rsidRDefault="000E66FD" w:rsidP="000E66FD">
            <w:pPr>
              <w:spacing w:after="100" w:afterAutospacing="1" w:line="276" w:lineRule="auto"/>
              <w:ind w:right="-144"/>
              <w:jc w:val="both"/>
              <w:rPr>
                <w:rFonts w:eastAsia="Times New Roman" w:cstheme="minorHAnsi"/>
                <w:b/>
                <w:bCs/>
                <w:sz w:val="24"/>
                <w:szCs w:val="24"/>
              </w:rPr>
            </w:pPr>
            <w:r w:rsidRPr="00B43D6A">
              <w:rPr>
                <w:rFonts w:eastAsia="Times New Roman" w:cstheme="minorHAnsi"/>
                <w:b/>
                <w:bCs/>
                <w:sz w:val="24"/>
                <w:szCs w:val="24"/>
              </w:rPr>
              <w:t xml:space="preserve">Name  of Genotypes </w:t>
            </w:r>
          </w:p>
        </w:tc>
        <w:tc>
          <w:tcPr>
            <w:tcW w:w="424" w:type="dxa"/>
            <w:tcBorders>
              <w:top w:val="single" w:sz="4" w:space="0" w:color="auto"/>
              <w:bottom w:val="single" w:sz="4" w:space="0" w:color="auto"/>
            </w:tcBorders>
          </w:tcPr>
          <w:p w14:paraId="23951058" w14:textId="48309CA9" w:rsidR="000E66FD" w:rsidRPr="00B43D6A" w:rsidRDefault="000E66FD" w:rsidP="000E66FD">
            <w:pPr>
              <w:spacing w:after="100" w:afterAutospacing="1" w:line="276" w:lineRule="auto"/>
              <w:ind w:right="-144"/>
              <w:jc w:val="both"/>
              <w:rPr>
                <w:rFonts w:eastAsia="Times New Roman" w:cstheme="minorHAnsi"/>
                <w:b/>
                <w:bCs/>
                <w:sz w:val="24"/>
                <w:szCs w:val="24"/>
              </w:rPr>
            </w:pPr>
          </w:p>
        </w:tc>
        <w:tc>
          <w:tcPr>
            <w:tcW w:w="1440" w:type="dxa"/>
            <w:tcBorders>
              <w:top w:val="single" w:sz="4" w:space="0" w:color="auto"/>
              <w:bottom w:val="single" w:sz="4" w:space="0" w:color="auto"/>
            </w:tcBorders>
            <w:shd w:val="clear" w:color="auto" w:fill="auto"/>
            <w:tcMar>
              <w:top w:w="72" w:type="dxa"/>
              <w:left w:w="144" w:type="dxa"/>
              <w:bottom w:w="72" w:type="dxa"/>
              <w:right w:w="144" w:type="dxa"/>
            </w:tcMar>
            <w:hideMark/>
          </w:tcPr>
          <w:p w14:paraId="33372DAE" w14:textId="0060B161" w:rsidR="000E66FD" w:rsidRPr="00B43D6A" w:rsidRDefault="000E66FD" w:rsidP="000E66FD">
            <w:pPr>
              <w:spacing w:after="100" w:afterAutospacing="1" w:line="276" w:lineRule="auto"/>
              <w:ind w:right="-144"/>
              <w:jc w:val="both"/>
              <w:rPr>
                <w:rFonts w:eastAsia="Times New Roman" w:cstheme="minorHAnsi"/>
                <w:sz w:val="24"/>
                <w:szCs w:val="24"/>
              </w:rPr>
            </w:pPr>
            <w:r w:rsidRPr="00B43D6A">
              <w:rPr>
                <w:rFonts w:eastAsia="Times New Roman" w:cstheme="minorHAnsi"/>
                <w:b/>
                <w:bCs/>
                <w:sz w:val="24"/>
                <w:szCs w:val="24"/>
              </w:rPr>
              <w:t>Code</w:t>
            </w:r>
          </w:p>
        </w:tc>
        <w:tc>
          <w:tcPr>
            <w:tcW w:w="1546" w:type="dxa"/>
            <w:tcBorders>
              <w:top w:val="single" w:sz="4" w:space="0" w:color="auto"/>
              <w:bottom w:val="single" w:sz="4" w:space="0" w:color="auto"/>
            </w:tcBorders>
            <w:shd w:val="clear" w:color="auto" w:fill="auto"/>
            <w:tcMar>
              <w:top w:w="8" w:type="dxa"/>
              <w:left w:w="8" w:type="dxa"/>
              <w:bottom w:w="0" w:type="dxa"/>
              <w:right w:w="8" w:type="dxa"/>
            </w:tcMar>
            <w:vAlign w:val="bottom"/>
            <w:hideMark/>
          </w:tcPr>
          <w:p w14:paraId="41F274AB" w14:textId="77777777" w:rsidR="000E66FD" w:rsidRPr="00B43D6A" w:rsidRDefault="000E66FD" w:rsidP="000E66FD">
            <w:pPr>
              <w:spacing w:after="100" w:afterAutospacing="1" w:line="276" w:lineRule="auto"/>
              <w:ind w:right="-144"/>
              <w:jc w:val="both"/>
              <w:rPr>
                <w:rFonts w:eastAsia="Times New Roman" w:cstheme="minorHAnsi"/>
                <w:sz w:val="24"/>
                <w:szCs w:val="24"/>
              </w:rPr>
            </w:pPr>
            <w:r w:rsidRPr="00B43D6A">
              <w:rPr>
                <w:rFonts w:eastAsia="Times New Roman" w:cstheme="minorHAnsi"/>
                <w:b/>
                <w:bCs/>
                <w:sz w:val="24"/>
                <w:szCs w:val="24"/>
              </w:rPr>
              <w:t>Origin</w:t>
            </w:r>
          </w:p>
        </w:tc>
      </w:tr>
      <w:tr w:rsidR="000E66FD" w:rsidRPr="00B43D6A" w14:paraId="48F04666" w14:textId="77777777" w:rsidTr="000E66FD">
        <w:trPr>
          <w:trHeight w:val="234"/>
          <w:jc w:val="center"/>
        </w:trPr>
        <w:tc>
          <w:tcPr>
            <w:tcW w:w="2096" w:type="dxa"/>
            <w:tcBorders>
              <w:top w:val="single" w:sz="4" w:space="0" w:color="auto"/>
            </w:tcBorders>
            <w:vAlign w:val="center"/>
          </w:tcPr>
          <w:p w14:paraId="17BA9542" w14:textId="697CA45D" w:rsidR="000E66FD" w:rsidRPr="00B43D6A" w:rsidRDefault="000E66FD" w:rsidP="000E66FD">
            <w:pPr>
              <w:spacing w:after="100" w:afterAutospacing="1" w:line="276" w:lineRule="auto"/>
              <w:ind w:right="-144"/>
              <w:jc w:val="both"/>
              <w:rPr>
                <w:rFonts w:eastAsia="Times New Roman" w:cstheme="minorHAnsi"/>
                <w:sz w:val="24"/>
                <w:szCs w:val="24"/>
              </w:rPr>
            </w:pPr>
            <w:r w:rsidRPr="00B43D6A">
              <w:rPr>
                <w:rFonts w:eastAsia="Times New Roman" w:cstheme="minorHAnsi"/>
                <w:sz w:val="24"/>
                <w:szCs w:val="24"/>
              </w:rPr>
              <w:lastRenderedPageBreak/>
              <w:t>ICCI449XEjerip6-14</w:t>
            </w:r>
          </w:p>
        </w:tc>
        <w:tc>
          <w:tcPr>
            <w:tcW w:w="424" w:type="dxa"/>
            <w:tcBorders>
              <w:top w:val="single" w:sz="4" w:space="0" w:color="auto"/>
            </w:tcBorders>
          </w:tcPr>
          <w:p w14:paraId="3C10400C" w14:textId="157A812F" w:rsidR="000E66FD" w:rsidRPr="00B43D6A" w:rsidRDefault="000E66FD" w:rsidP="000E66FD">
            <w:pPr>
              <w:spacing w:after="100" w:afterAutospacing="1" w:line="276" w:lineRule="auto"/>
              <w:ind w:right="-144"/>
              <w:jc w:val="both"/>
              <w:rPr>
                <w:rFonts w:eastAsia="Times New Roman" w:cstheme="minorHAnsi"/>
                <w:sz w:val="24"/>
                <w:szCs w:val="24"/>
              </w:rPr>
            </w:pPr>
          </w:p>
        </w:tc>
        <w:tc>
          <w:tcPr>
            <w:tcW w:w="1440" w:type="dxa"/>
            <w:tcBorders>
              <w:top w:val="single" w:sz="4" w:space="0" w:color="auto"/>
            </w:tcBorders>
            <w:shd w:val="clear" w:color="auto" w:fill="auto"/>
            <w:tcMar>
              <w:top w:w="72" w:type="dxa"/>
              <w:left w:w="144" w:type="dxa"/>
              <w:bottom w:w="72" w:type="dxa"/>
              <w:right w:w="144" w:type="dxa"/>
            </w:tcMar>
            <w:hideMark/>
          </w:tcPr>
          <w:p w14:paraId="7E00BC1E" w14:textId="28A0CE1F" w:rsidR="000E66FD" w:rsidRPr="00B43D6A" w:rsidRDefault="000E66FD" w:rsidP="000E66FD">
            <w:pPr>
              <w:spacing w:after="100" w:afterAutospacing="1" w:line="276" w:lineRule="auto"/>
              <w:ind w:right="-144"/>
              <w:jc w:val="both"/>
              <w:rPr>
                <w:rFonts w:eastAsia="Times New Roman" w:cstheme="minorHAnsi"/>
                <w:sz w:val="24"/>
                <w:szCs w:val="24"/>
              </w:rPr>
            </w:pPr>
            <w:r w:rsidRPr="00B43D6A">
              <w:rPr>
                <w:rFonts w:eastAsia="Times New Roman" w:cstheme="minorHAnsi"/>
                <w:sz w:val="24"/>
                <w:szCs w:val="24"/>
              </w:rPr>
              <w:t>G1</w:t>
            </w:r>
          </w:p>
        </w:tc>
        <w:tc>
          <w:tcPr>
            <w:tcW w:w="1546" w:type="dxa"/>
            <w:tcBorders>
              <w:top w:val="single" w:sz="4" w:space="0" w:color="auto"/>
            </w:tcBorders>
            <w:shd w:val="clear" w:color="auto" w:fill="auto"/>
            <w:tcMar>
              <w:top w:w="8" w:type="dxa"/>
              <w:left w:w="8" w:type="dxa"/>
              <w:bottom w:w="0" w:type="dxa"/>
              <w:right w:w="8" w:type="dxa"/>
            </w:tcMar>
            <w:vAlign w:val="center"/>
            <w:hideMark/>
          </w:tcPr>
          <w:p w14:paraId="466918FC" w14:textId="77777777" w:rsidR="000E66FD" w:rsidRPr="00B43D6A" w:rsidRDefault="000E66FD" w:rsidP="000E66FD">
            <w:pPr>
              <w:spacing w:after="100" w:afterAutospacing="1" w:line="276" w:lineRule="auto"/>
              <w:ind w:right="-144"/>
              <w:jc w:val="both"/>
              <w:rPr>
                <w:rFonts w:eastAsia="Times New Roman" w:cstheme="minorHAnsi"/>
                <w:sz w:val="24"/>
                <w:szCs w:val="24"/>
              </w:rPr>
            </w:pPr>
            <w:r w:rsidRPr="00B43D6A">
              <w:rPr>
                <w:rFonts w:eastAsia="Times New Roman" w:cstheme="minorHAnsi"/>
                <w:sz w:val="24"/>
                <w:szCs w:val="24"/>
              </w:rPr>
              <w:t>DZARC</w:t>
            </w:r>
          </w:p>
        </w:tc>
      </w:tr>
      <w:tr w:rsidR="000E66FD" w:rsidRPr="00B43D6A" w14:paraId="571C97B9" w14:textId="77777777" w:rsidTr="000E66FD">
        <w:trPr>
          <w:trHeight w:val="72"/>
          <w:jc w:val="center"/>
        </w:trPr>
        <w:tc>
          <w:tcPr>
            <w:tcW w:w="2096" w:type="dxa"/>
            <w:vAlign w:val="center"/>
          </w:tcPr>
          <w:p w14:paraId="5C4808C4" w14:textId="6DBA68B6" w:rsidR="000E66FD" w:rsidRPr="00B43D6A" w:rsidRDefault="000E66FD" w:rsidP="000E66FD">
            <w:pPr>
              <w:spacing w:after="100" w:afterAutospacing="1" w:line="276" w:lineRule="auto"/>
              <w:ind w:right="-144"/>
              <w:jc w:val="both"/>
              <w:rPr>
                <w:rFonts w:eastAsia="Times New Roman" w:cstheme="minorHAnsi"/>
                <w:sz w:val="24"/>
                <w:szCs w:val="24"/>
              </w:rPr>
            </w:pPr>
            <w:r w:rsidRPr="00B43D6A">
              <w:rPr>
                <w:rFonts w:eastAsia="Times New Roman" w:cstheme="minorHAnsi"/>
                <w:sz w:val="24"/>
                <w:szCs w:val="24"/>
              </w:rPr>
              <w:t>DZ-2012-CK-0298</w:t>
            </w:r>
          </w:p>
        </w:tc>
        <w:tc>
          <w:tcPr>
            <w:tcW w:w="424" w:type="dxa"/>
          </w:tcPr>
          <w:p w14:paraId="02975504" w14:textId="6BFCCCC1" w:rsidR="000E66FD" w:rsidRPr="00B43D6A" w:rsidRDefault="000E66FD" w:rsidP="000E66FD">
            <w:pPr>
              <w:spacing w:after="100" w:afterAutospacing="1" w:line="276" w:lineRule="auto"/>
              <w:ind w:right="-144"/>
              <w:jc w:val="both"/>
              <w:rPr>
                <w:rFonts w:eastAsia="Times New Roman" w:cstheme="minorHAnsi"/>
                <w:sz w:val="24"/>
                <w:szCs w:val="24"/>
              </w:rPr>
            </w:pPr>
          </w:p>
        </w:tc>
        <w:tc>
          <w:tcPr>
            <w:tcW w:w="1440" w:type="dxa"/>
            <w:shd w:val="clear" w:color="auto" w:fill="auto"/>
            <w:tcMar>
              <w:top w:w="72" w:type="dxa"/>
              <w:left w:w="144" w:type="dxa"/>
              <w:bottom w:w="72" w:type="dxa"/>
              <w:right w:w="144" w:type="dxa"/>
            </w:tcMar>
            <w:hideMark/>
          </w:tcPr>
          <w:p w14:paraId="44C9A280" w14:textId="5675DC75" w:rsidR="000E66FD" w:rsidRPr="00B43D6A" w:rsidRDefault="000E66FD" w:rsidP="000E66FD">
            <w:pPr>
              <w:spacing w:after="100" w:afterAutospacing="1" w:line="276" w:lineRule="auto"/>
              <w:ind w:right="-144"/>
              <w:jc w:val="both"/>
              <w:rPr>
                <w:rFonts w:eastAsia="Times New Roman" w:cstheme="minorHAnsi"/>
                <w:sz w:val="24"/>
                <w:szCs w:val="24"/>
              </w:rPr>
            </w:pPr>
            <w:r w:rsidRPr="00B43D6A">
              <w:rPr>
                <w:rFonts w:eastAsia="Times New Roman" w:cstheme="minorHAnsi"/>
                <w:sz w:val="24"/>
                <w:szCs w:val="24"/>
              </w:rPr>
              <w:t>G2</w:t>
            </w:r>
          </w:p>
        </w:tc>
        <w:tc>
          <w:tcPr>
            <w:tcW w:w="1546" w:type="dxa"/>
            <w:shd w:val="clear" w:color="auto" w:fill="auto"/>
            <w:tcMar>
              <w:top w:w="8" w:type="dxa"/>
              <w:left w:w="8" w:type="dxa"/>
              <w:bottom w:w="0" w:type="dxa"/>
              <w:right w:w="8" w:type="dxa"/>
            </w:tcMar>
            <w:vAlign w:val="center"/>
            <w:hideMark/>
          </w:tcPr>
          <w:p w14:paraId="768E95FA" w14:textId="77777777" w:rsidR="000E66FD" w:rsidRPr="00B43D6A" w:rsidRDefault="000E66FD" w:rsidP="000E66FD">
            <w:pPr>
              <w:spacing w:after="100" w:afterAutospacing="1" w:line="276" w:lineRule="auto"/>
              <w:ind w:right="-144"/>
              <w:jc w:val="both"/>
              <w:rPr>
                <w:rFonts w:eastAsia="Times New Roman" w:cstheme="minorHAnsi"/>
                <w:sz w:val="24"/>
                <w:szCs w:val="24"/>
              </w:rPr>
            </w:pPr>
            <w:r w:rsidRPr="00B43D6A">
              <w:rPr>
                <w:rFonts w:eastAsia="Times New Roman" w:cstheme="minorHAnsi"/>
                <w:sz w:val="24"/>
                <w:szCs w:val="24"/>
              </w:rPr>
              <w:t>DZARC</w:t>
            </w:r>
          </w:p>
        </w:tc>
      </w:tr>
      <w:tr w:rsidR="000E66FD" w:rsidRPr="00B43D6A" w14:paraId="3C658811" w14:textId="77777777" w:rsidTr="000E66FD">
        <w:trPr>
          <w:trHeight w:val="16"/>
          <w:jc w:val="center"/>
        </w:trPr>
        <w:tc>
          <w:tcPr>
            <w:tcW w:w="2096" w:type="dxa"/>
            <w:vAlign w:val="center"/>
          </w:tcPr>
          <w:p w14:paraId="579F3CAF" w14:textId="235001A9" w:rsidR="000E66FD" w:rsidRPr="00B43D6A" w:rsidRDefault="000E66FD" w:rsidP="000E66FD">
            <w:pPr>
              <w:spacing w:after="100" w:afterAutospacing="1" w:line="276" w:lineRule="auto"/>
              <w:ind w:right="-144"/>
              <w:jc w:val="both"/>
              <w:rPr>
                <w:rFonts w:eastAsia="Times New Roman" w:cstheme="minorHAnsi"/>
                <w:sz w:val="24"/>
                <w:szCs w:val="24"/>
              </w:rPr>
            </w:pPr>
            <w:r w:rsidRPr="00B43D6A">
              <w:rPr>
                <w:rFonts w:eastAsia="Times New Roman" w:cstheme="minorHAnsi"/>
                <w:sz w:val="24"/>
                <w:szCs w:val="24"/>
              </w:rPr>
              <w:t>DZ-2012-CK-0288</w:t>
            </w:r>
          </w:p>
        </w:tc>
        <w:tc>
          <w:tcPr>
            <w:tcW w:w="424" w:type="dxa"/>
          </w:tcPr>
          <w:p w14:paraId="159AD83E" w14:textId="52851C65" w:rsidR="000E66FD" w:rsidRPr="00B43D6A" w:rsidRDefault="000E66FD" w:rsidP="000E66FD">
            <w:pPr>
              <w:spacing w:after="100" w:afterAutospacing="1" w:line="276" w:lineRule="auto"/>
              <w:ind w:right="-144"/>
              <w:jc w:val="both"/>
              <w:rPr>
                <w:rFonts w:eastAsia="Times New Roman" w:cstheme="minorHAnsi"/>
                <w:sz w:val="24"/>
                <w:szCs w:val="24"/>
              </w:rPr>
            </w:pPr>
          </w:p>
        </w:tc>
        <w:tc>
          <w:tcPr>
            <w:tcW w:w="1440" w:type="dxa"/>
            <w:shd w:val="clear" w:color="auto" w:fill="auto"/>
            <w:tcMar>
              <w:top w:w="72" w:type="dxa"/>
              <w:left w:w="144" w:type="dxa"/>
              <w:bottom w:w="72" w:type="dxa"/>
              <w:right w:w="144" w:type="dxa"/>
            </w:tcMar>
            <w:hideMark/>
          </w:tcPr>
          <w:p w14:paraId="7EF57071" w14:textId="02A52C22" w:rsidR="000E66FD" w:rsidRPr="00B43D6A" w:rsidRDefault="000E66FD" w:rsidP="000E66FD">
            <w:pPr>
              <w:spacing w:after="100" w:afterAutospacing="1" w:line="276" w:lineRule="auto"/>
              <w:ind w:right="-144"/>
              <w:jc w:val="both"/>
              <w:rPr>
                <w:rFonts w:eastAsia="Times New Roman" w:cstheme="minorHAnsi"/>
                <w:sz w:val="24"/>
                <w:szCs w:val="24"/>
              </w:rPr>
            </w:pPr>
            <w:r w:rsidRPr="00B43D6A">
              <w:rPr>
                <w:rFonts w:eastAsia="Times New Roman" w:cstheme="minorHAnsi"/>
                <w:sz w:val="24"/>
                <w:szCs w:val="24"/>
              </w:rPr>
              <w:t>G3</w:t>
            </w:r>
          </w:p>
        </w:tc>
        <w:tc>
          <w:tcPr>
            <w:tcW w:w="1546" w:type="dxa"/>
            <w:shd w:val="clear" w:color="auto" w:fill="auto"/>
            <w:tcMar>
              <w:top w:w="8" w:type="dxa"/>
              <w:left w:w="8" w:type="dxa"/>
              <w:bottom w:w="0" w:type="dxa"/>
              <w:right w:w="8" w:type="dxa"/>
            </w:tcMar>
            <w:vAlign w:val="center"/>
            <w:hideMark/>
          </w:tcPr>
          <w:p w14:paraId="56880CF2" w14:textId="77777777" w:rsidR="000E66FD" w:rsidRPr="00B43D6A" w:rsidRDefault="000E66FD" w:rsidP="000E66FD">
            <w:pPr>
              <w:spacing w:after="100" w:afterAutospacing="1" w:line="276" w:lineRule="auto"/>
              <w:ind w:right="-144"/>
              <w:jc w:val="both"/>
              <w:rPr>
                <w:rFonts w:eastAsia="Times New Roman" w:cstheme="minorHAnsi"/>
                <w:sz w:val="24"/>
                <w:szCs w:val="24"/>
              </w:rPr>
            </w:pPr>
            <w:r w:rsidRPr="00B43D6A">
              <w:rPr>
                <w:rFonts w:eastAsia="Times New Roman" w:cstheme="minorHAnsi"/>
                <w:sz w:val="24"/>
                <w:szCs w:val="24"/>
              </w:rPr>
              <w:t>DZARC</w:t>
            </w:r>
          </w:p>
        </w:tc>
      </w:tr>
      <w:tr w:rsidR="000E66FD" w:rsidRPr="00B43D6A" w14:paraId="65CA0BBE" w14:textId="77777777" w:rsidTr="000E66FD">
        <w:trPr>
          <w:trHeight w:val="16"/>
          <w:jc w:val="center"/>
        </w:trPr>
        <w:tc>
          <w:tcPr>
            <w:tcW w:w="2096" w:type="dxa"/>
            <w:vAlign w:val="center"/>
          </w:tcPr>
          <w:p w14:paraId="682D0C3E" w14:textId="4F5C6777" w:rsidR="000E66FD" w:rsidRPr="00B43D6A" w:rsidRDefault="000E66FD" w:rsidP="000E66FD">
            <w:pPr>
              <w:spacing w:after="100" w:afterAutospacing="1" w:line="276" w:lineRule="auto"/>
              <w:ind w:right="-144"/>
              <w:jc w:val="both"/>
              <w:rPr>
                <w:rFonts w:eastAsia="Times New Roman" w:cstheme="minorHAnsi"/>
                <w:sz w:val="24"/>
                <w:szCs w:val="24"/>
              </w:rPr>
            </w:pPr>
            <w:r w:rsidRPr="00B43D6A">
              <w:rPr>
                <w:rFonts w:cstheme="minorHAnsi"/>
                <w:sz w:val="24"/>
                <w:szCs w:val="24"/>
              </w:rPr>
              <w:t>Acosdubie</w:t>
            </w:r>
          </w:p>
        </w:tc>
        <w:tc>
          <w:tcPr>
            <w:tcW w:w="424" w:type="dxa"/>
          </w:tcPr>
          <w:p w14:paraId="26BDD6B2" w14:textId="12E7F84B" w:rsidR="000E66FD" w:rsidRPr="00B43D6A" w:rsidRDefault="000E66FD" w:rsidP="000E66FD">
            <w:pPr>
              <w:spacing w:after="100" w:afterAutospacing="1" w:line="276" w:lineRule="auto"/>
              <w:ind w:right="-144"/>
              <w:jc w:val="both"/>
              <w:rPr>
                <w:rFonts w:eastAsia="Times New Roman" w:cstheme="minorHAnsi"/>
                <w:sz w:val="24"/>
                <w:szCs w:val="24"/>
              </w:rPr>
            </w:pPr>
          </w:p>
        </w:tc>
        <w:tc>
          <w:tcPr>
            <w:tcW w:w="1440" w:type="dxa"/>
            <w:shd w:val="clear" w:color="auto" w:fill="auto"/>
            <w:tcMar>
              <w:top w:w="72" w:type="dxa"/>
              <w:left w:w="144" w:type="dxa"/>
              <w:bottom w:w="72" w:type="dxa"/>
              <w:right w:w="144" w:type="dxa"/>
            </w:tcMar>
            <w:hideMark/>
          </w:tcPr>
          <w:p w14:paraId="1E21BA16" w14:textId="70667C5C" w:rsidR="000E66FD" w:rsidRPr="00B43D6A" w:rsidRDefault="000E66FD" w:rsidP="000E66FD">
            <w:pPr>
              <w:spacing w:after="100" w:afterAutospacing="1" w:line="276" w:lineRule="auto"/>
              <w:ind w:right="-144"/>
              <w:jc w:val="both"/>
              <w:rPr>
                <w:rFonts w:eastAsia="Times New Roman" w:cstheme="minorHAnsi"/>
                <w:sz w:val="24"/>
                <w:szCs w:val="24"/>
              </w:rPr>
            </w:pPr>
            <w:r w:rsidRPr="00B43D6A">
              <w:rPr>
                <w:rFonts w:eastAsia="Times New Roman" w:cstheme="minorHAnsi"/>
                <w:sz w:val="24"/>
                <w:szCs w:val="24"/>
              </w:rPr>
              <w:t>G4</w:t>
            </w:r>
          </w:p>
        </w:tc>
        <w:tc>
          <w:tcPr>
            <w:tcW w:w="1546" w:type="dxa"/>
            <w:shd w:val="clear" w:color="auto" w:fill="auto"/>
            <w:tcMar>
              <w:top w:w="8" w:type="dxa"/>
              <w:left w:w="8" w:type="dxa"/>
              <w:bottom w:w="0" w:type="dxa"/>
              <w:right w:w="8" w:type="dxa"/>
            </w:tcMar>
            <w:vAlign w:val="center"/>
            <w:hideMark/>
          </w:tcPr>
          <w:p w14:paraId="274A3B1A" w14:textId="77777777" w:rsidR="000E66FD" w:rsidRPr="00B43D6A" w:rsidRDefault="000E66FD" w:rsidP="000E66FD">
            <w:pPr>
              <w:spacing w:after="100" w:afterAutospacing="1" w:line="276" w:lineRule="auto"/>
              <w:ind w:right="-144"/>
              <w:jc w:val="both"/>
              <w:rPr>
                <w:rFonts w:eastAsia="Times New Roman" w:cstheme="minorHAnsi"/>
                <w:sz w:val="24"/>
                <w:szCs w:val="24"/>
              </w:rPr>
            </w:pPr>
            <w:r w:rsidRPr="00B43D6A">
              <w:rPr>
                <w:rFonts w:eastAsia="Times New Roman" w:cstheme="minorHAnsi"/>
                <w:sz w:val="24"/>
                <w:szCs w:val="24"/>
              </w:rPr>
              <w:t>DZARC</w:t>
            </w:r>
          </w:p>
        </w:tc>
      </w:tr>
      <w:tr w:rsidR="000E66FD" w:rsidRPr="00B43D6A" w14:paraId="68FFA230" w14:textId="77777777" w:rsidTr="000E66FD">
        <w:trPr>
          <w:trHeight w:val="16"/>
          <w:jc w:val="center"/>
        </w:trPr>
        <w:tc>
          <w:tcPr>
            <w:tcW w:w="2096" w:type="dxa"/>
            <w:vAlign w:val="center"/>
          </w:tcPr>
          <w:p w14:paraId="3E956BFD" w14:textId="26FA2D7A" w:rsidR="000E66FD" w:rsidRPr="00B43D6A" w:rsidRDefault="000E66FD" w:rsidP="000E66FD">
            <w:pPr>
              <w:spacing w:after="100" w:afterAutospacing="1" w:line="276" w:lineRule="auto"/>
              <w:ind w:right="-144"/>
              <w:jc w:val="both"/>
              <w:rPr>
                <w:rFonts w:eastAsia="Times New Roman" w:cstheme="minorHAnsi"/>
                <w:sz w:val="24"/>
                <w:szCs w:val="24"/>
              </w:rPr>
            </w:pPr>
            <w:r w:rsidRPr="00B43D6A">
              <w:rPr>
                <w:rFonts w:eastAsia="Times New Roman" w:cstheme="minorHAnsi"/>
                <w:sz w:val="24"/>
                <w:szCs w:val="24"/>
              </w:rPr>
              <w:t>Flip-93-93c</w:t>
            </w:r>
          </w:p>
        </w:tc>
        <w:tc>
          <w:tcPr>
            <w:tcW w:w="424" w:type="dxa"/>
          </w:tcPr>
          <w:p w14:paraId="0D68D438" w14:textId="233B8CCD" w:rsidR="000E66FD" w:rsidRPr="00B43D6A" w:rsidRDefault="000E66FD" w:rsidP="000E66FD">
            <w:pPr>
              <w:spacing w:after="100" w:afterAutospacing="1" w:line="276" w:lineRule="auto"/>
              <w:ind w:right="-144"/>
              <w:jc w:val="both"/>
              <w:rPr>
                <w:rFonts w:eastAsia="Times New Roman" w:cstheme="minorHAnsi"/>
                <w:sz w:val="24"/>
                <w:szCs w:val="24"/>
              </w:rPr>
            </w:pPr>
          </w:p>
        </w:tc>
        <w:tc>
          <w:tcPr>
            <w:tcW w:w="1440" w:type="dxa"/>
            <w:shd w:val="clear" w:color="auto" w:fill="auto"/>
            <w:tcMar>
              <w:top w:w="72" w:type="dxa"/>
              <w:left w:w="144" w:type="dxa"/>
              <w:bottom w:w="72" w:type="dxa"/>
              <w:right w:w="144" w:type="dxa"/>
            </w:tcMar>
            <w:hideMark/>
          </w:tcPr>
          <w:p w14:paraId="133153D0" w14:textId="5BE22315" w:rsidR="000E66FD" w:rsidRPr="00B43D6A" w:rsidRDefault="000E66FD" w:rsidP="000E66FD">
            <w:pPr>
              <w:spacing w:after="100" w:afterAutospacing="1" w:line="276" w:lineRule="auto"/>
              <w:ind w:right="-144"/>
              <w:jc w:val="both"/>
              <w:rPr>
                <w:rFonts w:eastAsia="Times New Roman" w:cstheme="minorHAnsi"/>
                <w:sz w:val="24"/>
                <w:szCs w:val="24"/>
              </w:rPr>
            </w:pPr>
            <w:r w:rsidRPr="00B43D6A">
              <w:rPr>
                <w:rFonts w:eastAsia="Times New Roman" w:cstheme="minorHAnsi"/>
                <w:sz w:val="24"/>
                <w:szCs w:val="24"/>
              </w:rPr>
              <w:t>G5</w:t>
            </w:r>
          </w:p>
        </w:tc>
        <w:tc>
          <w:tcPr>
            <w:tcW w:w="1546" w:type="dxa"/>
            <w:shd w:val="clear" w:color="auto" w:fill="auto"/>
            <w:tcMar>
              <w:top w:w="8" w:type="dxa"/>
              <w:left w:w="8" w:type="dxa"/>
              <w:bottom w:w="0" w:type="dxa"/>
              <w:right w:w="8" w:type="dxa"/>
            </w:tcMar>
            <w:vAlign w:val="center"/>
            <w:hideMark/>
          </w:tcPr>
          <w:p w14:paraId="6907BD8C" w14:textId="77777777" w:rsidR="000E66FD" w:rsidRPr="00B43D6A" w:rsidRDefault="000E66FD" w:rsidP="000E66FD">
            <w:pPr>
              <w:spacing w:after="100" w:afterAutospacing="1" w:line="276" w:lineRule="auto"/>
              <w:ind w:right="-144"/>
              <w:jc w:val="both"/>
              <w:rPr>
                <w:rFonts w:eastAsia="Times New Roman" w:cstheme="minorHAnsi"/>
                <w:sz w:val="24"/>
                <w:szCs w:val="24"/>
              </w:rPr>
            </w:pPr>
            <w:r w:rsidRPr="00B43D6A">
              <w:rPr>
                <w:rFonts w:eastAsia="Times New Roman" w:cstheme="minorHAnsi"/>
                <w:sz w:val="24"/>
                <w:szCs w:val="24"/>
              </w:rPr>
              <w:t>DZARC</w:t>
            </w:r>
          </w:p>
        </w:tc>
      </w:tr>
      <w:tr w:rsidR="000E66FD" w:rsidRPr="00B43D6A" w14:paraId="1856A79D" w14:textId="77777777" w:rsidTr="000E66FD">
        <w:trPr>
          <w:trHeight w:val="16"/>
          <w:jc w:val="center"/>
        </w:trPr>
        <w:tc>
          <w:tcPr>
            <w:tcW w:w="2096" w:type="dxa"/>
            <w:vAlign w:val="center"/>
          </w:tcPr>
          <w:p w14:paraId="4EC26713" w14:textId="66AF74B7" w:rsidR="000E66FD" w:rsidRPr="00B43D6A" w:rsidRDefault="000E66FD" w:rsidP="000E66FD">
            <w:pPr>
              <w:spacing w:after="100" w:afterAutospacing="1" w:line="276" w:lineRule="auto"/>
              <w:ind w:right="-144"/>
              <w:jc w:val="both"/>
              <w:rPr>
                <w:rFonts w:eastAsia="Times New Roman" w:cstheme="minorHAnsi"/>
                <w:sz w:val="24"/>
                <w:szCs w:val="24"/>
              </w:rPr>
            </w:pPr>
            <w:r w:rsidRPr="00B43D6A">
              <w:rPr>
                <w:rFonts w:eastAsia="Times New Roman" w:cstheme="minorHAnsi"/>
                <w:sz w:val="24"/>
                <w:szCs w:val="24"/>
              </w:rPr>
              <w:t>Flip-09-76c</w:t>
            </w:r>
          </w:p>
        </w:tc>
        <w:tc>
          <w:tcPr>
            <w:tcW w:w="424" w:type="dxa"/>
          </w:tcPr>
          <w:p w14:paraId="2A7C9FB0" w14:textId="055CA8BF" w:rsidR="000E66FD" w:rsidRPr="00B43D6A" w:rsidRDefault="000E66FD" w:rsidP="000E66FD">
            <w:pPr>
              <w:spacing w:after="100" w:afterAutospacing="1" w:line="276" w:lineRule="auto"/>
              <w:ind w:right="-144"/>
              <w:jc w:val="both"/>
              <w:rPr>
                <w:rFonts w:eastAsia="Times New Roman" w:cstheme="minorHAnsi"/>
                <w:sz w:val="24"/>
                <w:szCs w:val="24"/>
              </w:rPr>
            </w:pPr>
          </w:p>
        </w:tc>
        <w:tc>
          <w:tcPr>
            <w:tcW w:w="1440" w:type="dxa"/>
            <w:shd w:val="clear" w:color="auto" w:fill="auto"/>
            <w:tcMar>
              <w:top w:w="72" w:type="dxa"/>
              <w:left w:w="144" w:type="dxa"/>
              <w:bottom w:w="72" w:type="dxa"/>
              <w:right w:w="144" w:type="dxa"/>
            </w:tcMar>
            <w:hideMark/>
          </w:tcPr>
          <w:p w14:paraId="31FDEEB8" w14:textId="09A217ED" w:rsidR="000E66FD" w:rsidRPr="00B43D6A" w:rsidRDefault="000E66FD" w:rsidP="000E66FD">
            <w:pPr>
              <w:spacing w:after="100" w:afterAutospacing="1" w:line="276" w:lineRule="auto"/>
              <w:ind w:right="-144"/>
              <w:jc w:val="both"/>
              <w:rPr>
                <w:rFonts w:eastAsia="Times New Roman" w:cstheme="minorHAnsi"/>
                <w:sz w:val="24"/>
                <w:szCs w:val="24"/>
              </w:rPr>
            </w:pPr>
            <w:r w:rsidRPr="00B43D6A">
              <w:rPr>
                <w:rFonts w:eastAsia="Times New Roman" w:cstheme="minorHAnsi"/>
                <w:sz w:val="24"/>
                <w:szCs w:val="24"/>
              </w:rPr>
              <w:t>G6</w:t>
            </w:r>
          </w:p>
        </w:tc>
        <w:tc>
          <w:tcPr>
            <w:tcW w:w="1546" w:type="dxa"/>
            <w:shd w:val="clear" w:color="auto" w:fill="auto"/>
            <w:tcMar>
              <w:top w:w="8" w:type="dxa"/>
              <w:left w:w="8" w:type="dxa"/>
              <w:bottom w:w="0" w:type="dxa"/>
              <w:right w:w="8" w:type="dxa"/>
            </w:tcMar>
            <w:vAlign w:val="center"/>
            <w:hideMark/>
          </w:tcPr>
          <w:p w14:paraId="42141AD8" w14:textId="77777777" w:rsidR="000E66FD" w:rsidRPr="00B43D6A" w:rsidRDefault="000E66FD" w:rsidP="000E66FD">
            <w:pPr>
              <w:spacing w:after="100" w:afterAutospacing="1" w:line="276" w:lineRule="auto"/>
              <w:ind w:right="-144"/>
              <w:jc w:val="both"/>
              <w:rPr>
                <w:rFonts w:eastAsia="Times New Roman" w:cstheme="minorHAnsi"/>
                <w:sz w:val="24"/>
                <w:szCs w:val="24"/>
              </w:rPr>
            </w:pPr>
            <w:r w:rsidRPr="00B43D6A">
              <w:rPr>
                <w:rFonts w:eastAsia="Times New Roman" w:cstheme="minorHAnsi"/>
                <w:sz w:val="24"/>
                <w:szCs w:val="24"/>
              </w:rPr>
              <w:t>DZARC</w:t>
            </w:r>
          </w:p>
        </w:tc>
      </w:tr>
      <w:tr w:rsidR="000E66FD" w:rsidRPr="00B43D6A" w14:paraId="485CD8E9" w14:textId="77777777" w:rsidTr="000E66FD">
        <w:trPr>
          <w:trHeight w:val="16"/>
          <w:jc w:val="center"/>
        </w:trPr>
        <w:tc>
          <w:tcPr>
            <w:tcW w:w="2096" w:type="dxa"/>
            <w:vAlign w:val="center"/>
          </w:tcPr>
          <w:p w14:paraId="7C3B7991" w14:textId="741D70AF" w:rsidR="000E66FD" w:rsidRPr="00B43D6A" w:rsidRDefault="000E66FD" w:rsidP="000E66FD">
            <w:pPr>
              <w:spacing w:after="100" w:afterAutospacing="1" w:line="276" w:lineRule="auto"/>
              <w:ind w:right="-144"/>
              <w:jc w:val="both"/>
              <w:rPr>
                <w:rFonts w:eastAsia="Times New Roman" w:cstheme="minorHAnsi"/>
                <w:sz w:val="24"/>
                <w:szCs w:val="24"/>
              </w:rPr>
            </w:pPr>
            <w:r w:rsidRPr="00B43D6A">
              <w:rPr>
                <w:rFonts w:eastAsia="Times New Roman" w:cstheme="minorHAnsi"/>
                <w:sz w:val="24"/>
                <w:szCs w:val="24"/>
              </w:rPr>
              <w:t>DZ-2012-CK--0025</w:t>
            </w:r>
          </w:p>
        </w:tc>
        <w:tc>
          <w:tcPr>
            <w:tcW w:w="424" w:type="dxa"/>
          </w:tcPr>
          <w:p w14:paraId="46A98C28" w14:textId="12F92CE1" w:rsidR="000E66FD" w:rsidRPr="00B43D6A" w:rsidRDefault="000E66FD" w:rsidP="000E66FD">
            <w:pPr>
              <w:spacing w:after="100" w:afterAutospacing="1" w:line="276" w:lineRule="auto"/>
              <w:ind w:right="-144"/>
              <w:jc w:val="both"/>
              <w:rPr>
                <w:rFonts w:eastAsia="Times New Roman" w:cstheme="minorHAnsi"/>
                <w:sz w:val="24"/>
                <w:szCs w:val="24"/>
              </w:rPr>
            </w:pPr>
          </w:p>
        </w:tc>
        <w:tc>
          <w:tcPr>
            <w:tcW w:w="1440" w:type="dxa"/>
            <w:shd w:val="clear" w:color="auto" w:fill="auto"/>
            <w:tcMar>
              <w:top w:w="72" w:type="dxa"/>
              <w:left w:w="144" w:type="dxa"/>
              <w:bottom w:w="72" w:type="dxa"/>
              <w:right w:w="144" w:type="dxa"/>
            </w:tcMar>
            <w:hideMark/>
          </w:tcPr>
          <w:p w14:paraId="4F68EF07" w14:textId="0A06EC72" w:rsidR="000E66FD" w:rsidRPr="00B43D6A" w:rsidRDefault="000E66FD" w:rsidP="000E66FD">
            <w:pPr>
              <w:spacing w:after="100" w:afterAutospacing="1" w:line="276" w:lineRule="auto"/>
              <w:ind w:right="-144"/>
              <w:jc w:val="both"/>
              <w:rPr>
                <w:rFonts w:eastAsia="Times New Roman" w:cstheme="minorHAnsi"/>
                <w:sz w:val="24"/>
                <w:szCs w:val="24"/>
              </w:rPr>
            </w:pPr>
            <w:r w:rsidRPr="00B43D6A">
              <w:rPr>
                <w:rFonts w:eastAsia="Times New Roman" w:cstheme="minorHAnsi"/>
                <w:sz w:val="24"/>
                <w:szCs w:val="24"/>
              </w:rPr>
              <w:t>G7</w:t>
            </w:r>
          </w:p>
        </w:tc>
        <w:tc>
          <w:tcPr>
            <w:tcW w:w="1546" w:type="dxa"/>
            <w:shd w:val="clear" w:color="auto" w:fill="auto"/>
            <w:tcMar>
              <w:top w:w="8" w:type="dxa"/>
              <w:left w:w="8" w:type="dxa"/>
              <w:bottom w:w="0" w:type="dxa"/>
              <w:right w:w="8" w:type="dxa"/>
            </w:tcMar>
            <w:vAlign w:val="center"/>
            <w:hideMark/>
          </w:tcPr>
          <w:p w14:paraId="214DFFD9" w14:textId="77777777" w:rsidR="000E66FD" w:rsidRPr="00B43D6A" w:rsidRDefault="000E66FD" w:rsidP="000E66FD">
            <w:pPr>
              <w:spacing w:after="100" w:afterAutospacing="1" w:line="276" w:lineRule="auto"/>
              <w:ind w:right="-144"/>
              <w:jc w:val="both"/>
              <w:rPr>
                <w:rFonts w:eastAsia="Times New Roman" w:cstheme="minorHAnsi"/>
                <w:sz w:val="24"/>
                <w:szCs w:val="24"/>
              </w:rPr>
            </w:pPr>
            <w:r w:rsidRPr="00B43D6A">
              <w:rPr>
                <w:rFonts w:eastAsia="Times New Roman" w:cstheme="minorHAnsi"/>
                <w:sz w:val="24"/>
                <w:szCs w:val="24"/>
              </w:rPr>
              <w:t>DZARC</w:t>
            </w:r>
          </w:p>
        </w:tc>
      </w:tr>
      <w:tr w:rsidR="000E66FD" w:rsidRPr="00B43D6A" w14:paraId="35A53763" w14:textId="77777777" w:rsidTr="000E66FD">
        <w:trPr>
          <w:trHeight w:val="16"/>
          <w:jc w:val="center"/>
        </w:trPr>
        <w:tc>
          <w:tcPr>
            <w:tcW w:w="2096" w:type="dxa"/>
            <w:vAlign w:val="center"/>
          </w:tcPr>
          <w:p w14:paraId="5A188958" w14:textId="2878F278" w:rsidR="000E66FD" w:rsidRPr="00B43D6A" w:rsidRDefault="000E66FD" w:rsidP="000E66FD">
            <w:pPr>
              <w:spacing w:after="100" w:afterAutospacing="1" w:line="276" w:lineRule="auto"/>
              <w:ind w:right="-144"/>
              <w:jc w:val="both"/>
              <w:rPr>
                <w:rFonts w:eastAsia="Times New Roman" w:cstheme="minorHAnsi"/>
                <w:sz w:val="24"/>
                <w:szCs w:val="24"/>
              </w:rPr>
            </w:pPr>
            <w:r w:rsidRPr="00B43D6A">
              <w:rPr>
                <w:rFonts w:eastAsia="Times New Roman" w:cstheme="minorHAnsi"/>
                <w:sz w:val="24"/>
                <w:szCs w:val="24"/>
              </w:rPr>
              <w:t>Flip-09-187c</w:t>
            </w:r>
          </w:p>
        </w:tc>
        <w:tc>
          <w:tcPr>
            <w:tcW w:w="424" w:type="dxa"/>
          </w:tcPr>
          <w:p w14:paraId="5AD45748" w14:textId="10B3BAF8" w:rsidR="000E66FD" w:rsidRPr="00B43D6A" w:rsidRDefault="000E66FD" w:rsidP="000E66FD">
            <w:pPr>
              <w:spacing w:after="100" w:afterAutospacing="1" w:line="276" w:lineRule="auto"/>
              <w:ind w:right="-144"/>
              <w:jc w:val="both"/>
              <w:rPr>
                <w:rFonts w:eastAsia="Times New Roman" w:cstheme="minorHAnsi"/>
                <w:sz w:val="24"/>
                <w:szCs w:val="24"/>
              </w:rPr>
            </w:pPr>
          </w:p>
        </w:tc>
        <w:tc>
          <w:tcPr>
            <w:tcW w:w="1440" w:type="dxa"/>
            <w:shd w:val="clear" w:color="auto" w:fill="auto"/>
            <w:tcMar>
              <w:top w:w="72" w:type="dxa"/>
              <w:left w:w="144" w:type="dxa"/>
              <w:bottom w:w="72" w:type="dxa"/>
              <w:right w:w="144" w:type="dxa"/>
            </w:tcMar>
            <w:hideMark/>
          </w:tcPr>
          <w:p w14:paraId="2CFA3B83" w14:textId="7172C3F4" w:rsidR="000E66FD" w:rsidRPr="00B43D6A" w:rsidRDefault="000E66FD" w:rsidP="000E66FD">
            <w:pPr>
              <w:spacing w:after="100" w:afterAutospacing="1" w:line="276" w:lineRule="auto"/>
              <w:ind w:right="-144"/>
              <w:jc w:val="both"/>
              <w:rPr>
                <w:rFonts w:eastAsia="Times New Roman" w:cstheme="minorHAnsi"/>
                <w:sz w:val="24"/>
                <w:szCs w:val="24"/>
              </w:rPr>
            </w:pPr>
            <w:r w:rsidRPr="00B43D6A">
              <w:rPr>
                <w:rFonts w:eastAsia="Times New Roman" w:cstheme="minorHAnsi"/>
                <w:sz w:val="24"/>
                <w:szCs w:val="24"/>
              </w:rPr>
              <w:t>G8</w:t>
            </w:r>
          </w:p>
        </w:tc>
        <w:tc>
          <w:tcPr>
            <w:tcW w:w="1546" w:type="dxa"/>
            <w:shd w:val="clear" w:color="auto" w:fill="auto"/>
            <w:tcMar>
              <w:top w:w="8" w:type="dxa"/>
              <w:left w:w="8" w:type="dxa"/>
              <w:bottom w:w="0" w:type="dxa"/>
              <w:right w:w="8" w:type="dxa"/>
            </w:tcMar>
            <w:vAlign w:val="center"/>
            <w:hideMark/>
          </w:tcPr>
          <w:p w14:paraId="57E635A7" w14:textId="77777777" w:rsidR="000E66FD" w:rsidRPr="00B43D6A" w:rsidRDefault="000E66FD" w:rsidP="000E66FD">
            <w:pPr>
              <w:spacing w:after="100" w:afterAutospacing="1" w:line="276" w:lineRule="auto"/>
              <w:ind w:right="-144"/>
              <w:jc w:val="both"/>
              <w:rPr>
                <w:rFonts w:eastAsia="Times New Roman" w:cstheme="minorHAnsi"/>
                <w:sz w:val="24"/>
                <w:szCs w:val="24"/>
              </w:rPr>
            </w:pPr>
            <w:r w:rsidRPr="00B43D6A">
              <w:rPr>
                <w:rFonts w:eastAsia="Times New Roman" w:cstheme="minorHAnsi"/>
                <w:sz w:val="24"/>
                <w:szCs w:val="24"/>
              </w:rPr>
              <w:t>DZARC</w:t>
            </w:r>
          </w:p>
        </w:tc>
      </w:tr>
      <w:tr w:rsidR="000E66FD" w:rsidRPr="00B43D6A" w14:paraId="0D559F95" w14:textId="77777777" w:rsidTr="000E66FD">
        <w:trPr>
          <w:trHeight w:val="16"/>
          <w:jc w:val="center"/>
        </w:trPr>
        <w:tc>
          <w:tcPr>
            <w:tcW w:w="2096" w:type="dxa"/>
            <w:vAlign w:val="center"/>
          </w:tcPr>
          <w:p w14:paraId="63EF3AE5" w14:textId="42FABA0A" w:rsidR="000E66FD" w:rsidRPr="00B43D6A" w:rsidRDefault="000E66FD" w:rsidP="000E66FD">
            <w:pPr>
              <w:spacing w:after="100" w:afterAutospacing="1" w:line="276" w:lineRule="auto"/>
              <w:ind w:right="-144"/>
              <w:jc w:val="both"/>
              <w:rPr>
                <w:rFonts w:eastAsia="Times New Roman" w:cstheme="minorHAnsi"/>
                <w:sz w:val="24"/>
                <w:szCs w:val="24"/>
              </w:rPr>
            </w:pPr>
            <w:r w:rsidRPr="00B43D6A">
              <w:rPr>
                <w:rFonts w:eastAsia="Times New Roman" w:cstheme="minorHAnsi"/>
                <w:sz w:val="24"/>
                <w:szCs w:val="24"/>
              </w:rPr>
              <w:t>Flip-86-5c</w:t>
            </w:r>
          </w:p>
        </w:tc>
        <w:tc>
          <w:tcPr>
            <w:tcW w:w="424" w:type="dxa"/>
          </w:tcPr>
          <w:p w14:paraId="76A8E35F" w14:textId="7A59D938" w:rsidR="000E66FD" w:rsidRPr="00B43D6A" w:rsidRDefault="000E66FD" w:rsidP="000E66FD">
            <w:pPr>
              <w:spacing w:after="100" w:afterAutospacing="1" w:line="276" w:lineRule="auto"/>
              <w:ind w:right="-144"/>
              <w:jc w:val="both"/>
              <w:rPr>
                <w:rFonts w:eastAsia="Times New Roman" w:cstheme="minorHAnsi"/>
                <w:sz w:val="24"/>
                <w:szCs w:val="24"/>
              </w:rPr>
            </w:pPr>
          </w:p>
        </w:tc>
        <w:tc>
          <w:tcPr>
            <w:tcW w:w="1440" w:type="dxa"/>
            <w:shd w:val="clear" w:color="auto" w:fill="auto"/>
            <w:tcMar>
              <w:top w:w="72" w:type="dxa"/>
              <w:left w:w="144" w:type="dxa"/>
              <w:bottom w:w="72" w:type="dxa"/>
              <w:right w:w="144" w:type="dxa"/>
            </w:tcMar>
            <w:hideMark/>
          </w:tcPr>
          <w:p w14:paraId="1E4AA423" w14:textId="1F2557E0" w:rsidR="000E66FD" w:rsidRPr="00B43D6A" w:rsidRDefault="000E66FD" w:rsidP="000E66FD">
            <w:pPr>
              <w:spacing w:after="100" w:afterAutospacing="1" w:line="276" w:lineRule="auto"/>
              <w:ind w:right="-144"/>
              <w:jc w:val="both"/>
              <w:rPr>
                <w:rFonts w:eastAsia="Times New Roman" w:cstheme="minorHAnsi"/>
                <w:sz w:val="24"/>
                <w:szCs w:val="24"/>
              </w:rPr>
            </w:pPr>
            <w:r w:rsidRPr="00B43D6A">
              <w:rPr>
                <w:rFonts w:eastAsia="Times New Roman" w:cstheme="minorHAnsi"/>
                <w:sz w:val="24"/>
                <w:szCs w:val="24"/>
              </w:rPr>
              <w:t>G9</w:t>
            </w:r>
          </w:p>
        </w:tc>
        <w:tc>
          <w:tcPr>
            <w:tcW w:w="1546" w:type="dxa"/>
            <w:shd w:val="clear" w:color="auto" w:fill="auto"/>
            <w:tcMar>
              <w:top w:w="8" w:type="dxa"/>
              <w:left w:w="8" w:type="dxa"/>
              <w:bottom w:w="0" w:type="dxa"/>
              <w:right w:w="8" w:type="dxa"/>
            </w:tcMar>
            <w:vAlign w:val="center"/>
            <w:hideMark/>
          </w:tcPr>
          <w:p w14:paraId="5DC5EE58" w14:textId="77777777" w:rsidR="000E66FD" w:rsidRPr="00B43D6A" w:rsidRDefault="000E66FD" w:rsidP="000E66FD">
            <w:pPr>
              <w:spacing w:after="100" w:afterAutospacing="1" w:line="276" w:lineRule="auto"/>
              <w:ind w:right="-144"/>
              <w:jc w:val="both"/>
              <w:rPr>
                <w:rFonts w:eastAsia="Times New Roman" w:cstheme="minorHAnsi"/>
                <w:sz w:val="24"/>
                <w:szCs w:val="24"/>
              </w:rPr>
            </w:pPr>
            <w:r w:rsidRPr="00B43D6A">
              <w:rPr>
                <w:rFonts w:eastAsia="Times New Roman" w:cstheme="minorHAnsi"/>
                <w:sz w:val="24"/>
                <w:szCs w:val="24"/>
              </w:rPr>
              <w:t>DZARC</w:t>
            </w:r>
          </w:p>
        </w:tc>
      </w:tr>
      <w:tr w:rsidR="000E66FD" w:rsidRPr="00B43D6A" w14:paraId="2D52A426" w14:textId="77777777" w:rsidTr="000E66FD">
        <w:trPr>
          <w:trHeight w:val="16"/>
          <w:jc w:val="center"/>
        </w:trPr>
        <w:tc>
          <w:tcPr>
            <w:tcW w:w="2096" w:type="dxa"/>
            <w:vAlign w:val="center"/>
          </w:tcPr>
          <w:p w14:paraId="568F69B2" w14:textId="27BFE04F" w:rsidR="000E66FD" w:rsidRPr="00B43D6A" w:rsidRDefault="000E66FD" w:rsidP="000E66FD">
            <w:pPr>
              <w:spacing w:after="100" w:afterAutospacing="1" w:line="276" w:lineRule="auto"/>
              <w:ind w:right="-144"/>
              <w:jc w:val="both"/>
              <w:rPr>
                <w:rFonts w:eastAsia="Times New Roman" w:cstheme="minorHAnsi"/>
                <w:sz w:val="24"/>
                <w:szCs w:val="24"/>
              </w:rPr>
            </w:pPr>
            <w:r w:rsidRPr="00B43D6A">
              <w:rPr>
                <w:rFonts w:eastAsia="Times New Roman" w:cstheme="minorHAnsi"/>
                <w:sz w:val="24"/>
                <w:szCs w:val="24"/>
              </w:rPr>
              <w:t>Arerti</w:t>
            </w:r>
          </w:p>
        </w:tc>
        <w:tc>
          <w:tcPr>
            <w:tcW w:w="424" w:type="dxa"/>
          </w:tcPr>
          <w:p w14:paraId="3243B1FA" w14:textId="6BB33F47" w:rsidR="000E66FD" w:rsidRPr="00B43D6A" w:rsidRDefault="000E66FD" w:rsidP="000E66FD">
            <w:pPr>
              <w:spacing w:after="100" w:afterAutospacing="1" w:line="276" w:lineRule="auto"/>
              <w:ind w:right="-144"/>
              <w:jc w:val="both"/>
              <w:rPr>
                <w:rFonts w:eastAsia="Times New Roman" w:cstheme="minorHAnsi"/>
                <w:sz w:val="24"/>
                <w:szCs w:val="24"/>
              </w:rPr>
            </w:pPr>
          </w:p>
        </w:tc>
        <w:tc>
          <w:tcPr>
            <w:tcW w:w="1440" w:type="dxa"/>
            <w:shd w:val="clear" w:color="auto" w:fill="auto"/>
            <w:tcMar>
              <w:top w:w="72" w:type="dxa"/>
              <w:left w:w="144" w:type="dxa"/>
              <w:bottom w:w="72" w:type="dxa"/>
              <w:right w:w="144" w:type="dxa"/>
            </w:tcMar>
            <w:hideMark/>
          </w:tcPr>
          <w:p w14:paraId="28D7C30A" w14:textId="482799CA" w:rsidR="000E66FD" w:rsidRPr="00B43D6A" w:rsidRDefault="000E66FD" w:rsidP="000E66FD">
            <w:pPr>
              <w:spacing w:after="100" w:afterAutospacing="1" w:line="276" w:lineRule="auto"/>
              <w:ind w:right="-144"/>
              <w:jc w:val="both"/>
              <w:rPr>
                <w:rFonts w:eastAsia="Times New Roman" w:cstheme="minorHAnsi"/>
                <w:sz w:val="24"/>
                <w:szCs w:val="24"/>
              </w:rPr>
            </w:pPr>
            <w:r w:rsidRPr="00B43D6A">
              <w:rPr>
                <w:rFonts w:eastAsia="Times New Roman" w:cstheme="minorHAnsi"/>
                <w:sz w:val="24"/>
                <w:szCs w:val="24"/>
              </w:rPr>
              <w:t>G10</w:t>
            </w:r>
          </w:p>
        </w:tc>
        <w:tc>
          <w:tcPr>
            <w:tcW w:w="1546" w:type="dxa"/>
            <w:shd w:val="clear" w:color="auto" w:fill="auto"/>
            <w:tcMar>
              <w:top w:w="8" w:type="dxa"/>
              <w:left w:w="8" w:type="dxa"/>
              <w:bottom w:w="0" w:type="dxa"/>
              <w:right w:w="8" w:type="dxa"/>
            </w:tcMar>
            <w:vAlign w:val="center"/>
            <w:hideMark/>
          </w:tcPr>
          <w:p w14:paraId="66B4489D" w14:textId="77777777" w:rsidR="000E66FD" w:rsidRPr="00B43D6A" w:rsidRDefault="000E66FD" w:rsidP="000E66FD">
            <w:pPr>
              <w:spacing w:after="100" w:afterAutospacing="1" w:line="276" w:lineRule="auto"/>
              <w:ind w:right="-144"/>
              <w:jc w:val="both"/>
              <w:rPr>
                <w:rFonts w:eastAsia="Times New Roman" w:cstheme="minorHAnsi"/>
                <w:sz w:val="24"/>
                <w:szCs w:val="24"/>
              </w:rPr>
            </w:pPr>
            <w:r w:rsidRPr="00B43D6A">
              <w:rPr>
                <w:rFonts w:eastAsia="Times New Roman" w:cstheme="minorHAnsi"/>
                <w:sz w:val="24"/>
                <w:szCs w:val="24"/>
              </w:rPr>
              <w:t>DZARC</w:t>
            </w:r>
          </w:p>
        </w:tc>
      </w:tr>
      <w:tr w:rsidR="000E66FD" w:rsidRPr="00B43D6A" w14:paraId="4E7A67E3" w14:textId="77777777" w:rsidTr="000E66FD">
        <w:trPr>
          <w:trHeight w:val="16"/>
          <w:jc w:val="center"/>
        </w:trPr>
        <w:tc>
          <w:tcPr>
            <w:tcW w:w="2096" w:type="dxa"/>
            <w:vAlign w:val="center"/>
          </w:tcPr>
          <w:p w14:paraId="08E512D8" w14:textId="070D05E7" w:rsidR="000E66FD" w:rsidRPr="00B43D6A" w:rsidRDefault="000E66FD" w:rsidP="000E66FD">
            <w:pPr>
              <w:spacing w:after="100" w:afterAutospacing="1" w:line="276" w:lineRule="auto"/>
              <w:ind w:right="-144"/>
              <w:jc w:val="both"/>
              <w:rPr>
                <w:rFonts w:eastAsia="Times New Roman" w:cstheme="minorHAnsi"/>
                <w:sz w:val="24"/>
                <w:szCs w:val="24"/>
              </w:rPr>
            </w:pPr>
            <w:r w:rsidRPr="00B43D6A">
              <w:rPr>
                <w:rFonts w:eastAsia="Times New Roman" w:cstheme="minorHAnsi"/>
                <w:sz w:val="24"/>
                <w:szCs w:val="24"/>
              </w:rPr>
              <w:t>Flip-93-146-c</w:t>
            </w:r>
          </w:p>
        </w:tc>
        <w:tc>
          <w:tcPr>
            <w:tcW w:w="424" w:type="dxa"/>
          </w:tcPr>
          <w:p w14:paraId="7051B9E8" w14:textId="56D6C8E0" w:rsidR="000E66FD" w:rsidRPr="00B43D6A" w:rsidRDefault="000E66FD" w:rsidP="000E66FD">
            <w:pPr>
              <w:spacing w:after="100" w:afterAutospacing="1" w:line="276" w:lineRule="auto"/>
              <w:ind w:right="-144"/>
              <w:jc w:val="both"/>
              <w:rPr>
                <w:rFonts w:eastAsia="Times New Roman" w:cstheme="minorHAnsi"/>
                <w:sz w:val="24"/>
                <w:szCs w:val="24"/>
              </w:rPr>
            </w:pPr>
          </w:p>
        </w:tc>
        <w:tc>
          <w:tcPr>
            <w:tcW w:w="1440" w:type="dxa"/>
            <w:shd w:val="clear" w:color="auto" w:fill="auto"/>
            <w:tcMar>
              <w:top w:w="72" w:type="dxa"/>
              <w:left w:w="144" w:type="dxa"/>
              <w:bottom w:w="72" w:type="dxa"/>
              <w:right w:w="144" w:type="dxa"/>
            </w:tcMar>
            <w:hideMark/>
          </w:tcPr>
          <w:p w14:paraId="56701BF9" w14:textId="6A0F8442" w:rsidR="000E66FD" w:rsidRPr="00B43D6A" w:rsidRDefault="000E66FD" w:rsidP="000E66FD">
            <w:pPr>
              <w:spacing w:after="100" w:afterAutospacing="1" w:line="276" w:lineRule="auto"/>
              <w:ind w:right="-144"/>
              <w:jc w:val="both"/>
              <w:rPr>
                <w:rFonts w:eastAsia="Times New Roman" w:cstheme="minorHAnsi"/>
                <w:sz w:val="24"/>
                <w:szCs w:val="24"/>
              </w:rPr>
            </w:pPr>
            <w:r w:rsidRPr="00B43D6A">
              <w:rPr>
                <w:rFonts w:eastAsia="Times New Roman" w:cstheme="minorHAnsi"/>
                <w:sz w:val="24"/>
                <w:szCs w:val="24"/>
              </w:rPr>
              <w:t>G11</w:t>
            </w:r>
          </w:p>
        </w:tc>
        <w:tc>
          <w:tcPr>
            <w:tcW w:w="1546" w:type="dxa"/>
            <w:shd w:val="clear" w:color="auto" w:fill="auto"/>
            <w:tcMar>
              <w:top w:w="8" w:type="dxa"/>
              <w:left w:w="8" w:type="dxa"/>
              <w:bottom w:w="0" w:type="dxa"/>
              <w:right w:w="8" w:type="dxa"/>
            </w:tcMar>
            <w:vAlign w:val="center"/>
            <w:hideMark/>
          </w:tcPr>
          <w:p w14:paraId="34DAF1C8" w14:textId="77777777" w:rsidR="000E66FD" w:rsidRPr="00B43D6A" w:rsidRDefault="000E66FD" w:rsidP="000E66FD">
            <w:pPr>
              <w:spacing w:after="100" w:afterAutospacing="1" w:line="276" w:lineRule="auto"/>
              <w:ind w:right="-144"/>
              <w:jc w:val="both"/>
              <w:rPr>
                <w:rFonts w:eastAsia="Times New Roman" w:cstheme="minorHAnsi"/>
                <w:sz w:val="24"/>
                <w:szCs w:val="24"/>
              </w:rPr>
            </w:pPr>
            <w:r w:rsidRPr="00B43D6A">
              <w:rPr>
                <w:rFonts w:eastAsia="Times New Roman" w:cstheme="minorHAnsi"/>
                <w:sz w:val="24"/>
                <w:szCs w:val="24"/>
              </w:rPr>
              <w:t>DZARC</w:t>
            </w:r>
          </w:p>
        </w:tc>
      </w:tr>
      <w:tr w:rsidR="000E66FD" w:rsidRPr="00B43D6A" w14:paraId="6C6697B5" w14:textId="77777777" w:rsidTr="000E66FD">
        <w:trPr>
          <w:trHeight w:val="16"/>
          <w:jc w:val="center"/>
        </w:trPr>
        <w:tc>
          <w:tcPr>
            <w:tcW w:w="2096" w:type="dxa"/>
            <w:vAlign w:val="center"/>
          </w:tcPr>
          <w:p w14:paraId="32892C9B" w14:textId="19A8222C" w:rsidR="000E66FD" w:rsidRPr="00B43D6A" w:rsidRDefault="000E66FD" w:rsidP="000E66FD">
            <w:pPr>
              <w:spacing w:after="100" w:afterAutospacing="1" w:line="276" w:lineRule="auto"/>
              <w:ind w:right="-144"/>
              <w:jc w:val="both"/>
              <w:rPr>
                <w:rFonts w:eastAsia="Times New Roman" w:cstheme="minorHAnsi"/>
                <w:sz w:val="24"/>
                <w:szCs w:val="24"/>
              </w:rPr>
            </w:pPr>
            <w:r w:rsidRPr="00B43D6A">
              <w:rPr>
                <w:rFonts w:eastAsia="Times New Roman" w:cstheme="minorHAnsi"/>
                <w:sz w:val="24"/>
                <w:szCs w:val="24"/>
              </w:rPr>
              <w:t>DZ-2012-CK-0291</w:t>
            </w:r>
          </w:p>
        </w:tc>
        <w:tc>
          <w:tcPr>
            <w:tcW w:w="424" w:type="dxa"/>
          </w:tcPr>
          <w:p w14:paraId="1BE42351" w14:textId="5710974C" w:rsidR="000E66FD" w:rsidRPr="00B43D6A" w:rsidRDefault="000E66FD" w:rsidP="000E66FD">
            <w:pPr>
              <w:spacing w:after="100" w:afterAutospacing="1" w:line="276" w:lineRule="auto"/>
              <w:ind w:right="-144"/>
              <w:jc w:val="both"/>
              <w:rPr>
                <w:rFonts w:eastAsia="Times New Roman" w:cstheme="minorHAnsi"/>
                <w:sz w:val="24"/>
                <w:szCs w:val="24"/>
              </w:rPr>
            </w:pPr>
          </w:p>
        </w:tc>
        <w:tc>
          <w:tcPr>
            <w:tcW w:w="1440" w:type="dxa"/>
            <w:shd w:val="clear" w:color="auto" w:fill="auto"/>
            <w:tcMar>
              <w:top w:w="72" w:type="dxa"/>
              <w:left w:w="144" w:type="dxa"/>
              <w:bottom w:w="72" w:type="dxa"/>
              <w:right w:w="144" w:type="dxa"/>
            </w:tcMar>
            <w:hideMark/>
          </w:tcPr>
          <w:p w14:paraId="48F04E53" w14:textId="0A55E2A2" w:rsidR="000E66FD" w:rsidRPr="00B43D6A" w:rsidRDefault="000E66FD" w:rsidP="000E66FD">
            <w:pPr>
              <w:spacing w:after="100" w:afterAutospacing="1" w:line="276" w:lineRule="auto"/>
              <w:ind w:right="-144"/>
              <w:jc w:val="both"/>
              <w:rPr>
                <w:rFonts w:eastAsia="Times New Roman" w:cstheme="minorHAnsi"/>
                <w:sz w:val="24"/>
                <w:szCs w:val="24"/>
              </w:rPr>
            </w:pPr>
            <w:r w:rsidRPr="00B43D6A">
              <w:rPr>
                <w:rFonts w:eastAsia="Times New Roman" w:cstheme="minorHAnsi"/>
                <w:sz w:val="24"/>
                <w:szCs w:val="24"/>
              </w:rPr>
              <w:t>G12</w:t>
            </w:r>
          </w:p>
        </w:tc>
        <w:tc>
          <w:tcPr>
            <w:tcW w:w="1546" w:type="dxa"/>
            <w:shd w:val="clear" w:color="auto" w:fill="auto"/>
            <w:tcMar>
              <w:top w:w="8" w:type="dxa"/>
              <w:left w:w="8" w:type="dxa"/>
              <w:bottom w:w="0" w:type="dxa"/>
              <w:right w:w="8" w:type="dxa"/>
            </w:tcMar>
            <w:vAlign w:val="center"/>
            <w:hideMark/>
          </w:tcPr>
          <w:p w14:paraId="143C67CB" w14:textId="77777777" w:rsidR="000E66FD" w:rsidRPr="00B43D6A" w:rsidRDefault="000E66FD" w:rsidP="000E66FD">
            <w:pPr>
              <w:spacing w:after="100" w:afterAutospacing="1" w:line="276" w:lineRule="auto"/>
              <w:ind w:right="-144"/>
              <w:jc w:val="both"/>
              <w:rPr>
                <w:rFonts w:eastAsia="Times New Roman" w:cstheme="minorHAnsi"/>
                <w:sz w:val="24"/>
                <w:szCs w:val="24"/>
              </w:rPr>
            </w:pPr>
            <w:r w:rsidRPr="00B43D6A">
              <w:rPr>
                <w:rFonts w:eastAsia="Times New Roman" w:cstheme="minorHAnsi"/>
                <w:sz w:val="24"/>
                <w:szCs w:val="24"/>
              </w:rPr>
              <w:t>DZARC</w:t>
            </w:r>
          </w:p>
        </w:tc>
      </w:tr>
      <w:tr w:rsidR="000E66FD" w:rsidRPr="00B43D6A" w14:paraId="22EC5896" w14:textId="77777777" w:rsidTr="000E66FD">
        <w:trPr>
          <w:trHeight w:val="16"/>
          <w:jc w:val="center"/>
        </w:trPr>
        <w:tc>
          <w:tcPr>
            <w:tcW w:w="2096" w:type="dxa"/>
            <w:tcBorders>
              <w:bottom w:val="single" w:sz="4" w:space="0" w:color="auto"/>
            </w:tcBorders>
            <w:vAlign w:val="center"/>
          </w:tcPr>
          <w:p w14:paraId="174FEAC2" w14:textId="6233AEC0" w:rsidR="000E66FD" w:rsidRPr="00B43D6A" w:rsidRDefault="000E66FD" w:rsidP="000E66FD">
            <w:pPr>
              <w:spacing w:after="100" w:afterAutospacing="1" w:line="276" w:lineRule="auto"/>
              <w:ind w:right="-144"/>
              <w:jc w:val="both"/>
              <w:rPr>
                <w:rFonts w:eastAsia="Times New Roman" w:cstheme="minorHAnsi"/>
                <w:sz w:val="24"/>
                <w:szCs w:val="24"/>
              </w:rPr>
            </w:pPr>
            <w:r w:rsidRPr="00B43D6A">
              <w:rPr>
                <w:rFonts w:eastAsia="Times New Roman" w:cstheme="minorHAnsi"/>
                <w:sz w:val="24"/>
                <w:szCs w:val="24"/>
              </w:rPr>
              <w:t>DZ-2012-CK-0306</w:t>
            </w:r>
          </w:p>
        </w:tc>
        <w:tc>
          <w:tcPr>
            <w:tcW w:w="424" w:type="dxa"/>
            <w:tcBorders>
              <w:bottom w:val="single" w:sz="4" w:space="0" w:color="auto"/>
            </w:tcBorders>
          </w:tcPr>
          <w:p w14:paraId="149940F6" w14:textId="538102A9" w:rsidR="000E66FD" w:rsidRPr="00B43D6A" w:rsidRDefault="000E66FD" w:rsidP="000E66FD">
            <w:pPr>
              <w:spacing w:after="100" w:afterAutospacing="1" w:line="276" w:lineRule="auto"/>
              <w:ind w:right="-144"/>
              <w:jc w:val="both"/>
              <w:rPr>
                <w:rFonts w:eastAsia="Times New Roman" w:cstheme="minorHAnsi"/>
                <w:sz w:val="24"/>
                <w:szCs w:val="24"/>
              </w:rPr>
            </w:pPr>
          </w:p>
        </w:tc>
        <w:tc>
          <w:tcPr>
            <w:tcW w:w="1440" w:type="dxa"/>
            <w:tcBorders>
              <w:bottom w:val="single" w:sz="4" w:space="0" w:color="auto"/>
            </w:tcBorders>
            <w:shd w:val="clear" w:color="auto" w:fill="auto"/>
            <w:tcMar>
              <w:top w:w="72" w:type="dxa"/>
              <w:left w:w="144" w:type="dxa"/>
              <w:bottom w:w="72" w:type="dxa"/>
              <w:right w:w="144" w:type="dxa"/>
            </w:tcMar>
            <w:hideMark/>
          </w:tcPr>
          <w:p w14:paraId="36D6E71A" w14:textId="1A2B9253" w:rsidR="000E66FD" w:rsidRPr="00B43D6A" w:rsidRDefault="000E66FD" w:rsidP="000E66FD">
            <w:pPr>
              <w:spacing w:after="100" w:afterAutospacing="1" w:line="276" w:lineRule="auto"/>
              <w:ind w:right="-144"/>
              <w:jc w:val="both"/>
              <w:rPr>
                <w:rFonts w:eastAsia="Times New Roman" w:cstheme="minorHAnsi"/>
                <w:sz w:val="24"/>
                <w:szCs w:val="24"/>
              </w:rPr>
            </w:pPr>
            <w:r w:rsidRPr="00B43D6A">
              <w:rPr>
                <w:rFonts w:eastAsia="Times New Roman" w:cstheme="minorHAnsi"/>
                <w:sz w:val="24"/>
                <w:szCs w:val="24"/>
              </w:rPr>
              <w:t>G13</w:t>
            </w:r>
          </w:p>
        </w:tc>
        <w:tc>
          <w:tcPr>
            <w:tcW w:w="1546" w:type="dxa"/>
            <w:tcBorders>
              <w:bottom w:val="single" w:sz="4" w:space="0" w:color="auto"/>
            </w:tcBorders>
            <w:shd w:val="clear" w:color="auto" w:fill="auto"/>
            <w:tcMar>
              <w:top w:w="8" w:type="dxa"/>
              <w:left w:w="8" w:type="dxa"/>
              <w:bottom w:w="0" w:type="dxa"/>
              <w:right w:w="8" w:type="dxa"/>
            </w:tcMar>
            <w:vAlign w:val="center"/>
            <w:hideMark/>
          </w:tcPr>
          <w:p w14:paraId="7AD39AF3" w14:textId="77777777" w:rsidR="000E66FD" w:rsidRPr="00B43D6A" w:rsidRDefault="000E66FD" w:rsidP="000E66FD">
            <w:pPr>
              <w:spacing w:after="100" w:afterAutospacing="1" w:line="276" w:lineRule="auto"/>
              <w:ind w:right="-144"/>
              <w:jc w:val="both"/>
              <w:rPr>
                <w:rFonts w:eastAsia="Times New Roman" w:cstheme="minorHAnsi"/>
                <w:sz w:val="24"/>
                <w:szCs w:val="24"/>
              </w:rPr>
            </w:pPr>
            <w:r w:rsidRPr="00B43D6A">
              <w:rPr>
                <w:rFonts w:eastAsia="Times New Roman" w:cstheme="minorHAnsi"/>
                <w:sz w:val="24"/>
                <w:szCs w:val="24"/>
              </w:rPr>
              <w:t>DZARC</w:t>
            </w:r>
          </w:p>
        </w:tc>
      </w:tr>
    </w:tbl>
    <w:p w14:paraId="600F3327" w14:textId="77777777" w:rsidR="00B25F7F" w:rsidRPr="00B43D6A" w:rsidRDefault="00B25F7F" w:rsidP="000F3EB6">
      <w:pPr>
        <w:spacing w:after="0" w:line="276" w:lineRule="auto"/>
        <w:jc w:val="center"/>
        <w:rPr>
          <w:rFonts w:eastAsia="Times New Roman" w:cstheme="minorHAnsi"/>
          <w:sz w:val="24"/>
          <w:szCs w:val="24"/>
        </w:rPr>
      </w:pPr>
    </w:p>
    <w:p w14:paraId="6D324159" w14:textId="77777777" w:rsidR="00B25F7F" w:rsidRPr="00B43D6A" w:rsidRDefault="00B25F7F" w:rsidP="000F3EB6">
      <w:pPr>
        <w:spacing w:after="0" w:line="276" w:lineRule="auto"/>
        <w:jc w:val="center"/>
        <w:rPr>
          <w:rFonts w:eastAsia="Times New Roman" w:cstheme="minorHAnsi"/>
          <w:sz w:val="24"/>
          <w:szCs w:val="24"/>
        </w:rPr>
      </w:pPr>
    </w:p>
    <w:p w14:paraId="3C01DD22" w14:textId="77777777" w:rsidR="00715EB0" w:rsidRPr="00B43D6A" w:rsidRDefault="00715EB0" w:rsidP="000F3EB6">
      <w:pPr>
        <w:spacing w:after="0" w:line="276" w:lineRule="auto"/>
        <w:jc w:val="center"/>
        <w:rPr>
          <w:rFonts w:eastAsia="Times New Roman" w:cstheme="minorHAnsi"/>
          <w:vanish/>
          <w:sz w:val="24"/>
          <w:szCs w:val="24"/>
        </w:rPr>
      </w:pPr>
      <w:r w:rsidRPr="00B43D6A">
        <w:rPr>
          <w:rFonts w:eastAsia="Times New Roman" w:cstheme="minorHAnsi"/>
          <w:vanish/>
          <w:sz w:val="24"/>
          <w:szCs w:val="24"/>
        </w:rPr>
        <w:t>Bottom of Form</w:t>
      </w:r>
    </w:p>
    <w:p w14:paraId="2E8D271C" w14:textId="7F922B95" w:rsidR="0076763C" w:rsidRPr="00B43D6A" w:rsidRDefault="007E3EB6" w:rsidP="000F3EB6">
      <w:pPr>
        <w:spacing w:line="276" w:lineRule="auto"/>
        <w:rPr>
          <w:rFonts w:cstheme="minorHAnsi"/>
          <w:b/>
          <w:sz w:val="24"/>
          <w:szCs w:val="24"/>
        </w:rPr>
      </w:pPr>
      <w:r>
        <w:rPr>
          <w:rFonts w:cstheme="minorHAnsi"/>
          <w:b/>
          <w:sz w:val="24"/>
          <w:szCs w:val="24"/>
        </w:rPr>
        <w:t>RESULTS AND D</w:t>
      </w:r>
      <w:r w:rsidRPr="00B43D6A">
        <w:rPr>
          <w:rFonts w:cstheme="minorHAnsi"/>
          <w:b/>
          <w:sz w:val="24"/>
          <w:szCs w:val="24"/>
        </w:rPr>
        <w:t>ISCUSSION</w:t>
      </w:r>
    </w:p>
    <w:p w14:paraId="78223B21" w14:textId="3C2913EE" w:rsidR="00C3707B" w:rsidRPr="00B43D6A" w:rsidRDefault="00C3707B" w:rsidP="000F3EB6">
      <w:pPr>
        <w:spacing w:line="276" w:lineRule="auto"/>
        <w:rPr>
          <w:rFonts w:cstheme="minorHAnsi"/>
          <w:i/>
          <w:sz w:val="24"/>
          <w:szCs w:val="24"/>
        </w:rPr>
      </w:pPr>
      <w:r w:rsidRPr="00B43D6A">
        <w:rPr>
          <w:rFonts w:cstheme="minorHAnsi"/>
          <w:i/>
          <w:sz w:val="24"/>
          <w:szCs w:val="24"/>
        </w:rPr>
        <w:t xml:space="preserve">Combined Yield and yield-related traits of the </w:t>
      </w:r>
      <w:r w:rsidR="00B220E5" w:rsidRPr="00B43D6A">
        <w:rPr>
          <w:rFonts w:cstheme="minorHAnsi"/>
          <w:i/>
          <w:sz w:val="24"/>
          <w:szCs w:val="24"/>
        </w:rPr>
        <w:t>genotypes</w:t>
      </w:r>
    </w:p>
    <w:p w14:paraId="2EA1A8CD" w14:textId="1C9A767D" w:rsidR="0036765F" w:rsidRPr="00B43D6A" w:rsidRDefault="00C3707B" w:rsidP="00D54167">
      <w:pPr>
        <w:pStyle w:val="NormalWeb"/>
        <w:spacing w:line="276" w:lineRule="auto"/>
        <w:jc w:val="both"/>
        <w:rPr>
          <w:rFonts w:asciiTheme="minorHAnsi" w:hAnsiTheme="minorHAnsi" w:cstheme="minorHAnsi"/>
        </w:rPr>
      </w:pPr>
      <w:r w:rsidRPr="00B43D6A">
        <w:rPr>
          <w:rFonts w:asciiTheme="minorHAnsi" w:hAnsiTheme="minorHAnsi" w:cstheme="minorHAnsi"/>
        </w:rPr>
        <w:t xml:space="preserve">The combined ANOVA </w:t>
      </w:r>
      <w:r w:rsidR="008A2F69" w:rsidRPr="00B43D6A">
        <w:rPr>
          <w:rFonts w:asciiTheme="minorHAnsi" w:hAnsiTheme="minorHAnsi" w:cstheme="minorHAnsi"/>
        </w:rPr>
        <w:t>(Table 3</w:t>
      </w:r>
      <w:r w:rsidRPr="00B43D6A">
        <w:rPr>
          <w:rFonts w:asciiTheme="minorHAnsi" w:hAnsiTheme="minorHAnsi" w:cstheme="minorHAnsi"/>
        </w:rPr>
        <w:t>) show</w:t>
      </w:r>
      <w:r w:rsidR="00AB5A43" w:rsidRPr="00B43D6A">
        <w:rPr>
          <w:rFonts w:asciiTheme="minorHAnsi" w:hAnsiTheme="minorHAnsi" w:cstheme="minorHAnsi"/>
        </w:rPr>
        <w:t>ed</w:t>
      </w:r>
      <w:r w:rsidRPr="00B43D6A">
        <w:rPr>
          <w:rFonts w:asciiTheme="minorHAnsi" w:hAnsiTheme="minorHAnsi" w:cstheme="minorHAnsi"/>
        </w:rPr>
        <w:t xml:space="preserve"> that there is a significant difference between the genotypes</w:t>
      </w:r>
      <w:r w:rsidR="00D15227" w:rsidRPr="00B43D6A">
        <w:rPr>
          <w:rFonts w:asciiTheme="minorHAnsi" w:hAnsiTheme="minorHAnsi" w:cstheme="minorHAnsi"/>
        </w:rPr>
        <w:t xml:space="preserve"> (p&lt;0.05)</w:t>
      </w:r>
      <w:r w:rsidRPr="00B43D6A">
        <w:rPr>
          <w:rFonts w:asciiTheme="minorHAnsi" w:hAnsiTheme="minorHAnsi" w:cstheme="minorHAnsi"/>
        </w:rPr>
        <w:t xml:space="preserve"> on the measured traits except seed per pod (SPP). The ANOVA of genotype by environment interaction demonstrated that all measured traits were significantly different</w:t>
      </w:r>
      <w:r w:rsidR="00D15227" w:rsidRPr="00B43D6A">
        <w:rPr>
          <w:rFonts w:asciiTheme="minorHAnsi" w:hAnsiTheme="minorHAnsi" w:cstheme="minorHAnsi"/>
        </w:rPr>
        <w:t xml:space="preserve"> (p&lt;0.05)</w:t>
      </w:r>
      <w:r w:rsidRPr="00B43D6A">
        <w:rPr>
          <w:rFonts w:asciiTheme="minorHAnsi" w:hAnsiTheme="minorHAnsi" w:cstheme="minorHAnsi"/>
        </w:rPr>
        <w:t xml:space="preserve"> excluding plant height (PH) and seed per pod (SPP). Among the tested genoty</w:t>
      </w:r>
      <w:r w:rsidR="00D50F93" w:rsidRPr="00B43D6A">
        <w:rPr>
          <w:rFonts w:asciiTheme="minorHAnsi" w:hAnsiTheme="minorHAnsi" w:cstheme="minorHAnsi"/>
        </w:rPr>
        <w:t xml:space="preserve">pes the highest grain yield </w:t>
      </w:r>
      <w:r w:rsidR="00B57A74" w:rsidRPr="00B43D6A">
        <w:rPr>
          <w:rFonts w:asciiTheme="minorHAnsi" w:hAnsiTheme="minorHAnsi" w:cstheme="minorHAnsi"/>
        </w:rPr>
        <w:t xml:space="preserve">was </w:t>
      </w:r>
      <w:r w:rsidRPr="00B43D6A">
        <w:rPr>
          <w:rFonts w:asciiTheme="minorHAnsi" w:hAnsiTheme="minorHAnsi" w:cstheme="minorHAnsi"/>
        </w:rPr>
        <w:t xml:space="preserve">observed on genotypes </w:t>
      </w:r>
      <w:r w:rsidRPr="00B43D6A">
        <w:rPr>
          <w:rFonts w:asciiTheme="minorHAnsi" w:hAnsiTheme="minorHAnsi" w:cstheme="minorHAnsi"/>
          <w:color w:val="000000" w:themeColor="text1"/>
          <w:kern w:val="24"/>
        </w:rPr>
        <w:t>DZ-2012-CK-0291 and DZ-2012-CK-0306</w:t>
      </w:r>
      <w:r w:rsidR="00B57A74" w:rsidRPr="00B43D6A">
        <w:rPr>
          <w:rFonts w:asciiTheme="minorHAnsi" w:hAnsiTheme="minorHAnsi" w:cstheme="minorHAnsi"/>
          <w:color w:val="000000" w:themeColor="text1"/>
          <w:kern w:val="24"/>
        </w:rPr>
        <w:t xml:space="preserve"> (</w:t>
      </w:r>
      <w:r w:rsidRPr="00B43D6A">
        <w:rPr>
          <w:rFonts w:asciiTheme="minorHAnsi" w:hAnsiTheme="minorHAnsi" w:cstheme="minorHAnsi"/>
          <w:color w:val="000000" w:themeColor="text1"/>
          <w:kern w:val="24"/>
        </w:rPr>
        <w:t>1897.7kg ha</w:t>
      </w:r>
      <w:r w:rsidRPr="00B43D6A">
        <w:rPr>
          <w:rFonts w:asciiTheme="minorHAnsi" w:hAnsiTheme="minorHAnsi" w:cstheme="minorHAnsi"/>
          <w:color w:val="000000" w:themeColor="text1"/>
          <w:kern w:val="24"/>
          <w:vertAlign w:val="superscript"/>
        </w:rPr>
        <w:t xml:space="preserve">-1 </w:t>
      </w:r>
      <w:r w:rsidRPr="00B43D6A">
        <w:rPr>
          <w:rFonts w:asciiTheme="minorHAnsi" w:hAnsiTheme="minorHAnsi" w:cstheme="minorHAnsi"/>
          <w:color w:val="000000" w:themeColor="text1"/>
          <w:kern w:val="24"/>
        </w:rPr>
        <w:t>and 1797.2 7kg ha</w:t>
      </w:r>
      <w:r w:rsidR="009A097D" w:rsidRPr="00B43D6A">
        <w:rPr>
          <w:rFonts w:asciiTheme="minorHAnsi" w:hAnsiTheme="minorHAnsi" w:cstheme="minorHAnsi"/>
          <w:color w:val="000000" w:themeColor="text1"/>
          <w:kern w:val="24"/>
          <w:vertAlign w:val="superscript"/>
        </w:rPr>
        <w:t>-1</w:t>
      </w:r>
      <w:r w:rsidR="00B57A74" w:rsidRPr="00B43D6A">
        <w:rPr>
          <w:rFonts w:asciiTheme="minorHAnsi" w:hAnsiTheme="minorHAnsi" w:cstheme="minorHAnsi"/>
          <w:color w:val="000000" w:themeColor="text1"/>
          <w:kern w:val="24"/>
        </w:rPr>
        <w:t>,</w:t>
      </w:r>
      <w:r w:rsidR="009A097D" w:rsidRPr="00B43D6A">
        <w:rPr>
          <w:rFonts w:asciiTheme="minorHAnsi" w:hAnsiTheme="minorHAnsi" w:cstheme="minorHAnsi"/>
          <w:color w:val="000000" w:themeColor="text1"/>
          <w:kern w:val="24"/>
          <w:vertAlign w:val="superscript"/>
        </w:rPr>
        <w:t xml:space="preserve"> </w:t>
      </w:r>
      <w:r w:rsidRPr="00B43D6A">
        <w:rPr>
          <w:rFonts w:asciiTheme="minorHAnsi" w:hAnsiTheme="minorHAnsi" w:cstheme="minorHAnsi"/>
          <w:color w:val="000000" w:themeColor="text1"/>
          <w:kern w:val="24"/>
        </w:rPr>
        <w:t>respectively</w:t>
      </w:r>
      <w:r w:rsidR="00B57A74" w:rsidRPr="00B43D6A">
        <w:rPr>
          <w:rFonts w:asciiTheme="minorHAnsi" w:hAnsiTheme="minorHAnsi" w:cstheme="minorHAnsi"/>
          <w:color w:val="000000" w:themeColor="text1"/>
          <w:kern w:val="24"/>
        </w:rPr>
        <w:t>);</w:t>
      </w:r>
      <w:r w:rsidR="00832175" w:rsidRPr="00B43D6A">
        <w:rPr>
          <w:rFonts w:asciiTheme="minorHAnsi" w:hAnsiTheme="minorHAnsi" w:cstheme="minorHAnsi"/>
          <w:color w:val="000000" w:themeColor="text1"/>
          <w:kern w:val="24"/>
        </w:rPr>
        <w:t xml:space="preserve"> While </w:t>
      </w:r>
      <w:r w:rsidR="00D50F93" w:rsidRPr="00B43D6A">
        <w:rPr>
          <w:rFonts w:asciiTheme="minorHAnsi" w:hAnsiTheme="minorHAnsi" w:cstheme="minorHAnsi"/>
          <w:color w:val="000000" w:themeColor="text1"/>
          <w:kern w:val="24"/>
        </w:rPr>
        <w:t xml:space="preserve">the lowest yield </w:t>
      </w:r>
      <w:r w:rsidR="00B57A74" w:rsidRPr="00B43D6A">
        <w:rPr>
          <w:rFonts w:asciiTheme="minorHAnsi" w:hAnsiTheme="minorHAnsi" w:cstheme="minorHAnsi"/>
          <w:color w:val="000000" w:themeColor="text1"/>
          <w:kern w:val="24"/>
        </w:rPr>
        <w:t xml:space="preserve">was </w:t>
      </w:r>
      <w:r w:rsidRPr="00B43D6A">
        <w:rPr>
          <w:rFonts w:asciiTheme="minorHAnsi" w:hAnsiTheme="minorHAnsi" w:cstheme="minorHAnsi"/>
          <w:color w:val="000000" w:themeColor="text1"/>
          <w:kern w:val="24"/>
        </w:rPr>
        <w:t xml:space="preserve">observed on </w:t>
      </w:r>
      <w:r w:rsidR="00AC31AD" w:rsidRPr="00B43D6A">
        <w:rPr>
          <w:rFonts w:asciiTheme="minorHAnsi" w:hAnsiTheme="minorHAnsi" w:cstheme="minorHAnsi"/>
          <w:color w:val="000000" w:themeColor="text1"/>
          <w:kern w:val="24"/>
        </w:rPr>
        <w:t xml:space="preserve">the </w:t>
      </w:r>
      <w:r w:rsidRPr="00B43D6A">
        <w:rPr>
          <w:rFonts w:asciiTheme="minorHAnsi" w:hAnsiTheme="minorHAnsi" w:cstheme="minorHAnsi"/>
          <w:color w:val="000000" w:themeColor="text1"/>
          <w:kern w:val="24"/>
        </w:rPr>
        <w:t xml:space="preserve">variety </w:t>
      </w:r>
      <w:r w:rsidR="001F4F96" w:rsidRPr="00B43D6A">
        <w:rPr>
          <w:rFonts w:asciiTheme="minorHAnsi" w:hAnsiTheme="minorHAnsi" w:cstheme="minorHAnsi"/>
        </w:rPr>
        <w:t>Acosdubie</w:t>
      </w:r>
      <w:r w:rsidR="00B57A74" w:rsidRPr="00B43D6A">
        <w:rPr>
          <w:rFonts w:asciiTheme="minorHAnsi" w:hAnsiTheme="minorHAnsi" w:cstheme="minorHAnsi"/>
        </w:rPr>
        <w:t xml:space="preserve"> (</w:t>
      </w:r>
      <w:r w:rsidRPr="00B43D6A">
        <w:rPr>
          <w:rFonts w:asciiTheme="minorHAnsi" w:hAnsiTheme="minorHAnsi" w:cstheme="minorHAnsi"/>
          <w:color w:val="000000" w:themeColor="text1"/>
          <w:kern w:val="24"/>
        </w:rPr>
        <w:t>1023.3 kg ha</w:t>
      </w:r>
      <w:r w:rsidRPr="00B43D6A">
        <w:rPr>
          <w:rFonts w:asciiTheme="minorHAnsi" w:hAnsiTheme="minorHAnsi" w:cstheme="minorHAnsi"/>
          <w:color w:val="000000" w:themeColor="text1"/>
          <w:kern w:val="24"/>
          <w:vertAlign w:val="superscript"/>
        </w:rPr>
        <w:t>-1</w:t>
      </w:r>
      <w:r w:rsidR="00B57A74" w:rsidRPr="00B43D6A">
        <w:rPr>
          <w:rFonts w:asciiTheme="minorHAnsi" w:hAnsiTheme="minorHAnsi" w:cstheme="minorHAnsi"/>
          <w:color w:val="000000" w:themeColor="text1"/>
          <w:kern w:val="24"/>
        </w:rPr>
        <w:t>).</w:t>
      </w:r>
      <w:r w:rsidRPr="00B43D6A">
        <w:rPr>
          <w:rFonts w:asciiTheme="minorHAnsi" w:hAnsiTheme="minorHAnsi" w:cstheme="minorHAnsi"/>
          <w:color w:val="000000" w:themeColor="text1"/>
          <w:kern w:val="24"/>
        </w:rPr>
        <w:t xml:space="preserve"> </w:t>
      </w:r>
      <w:r w:rsidR="009A097D" w:rsidRPr="00B43D6A">
        <w:rPr>
          <w:rFonts w:asciiTheme="minorHAnsi" w:hAnsiTheme="minorHAnsi" w:cstheme="minorHAnsi"/>
          <w:color w:val="000000" w:themeColor="text1"/>
          <w:kern w:val="24"/>
        </w:rPr>
        <w:t>In</w:t>
      </w:r>
      <w:r w:rsidRPr="00B43D6A">
        <w:rPr>
          <w:rFonts w:asciiTheme="minorHAnsi" w:hAnsiTheme="minorHAnsi" w:cstheme="minorHAnsi"/>
          <w:color w:val="000000" w:themeColor="text1"/>
          <w:kern w:val="24"/>
        </w:rPr>
        <w:t xml:space="preserve"> addition to this, the standard check variety Arerti recorded 1540.3 kg ha</w:t>
      </w:r>
      <w:r w:rsidRPr="00B43D6A">
        <w:rPr>
          <w:rFonts w:asciiTheme="minorHAnsi" w:hAnsiTheme="minorHAnsi" w:cstheme="minorHAnsi"/>
          <w:color w:val="000000" w:themeColor="text1"/>
          <w:kern w:val="24"/>
          <w:vertAlign w:val="superscript"/>
        </w:rPr>
        <w:t>-1</w:t>
      </w:r>
      <w:r w:rsidRPr="00B43D6A">
        <w:rPr>
          <w:rFonts w:asciiTheme="minorHAnsi" w:hAnsiTheme="minorHAnsi" w:cstheme="minorHAnsi"/>
        </w:rPr>
        <w:t xml:space="preserve">. The result indicates that the superior genotype </w:t>
      </w:r>
      <w:r w:rsidRPr="00B43D6A">
        <w:rPr>
          <w:rFonts w:asciiTheme="minorHAnsi" w:hAnsiTheme="minorHAnsi" w:cstheme="minorHAnsi"/>
          <w:color w:val="000000" w:themeColor="text1"/>
          <w:kern w:val="24"/>
        </w:rPr>
        <w:t xml:space="preserve">DZ-2012-CK-0291 </w:t>
      </w:r>
      <w:r w:rsidRPr="00B43D6A">
        <w:rPr>
          <w:rFonts w:asciiTheme="minorHAnsi" w:hAnsiTheme="minorHAnsi" w:cstheme="minorHAnsi"/>
        </w:rPr>
        <w:t xml:space="preserve">has a 25% and 46% yield advantage over the standard check varieties </w:t>
      </w:r>
      <w:r w:rsidRPr="00B43D6A">
        <w:rPr>
          <w:rFonts w:asciiTheme="minorHAnsi" w:hAnsiTheme="minorHAnsi" w:cstheme="minorHAnsi"/>
          <w:color w:val="000000" w:themeColor="text1"/>
          <w:kern w:val="24"/>
        </w:rPr>
        <w:t>Arerti</w:t>
      </w:r>
      <w:r w:rsidRPr="00B43D6A">
        <w:rPr>
          <w:rFonts w:asciiTheme="minorHAnsi" w:hAnsiTheme="minorHAnsi" w:cstheme="minorHAnsi"/>
        </w:rPr>
        <w:t xml:space="preserve"> and </w:t>
      </w:r>
      <w:r w:rsidR="001F4F96" w:rsidRPr="00B43D6A">
        <w:rPr>
          <w:rFonts w:asciiTheme="minorHAnsi" w:hAnsiTheme="minorHAnsi" w:cstheme="minorHAnsi"/>
        </w:rPr>
        <w:t>Acosdubie</w:t>
      </w:r>
      <w:r w:rsidR="00AB5A43" w:rsidRPr="00B43D6A">
        <w:rPr>
          <w:rFonts w:asciiTheme="minorHAnsi" w:hAnsiTheme="minorHAnsi" w:cstheme="minorHAnsi"/>
        </w:rPr>
        <w:t>, respectively</w:t>
      </w:r>
      <w:r w:rsidRPr="00B43D6A">
        <w:rPr>
          <w:rFonts w:asciiTheme="minorHAnsi" w:hAnsiTheme="minorHAnsi" w:cstheme="minorHAnsi"/>
        </w:rPr>
        <w:t>. In addition, genotype DZ</w:t>
      </w:r>
      <w:r w:rsidRPr="00B43D6A">
        <w:rPr>
          <w:rFonts w:asciiTheme="minorHAnsi" w:hAnsiTheme="minorHAnsi" w:cstheme="minorHAnsi"/>
          <w:color w:val="000000" w:themeColor="text1"/>
          <w:kern w:val="24"/>
        </w:rPr>
        <w:t xml:space="preserve">-2012-CK-0306 was the second-best genotype and had 17.1 and 37.6 yield advantages over Arerti and </w:t>
      </w:r>
      <w:r w:rsidR="001F4F96" w:rsidRPr="00B43D6A">
        <w:rPr>
          <w:rFonts w:asciiTheme="minorHAnsi" w:hAnsiTheme="minorHAnsi" w:cstheme="minorHAnsi"/>
        </w:rPr>
        <w:t>Acosdubie</w:t>
      </w:r>
      <w:r w:rsidR="00AB5A43" w:rsidRPr="00B43D6A">
        <w:rPr>
          <w:rFonts w:asciiTheme="minorHAnsi" w:hAnsiTheme="minorHAnsi" w:cstheme="minorHAnsi"/>
        </w:rPr>
        <w:t>, respectively</w:t>
      </w:r>
      <w:r w:rsidR="00407407" w:rsidRPr="00B43D6A">
        <w:rPr>
          <w:rFonts w:asciiTheme="minorHAnsi" w:hAnsiTheme="minorHAnsi" w:cstheme="minorHAnsi"/>
          <w:color w:val="000000" w:themeColor="text1"/>
          <w:kern w:val="24"/>
        </w:rPr>
        <w:t xml:space="preserve">. </w:t>
      </w:r>
      <w:r w:rsidR="00F57866" w:rsidRPr="00B43D6A">
        <w:rPr>
          <w:rFonts w:asciiTheme="minorHAnsi" w:hAnsiTheme="minorHAnsi" w:cstheme="minorHAnsi"/>
        </w:rPr>
        <w:t xml:space="preserve">A recent study, similar </w:t>
      </w:r>
      <w:r w:rsidR="0032211A" w:rsidRPr="00B43D6A">
        <w:rPr>
          <w:rFonts w:asciiTheme="minorHAnsi" w:hAnsiTheme="minorHAnsi" w:cstheme="minorHAnsi"/>
        </w:rPr>
        <w:t>to</w:t>
      </w:r>
      <w:r w:rsidR="00F57866" w:rsidRPr="00B43D6A">
        <w:rPr>
          <w:rFonts w:asciiTheme="minorHAnsi" w:hAnsiTheme="minorHAnsi" w:cstheme="minorHAnsi"/>
        </w:rPr>
        <w:t xml:space="preserve"> the findings of (Mengistu et al. 2020, </w:t>
      </w:r>
      <w:r w:rsidR="0032211A" w:rsidRPr="00B43D6A">
        <w:rPr>
          <w:rFonts w:asciiTheme="minorHAnsi" w:hAnsiTheme="minorHAnsi" w:cstheme="minorHAnsi"/>
        </w:rPr>
        <w:t xml:space="preserve">and </w:t>
      </w:r>
      <w:r w:rsidR="00F57866" w:rsidRPr="00B43D6A">
        <w:rPr>
          <w:rFonts w:asciiTheme="minorHAnsi" w:hAnsiTheme="minorHAnsi" w:cstheme="minorHAnsi"/>
        </w:rPr>
        <w:fldChar w:fldCharType="begin"/>
      </w:r>
      <w:r w:rsidR="00F57866" w:rsidRPr="00B43D6A">
        <w:rPr>
          <w:rFonts w:asciiTheme="minorHAnsi" w:hAnsiTheme="minorHAnsi" w:cstheme="minorHAnsi"/>
        </w:rPr>
        <w:instrText xml:space="preserve"> ADDIN ZOTERO_ITEM CSL_CITATION {"citationID":"qcPb8XKx","properties":{"formattedCitation":"(Belete et al., 2017)","plainCitation":"(Belete et al., 2017)","noteIndex":0},"citationItems":[{"id":228,"uris":["http://zotero.org/users/local/KFjnrQvD/items/5D9UQFU2"],"itemData":{"id":228,"type":"article-journal","container-title":"Advances in crop science and technology","issue":"3","page":"1–10","source":"Google Scholar","title":"Assessment of genetic improvement in grain yield potential and related traits of kabuli type chickpea (Cicer arietinum L.) varieties in Ethiopia (1974-2009)","volume":"5","author":[{"family":"Belete","given":"Tibebu"},{"family":"Mekbib","given":"Firew"},{"family":"Eshete","given":"Million"}],"issued":{"date-parts":[["2017"]]}}}],"schema":"https://github.com/citation-style-language/schema/raw/master/csl-citation.json"} </w:instrText>
      </w:r>
      <w:r w:rsidR="00F57866" w:rsidRPr="00B43D6A">
        <w:rPr>
          <w:rFonts w:asciiTheme="minorHAnsi" w:hAnsiTheme="minorHAnsi" w:cstheme="minorHAnsi"/>
        </w:rPr>
        <w:fldChar w:fldCharType="separate"/>
      </w:r>
      <w:r w:rsidR="00F57866" w:rsidRPr="00B43D6A">
        <w:rPr>
          <w:rFonts w:asciiTheme="minorHAnsi" w:hAnsiTheme="minorHAnsi" w:cstheme="minorHAnsi"/>
        </w:rPr>
        <w:t>Belete et al., 2017)</w:t>
      </w:r>
      <w:r w:rsidR="00F57866" w:rsidRPr="00B43D6A">
        <w:rPr>
          <w:rFonts w:asciiTheme="minorHAnsi" w:hAnsiTheme="minorHAnsi" w:cstheme="minorHAnsi"/>
        </w:rPr>
        <w:fldChar w:fldCharType="end"/>
      </w:r>
      <w:r w:rsidR="00F57866" w:rsidRPr="00B43D6A">
        <w:rPr>
          <w:rFonts w:asciiTheme="minorHAnsi" w:hAnsiTheme="minorHAnsi" w:cstheme="minorHAnsi"/>
        </w:rPr>
        <w:t>, revealed that the grain yield of the newly released chickpea varieties beat</w:t>
      </w:r>
      <w:r w:rsidR="0032211A" w:rsidRPr="00B43D6A">
        <w:rPr>
          <w:rFonts w:asciiTheme="minorHAnsi" w:hAnsiTheme="minorHAnsi" w:cstheme="minorHAnsi"/>
        </w:rPr>
        <w:t>s</w:t>
      </w:r>
      <w:r w:rsidR="00F57866" w:rsidRPr="00B43D6A">
        <w:rPr>
          <w:rFonts w:asciiTheme="minorHAnsi" w:hAnsiTheme="minorHAnsi" w:cstheme="minorHAnsi"/>
        </w:rPr>
        <w:t xml:space="preserve"> that of the oldest variety</w:t>
      </w:r>
      <w:r w:rsidR="00832175" w:rsidRPr="00B43D6A">
        <w:rPr>
          <w:rFonts w:asciiTheme="minorHAnsi" w:hAnsiTheme="minorHAnsi" w:cstheme="minorHAnsi"/>
        </w:rPr>
        <w:t xml:space="preserve">. The results </w:t>
      </w:r>
      <w:r w:rsidR="00902FB8" w:rsidRPr="00B43D6A">
        <w:rPr>
          <w:rFonts w:asciiTheme="minorHAnsi" w:hAnsiTheme="minorHAnsi" w:cstheme="minorHAnsi"/>
        </w:rPr>
        <w:t xml:space="preserve">suggested </w:t>
      </w:r>
      <w:r w:rsidR="00832175" w:rsidRPr="00B43D6A">
        <w:rPr>
          <w:rFonts w:asciiTheme="minorHAnsi" w:hAnsiTheme="minorHAnsi" w:cstheme="minorHAnsi"/>
        </w:rPr>
        <w:t>that genetic improv</w:t>
      </w:r>
      <w:r w:rsidR="00D54167" w:rsidRPr="00B43D6A">
        <w:rPr>
          <w:rFonts w:asciiTheme="minorHAnsi" w:hAnsiTheme="minorHAnsi" w:cstheme="minorHAnsi"/>
        </w:rPr>
        <w:t xml:space="preserve">ements </w:t>
      </w:r>
      <w:proofErr w:type="gramStart"/>
      <w:r w:rsidR="00D54167" w:rsidRPr="00B43D6A">
        <w:rPr>
          <w:rFonts w:asciiTheme="minorHAnsi" w:hAnsiTheme="minorHAnsi" w:cstheme="minorHAnsi"/>
        </w:rPr>
        <w:t xml:space="preserve">were </w:t>
      </w:r>
      <w:r w:rsidR="00902FB8" w:rsidRPr="00B43D6A">
        <w:rPr>
          <w:rFonts w:asciiTheme="minorHAnsi" w:hAnsiTheme="minorHAnsi" w:cstheme="minorHAnsi"/>
        </w:rPr>
        <w:t>increase</w:t>
      </w:r>
      <w:r w:rsidR="0032211A" w:rsidRPr="00B43D6A">
        <w:rPr>
          <w:rFonts w:asciiTheme="minorHAnsi" w:hAnsiTheme="minorHAnsi" w:cstheme="minorHAnsi"/>
        </w:rPr>
        <w:t>d</w:t>
      </w:r>
      <w:proofErr w:type="gramEnd"/>
      <w:r w:rsidR="00902FB8" w:rsidRPr="00B43D6A">
        <w:rPr>
          <w:rFonts w:asciiTheme="minorHAnsi" w:hAnsiTheme="minorHAnsi" w:cstheme="minorHAnsi"/>
        </w:rPr>
        <w:t xml:space="preserve"> </w:t>
      </w:r>
      <w:r w:rsidR="00D54167" w:rsidRPr="00B43D6A">
        <w:rPr>
          <w:rFonts w:asciiTheme="minorHAnsi" w:hAnsiTheme="minorHAnsi" w:cstheme="minorHAnsi"/>
        </w:rPr>
        <w:t>each y</w:t>
      </w:r>
      <w:r w:rsidR="00184D39" w:rsidRPr="00B43D6A">
        <w:rPr>
          <w:rFonts w:asciiTheme="minorHAnsi" w:hAnsiTheme="minorHAnsi" w:cstheme="minorHAnsi"/>
        </w:rPr>
        <w:t>ear.</w:t>
      </w:r>
      <w:r w:rsidR="00141FC5" w:rsidRPr="00B43D6A">
        <w:rPr>
          <w:rFonts w:asciiTheme="minorHAnsi" w:hAnsiTheme="minorHAnsi" w:cstheme="minorHAnsi"/>
        </w:rPr>
        <w:t xml:space="preserve"> </w:t>
      </w:r>
    </w:p>
    <w:p w14:paraId="7ACDD228" w14:textId="2C77ADF0" w:rsidR="00CA4F6D" w:rsidRPr="00B43D6A" w:rsidRDefault="00054E4E" w:rsidP="00CA4F6D">
      <w:pPr>
        <w:pStyle w:val="NormalWeb"/>
        <w:spacing w:line="276" w:lineRule="auto"/>
        <w:jc w:val="both"/>
        <w:rPr>
          <w:rFonts w:asciiTheme="minorHAnsi" w:hAnsiTheme="minorHAnsi" w:cstheme="minorHAnsi"/>
        </w:rPr>
      </w:pPr>
      <w:r w:rsidRPr="00B43D6A">
        <w:rPr>
          <w:rFonts w:asciiTheme="minorHAnsi" w:hAnsiTheme="minorHAnsi" w:cstheme="minorHAnsi"/>
        </w:rPr>
        <w:lastRenderedPageBreak/>
        <w:t xml:space="preserve">The size of the seeds is </w:t>
      </w:r>
      <w:r w:rsidR="00AB5A43" w:rsidRPr="00B43D6A">
        <w:rPr>
          <w:rFonts w:asciiTheme="minorHAnsi" w:hAnsiTheme="minorHAnsi" w:cstheme="minorHAnsi"/>
        </w:rPr>
        <w:t xml:space="preserve">another </w:t>
      </w:r>
      <w:r w:rsidRPr="00B43D6A">
        <w:rPr>
          <w:rFonts w:asciiTheme="minorHAnsi" w:hAnsiTheme="minorHAnsi" w:cstheme="minorHAnsi"/>
        </w:rPr>
        <w:t xml:space="preserve">primary factor used </w:t>
      </w:r>
      <w:r w:rsidR="00407407" w:rsidRPr="00B43D6A">
        <w:rPr>
          <w:rFonts w:asciiTheme="minorHAnsi" w:hAnsiTheme="minorHAnsi" w:cstheme="minorHAnsi"/>
        </w:rPr>
        <w:t xml:space="preserve">to determine the </w:t>
      </w:r>
      <w:r w:rsidR="005A38D6" w:rsidRPr="00B43D6A">
        <w:rPr>
          <w:rFonts w:asciiTheme="minorHAnsi" w:hAnsiTheme="minorHAnsi" w:cstheme="minorHAnsi"/>
        </w:rPr>
        <w:t>ideal</w:t>
      </w:r>
      <w:r w:rsidR="00407407" w:rsidRPr="00B43D6A">
        <w:rPr>
          <w:rFonts w:asciiTheme="minorHAnsi" w:hAnsiTheme="minorHAnsi" w:cstheme="minorHAnsi"/>
        </w:rPr>
        <w:t xml:space="preserve"> </w:t>
      </w:r>
      <w:r w:rsidRPr="00B43D6A">
        <w:rPr>
          <w:rFonts w:asciiTheme="minorHAnsi" w:hAnsiTheme="minorHAnsi" w:cstheme="minorHAnsi"/>
        </w:rPr>
        <w:t>genotypes</w:t>
      </w:r>
      <w:r w:rsidR="0036765F" w:rsidRPr="00B43D6A">
        <w:rPr>
          <w:rFonts w:asciiTheme="minorHAnsi" w:hAnsiTheme="minorHAnsi" w:cstheme="minorHAnsi"/>
        </w:rPr>
        <w:t xml:space="preserve"> in chickpea</w:t>
      </w:r>
      <w:r w:rsidRPr="00B43D6A">
        <w:rPr>
          <w:rFonts w:asciiTheme="minorHAnsi" w:hAnsiTheme="minorHAnsi" w:cstheme="minorHAnsi"/>
        </w:rPr>
        <w:t xml:space="preserve">. </w:t>
      </w:r>
      <w:r w:rsidR="0032211A" w:rsidRPr="00B43D6A">
        <w:rPr>
          <w:rFonts w:asciiTheme="minorHAnsi" w:hAnsiTheme="minorHAnsi" w:cstheme="minorHAnsi"/>
        </w:rPr>
        <w:t>T</w:t>
      </w:r>
      <w:r w:rsidR="0036765F" w:rsidRPr="00B43D6A">
        <w:rPr>
          <w:rFonts w:asciiTheme="minorHAnsi" w:hAnsiTheme="minorHAnsi" w:cstheme="minorHAnsi"/>
        </w:rPr>
        <w:t>he current study</w:t>
      </w:r>
      <w:r w:rsidR="0093088A" w:rsidRPr="00B43D6A">
        <w:rPr>
          <w:rFonts w:asciiTheme="minorHAnsi" w:hAnsiTheme="minorHAnsi" w:cstheme="minorHAnsi"/>
        </w:rPr>
        <w:t xml:space="preserve"> </w:t>
      </w:r>
      <w:r w:rsidRPr="00B43D6A">
        <w:rPr>
          <w:rFonts w:asciiTheme="minorHAnsi" w:hAnsiTheme="minorHAnsi" w:cstheme="minorHAnsi"/>
        </w:rPr>
        <w:t xml:space="preserve">demonstrated a significant </w:t>
      </w:r>
      <w:r w:rsidR="00407407" w:rsidRPr="00B43D6A">
        <w:rPr>
          <w:rFonts w:asciiTheme="minorHAnsi" w:hAnsiTheme="minorHAnsi" w:cstheme="minorHAnsi"/>
        </w:rPr>
        <w:t>difference</w:t>
      </w:r>
      <w:r w:rsidRPr="00B43D6A">
        <w:rPr>
          <w:rFonts w:asciiTheme="minorHAnsi" w:hAnsiTheme="minorHAnsi" w:cstheme="minorHAnsi"/>
        </w:rPr>
        <w:t xml:space="preserve"> among genotypes, environments, and their interaction </w:t>
      </w:r>
      <w:r w:rsidR="00AB5A43" w:rsidRPr="00B43D6A">
        <w:rPr>
          <w:rFonts w:asciiTheme="minorHAnsi" w:hAnsiTheme="minorHAnsi" w:cstheme="minorHAnsi"/>
        </w:rPr>
        <w:t>for</w:t>
      </w:r>
      <w:r w:rsidRPr="00B43D6A">
        <w:rPr>
          <w:rFonts w:asciiTheme="minorHAnsi" w:hAnsiTheme="minorHAnsi" w:cstheme="minorHAnsi"/>
        </w:rPr>
        <w:t xml:space="preserve"> hundred-seed we</w:t>
      </w:r>
      <w:r w:rsidR="00C00EE9" w:rsidRPr="00B43D6A">
        <w:rPr>
          <w:rFonts w:asciiTheme="minorHAnsi" w:hAnsiTheme="minorHAnsi" w:cstheme="minorHAnsi"/>
        </w:rPr>
        <w:t>ight</w:t>
      </w:r>
      <w:r w:rsidR="00521F73" w:rsidRPr="00B43D6A">
        <w:rPr>
          <w:rFonts w:asciiTheme="minorHAnsi" w:hAnsiTheme="minorHAnsi" w:cstheme="minorHAnsi"/>
        </w:rPr>
        <w:t>. Specifically, Acosdubie</w:t>
      </w:r>
      <w:r w:rsidRPr="00B43D6A">
        <w:rPr>
          <w:rFonts w:asciiTheme="minorHAnsi" w:hAnsiTheme="minorHAnsi" w:cstheme="minorHAnsi"/>
        </w:rPr>
        <w:t xml:space="preserve"> and DZ-2012-CK-</w:t>
      </w:r>
      <w:r w:rsidR="00407407" w:rsidRPr="00B43D6A">
        <w:rPr>
          <w:rFonts w:asciiTheme="minorHAnsi" w:hAnsiTheme="minorHAnsi" w:cstheme="minorHAnsi"/>
        </w:rPr>
        <w:t xml:space="preserve">0025 </w:t>
      </w:r>
      <w:r w:rsidR="00594233" w:rsidRPr="00B43D6A">
        <w:rPr>
          <w:rFonts w:asciiTheme="minorHAnsi" w:hAnsiTheme="minorHAnsi" w:cstheme="minorHAnsi"/>
        </w:rPr>
        <w:t>exhibited</w:t>
      </w:r>
      <w:r w:rsidR="00407407" w:rsidRPr="00B43D6A">
        <w:rPr>
          <w:rFonts w:asciiTheme="minorHAnsi" w:hAnsiTheme="minorHAnsi" w:cstheme="minorHAnsi"/>
        </w:rPr>
        <w:t xml:space="preserve"> the largest seed size</w:t>
      </w:r>
      <w:r w:rsidRPr="00B43D6A">
        <w:rPr>
          <w:rFonts w:asciiTheme="minorHAnsi" w:hAnsiTheme="minorHAnsi" w:cstheme="minorHAnsi"/>
        </w:rPr>
        <w:t>, weighing 50.6 g and 45.4 g, respec</w:t>
      </w:r>
      <w:r w:rsidR="00594233" w:rsidRPr="00B43D6A">
        <w:rPr>
          <w:rFonts w:asciiTheme="minorHAnsi" w:hAnsiTheme="minorHAnsi" w:cstheme="minorHAnsi"/>
        </w:rPr>
        <w:t>tively, while the smallest seed</w:t>
      </w:r>
      <w:r w:rsidRPr="00B43D6A">
        <w:rPr>
          <w:rFonts w:asciiTheme="minorHAnsi" w:hAnsiTheme="minorHAnsi" w:cstheme="minorHAnsi"/>
        </w:rPr>
        <w:t xml:space="preserve"> size, </w:t>
      </w:r>
      <w:r w:rsidR="005A38D6" w:rsidRPr="00B43D6A">
        <w:rPr>
          <w:rFonts w:asciiTheme="minorHAnsi" w:hAnsiTheme="minorHAnsi" w:cstheme="minorHAnsi"/>
        </w:rPr>
        <w:t xml:space="preserve">27.8 g, </w:t>
      </w:r>
      <w:proofErr w:type="gramStart"/>
      <w:r w:rsidR="00AC31AD" w:rsidRPr="00B43D6A">
        <w:rPr>
          <w:rFonts w:asciiTheme="minorHAnsi" w:hAnsiTheme="minorHAnsi" w:cstheme="minorHAnsi"/>
        </w:rPr>
        <w:t xml:space="preserve">was </w:t>
      </w:r>
      <w:r w:rsidR="00594233" w:rsidRPr="00B43D6A">
        <w:rPr>
          <w:rFonts w:asciiTheme="minorHAnsi" w:hAnsiTheme="minorHAnsi" w:cstheme="minorHAnsi"/>
        </w:rPr>
        <w:t>found</w:t>
      </w:r>
      <w:proofErr w:type="gramEnd"/>
      <w:r w:rsidR="00594233" w:rsidRPr="00B43D6A">
        <w:rPr>
          <w:rFonts w:asciiTheme="minorHAnsi" w:hAnsiTheme="minorHAnsi" w:cstheme="minorHAnsi"/>
        </w:rPr>
        <w:t xml:space="preserve"> in the Arerti variety</w:t>
      </w:r>
      <w:r w:rsidRPr="00B43D6A">
        <w:rPr>
          <w:rFonts w:asciiTheme="minorHAnsi" w:hAnsiTheme="minorHAnsi" w:cstheme="minorHAnsi"/>
        </w:rPr>
        <w:t>.</w:t>
      </w:r>
      <w:r w:rsidR="00521F73" w:rsidRPr="00B43D6A">
        <w:rPr>
          <w:rFonts w:asciiTheme="minorHAnsi" w:hAnsiTheme="minorHAnsi" w:cstheme="minorHAnsi"/>
        </w:rPr>
        <w:t xml:space="preserve"> </w:t>
      </w:r>
      <w:r w:rsidR="00594233" w:rsidRPr="00B43D6A">
        <w:rPr>
          <w:rFonts w:asciiTheme="minorHAnsi" w:hAnsiTheme="minorHAnsi" w:cstheme="minorHAnsi"/>
        </w:rPr>
        <w:t>In t</w:t>
      </w:r>
      <w:r w:rsidR="00521F73" w:rsidRPr="00B43D6A">
        <w:rPr>
          <w:rFonts w:asciiTheme="minorHAnsi" w:hAnsiTheme="minorHAnsi" w:cstheme="minorHAnsi"/>
        </w:rPr>
        <w:t>he current st</w:t>
      </w:r>
      <w:r w:rsidR="0093088A" w:rsidRPr="00B43D6A">
        <w:rPr>
          <w:rFonts w:asciiTheme="minorHAnsi" w:hAnsiTheme="minorHAnsi" w:cstheme="minorHAnsi"/>
        </w:rPr>
        <w:t xml:space="preserve">udy, </w:t>
      </w:r>
      <w:r w:rsidR="00902A67" w:rsidRPr="00B43D6A">
        <w:rPr>
          <w:rFonts w:asciiTheme="minorHAnsi" w:hAnsiTheme="minorHAnsi" w:cstheme="minorHAnsi"/>
        </w:rPr>
        <w:t xml:space="preserve">which is </w:t>
      </w:r>
      <w:r w:rsidR="0093088A" w:rsidRPr="00B43D6A">
        <w:rPr>
          <w:rFonts w:asciiTheme="minorHAnsi" w:hAnsiTheme="minorHAnsi" w:cstheme="minorHAnsi"/>
        </w:rPr>
        <w:t>consistent with</w:t>
      </w:r>
      <w:r w:rsidR="0093088A" w:rsidRPr="00B43D6A">
        <w:rPr>
          <w:rFonts w:asciiTheme="minorHAnsi" w:hAnsiTheme="minorHAnsi" w:cstheme="minorHAnsi"/>
        </w:rPr>
        <w:fldChar w:fldCharType="begin"/>
      </w:r>
      <w:r w:rsidR="0093088A" w:rsidRPr="00B43D6A">
        <w:rPr>
          <w:rFonts w:asciiTheme="minorHAnsi" w:hAnsiTheme="minorHAnsi" w:cstheme="minorHAnsi"/>
        </w:rPr>
        <w:instrText xml:space="preserve"> ADDIN ZOTERO_ITEM CSL_CITATION {"citationID":"adBMjoBf","properties":{"formattedCitation":"(Mengistu et al. 2020)","plainCitation":"(Mengistu et al. 2020)","noteIndex":0},"citationItems":[{"id":106,"uris":["http://zotero.org/users/local/KFjnrQvD/items/RWCK473N"],"itemData":{"id":106,"type":"article-journal","container-title":"Journal of Biology, Agriculture and Healthcare","issue":"15","source":"Google Scholar","title":"Quantifying Genetic Advance of Kabuli Chickpea Varieties for Yield and Yield Related Traits in Ethiopia","URL":"https://www.academia.edu/download/77415269/55608.pdf","volume":"10","author":[{"family":"Mengistu","given":"Genet"},{"family":"Tesso","given":"Bulti"},{"family":"Fikre","given":"Asnake"}],"accessed":{"date-parts":[["2024",7,22]]},"issued":{"date-parts":[["2020"]]}}}],"schema":"https://github.com/citation-style-language/schema/raw/master/csl-citation.json"} </w:instrText>
      </w:r>
      <w:r w:rsidR="0093088A" w:rsidRPr="00B43D6A">
        <w:rPr>
          <w:rFonts w:asciiTheme="minorHAnsi" w:hAnsiTheme="minorHAnsi" w:cstheme="minorHAnsi"/>
        </w:rPr>
        <w:fldChar w:fldCharType="separate"/>
      </w:r>
      <w:r w:rsidR="00184D39" w:rsidRPr="00B43D6A">
        <w:rPr>
          <w:rFonts w:asciiTheme="minorHAnsi" w:hAnsiTheme="minorHAnsi" w:cstheme="minorHAnsi"/>
        </w:rPr>
        <w:t xml:space="preserve"> </w:t>
      </w:r>
      <w:r w:rsidR="008F1822" w:rsidRPr="00B43D6A">
        <w:rPr>
          <w:rFonts w:asciiTheme="minorHAnsi" w:hAnsiTheme="minorHAnsi" w:cstheme="minorHAnsi"/>
        </w:rPr>
        <w:t>(</w:t>
      </w:r>
      <w:r w:rsidR="0093088A" w:rsidRPr="00B43D6A">
        <w:rPr>
          <w:rFonts w:asciiTheme="minorHAnsi" w:hAnsiTheme="minorHAnsi" w:cstheme="minorHAnsi"/>
        </w:rPr>
        <w:t>Mengistu et al. 2020)</w:t>
      </w:r>
      <w:r w:rsidR="0093088A" w:rsidRPr="00B43D6A">
        <w:rPr>
          <w:rFonts w:asciiTheme="minorHAnsi" w:hAnsiTheme="minorHAnsi" w:cstheme="minorHAnsi"/>
        </w:rPr>
        <w:fldChar w:fldCharType="end"/>
      </w:r>
      <w:r w:rsidR="00521F73" w:rsidRPr="00B43D6A">
        <w:rPr>
          <w:rFonts w:asciiTheme="minorHAnsi" w:hAnsiTheme="minorHAnsi" w:cstheme="minorHAnsi"/>
        </w:rPr>
        <w:t xml:space="preserve">, the largest seed size was found in the Acosdubie variety, while the smallest seed size was observed in the Arerti variety. </w:t>
      </w:r>
      <w:r w:rsidRPr="00B43D6A">
        <w:rPr>
          <w:rFonts w:asciiTheme="minorHAnsi" w:hAnsiTheme="minorHAnsi" w:cstheme="minorHAnsi"/>
        </w:rPr>
        <w:t xml:space="preserve">The number of pods per plant significantly varied </w:t>
      </w:r>
      <w:r w:rsidR="00CE33E6" w:rsidRPr="00B43D6A">
        <w:rPr>
          <w:rFonts w:asciiTheme="minorHAnsi" w:hAnsiTheme="minorHAnsi" w:cstheme="minorHAnsi"/>
        </w:rPr>
        <w:t xml:space="preserve">among </w:t>
      </w:r>
      <w:r w:rsidRPr="00B43D6A">
        <w:rPr>
          <w:rFonts w:asciiTheme="minorHAnsi" w:hAnsiTheme="minorHAnsi" w:cstheme="minorHAnsi"/>
        </w:rPr>
        <w:t xml:space="preserve">genotypes, </w:t>
      </w:r>
      <w:r w:rsidR="00CE33E6" w:rsidRPr="00B43D6A">
        <w:rPr>
          <w:rFonts w:asciiTheme="minorHAnsi" w:hAnsiTheme="minorHAnsi" w:cstheme="minorHAnsi"/>
        </w:rPr>
        <w:t xml:space="preserve">across </w:t>
      </w:r>
      <w:r w:rsidRPr="00B43D6A">
        <w:rPr>
          <w:rFonts w:asciiTheme="minorHAnsi" w:hAnsiTheme="minorHAnsi" w:cstheme="minorHAnsi"/>
        </w:rPr>
        <w:t>environments, and their interaction as indicated by</w:t>
      </w:r>
      <w:r w:rsidR="0093088A" w:rsidRPr="00B43D6A">
        <w:rPr>
          <w:rFonts w:asciiTheme="minorHAnsi" w:hAnsiTheme="minorHAnsi" w:cstheme="minorHAnsi"/>
        </w:rPr>
        <w:t xml:space="preserve"> ANOVA. Genotype DZ-2012-CK-0291</w:t>
      </w:r>
      <w:r w:rsidR="001F4F96" w:rsidRPr="00B43D6A">
        <w:rPr>
          <w:rFonts w:asciiTheme="minorHAnsi" w:hAnsiTheme="minorHAnsi" w:cstheme="minorHAnsi"/>
        </w:rPr>
        <w:t>(G12)</w:t>
      </w:r>
      <w:r w:rsidR="0093088A" w:rsidRPr="00B43D6A">
        <w:rPr>
          <w:rFonts w:asciiTheme="minorHAnsi" w:hAnsiTheme="minorHAnsi" w:cstheme="minorHAnsi"/>
        </w:rPr>
        <w:t xml:space="preserve"> </w:t>
      </w:r>
      <w:r w:rsidRPr="00B43D6A">
        <w:rPr>
          <w:rFonts w:asciiTheme="minorHAnsi" w:hAnsiTheme="minorHAnsi" w:cstheme="minorHAnsi"/>
        </w:rPr>
        <w:t>recorded the highest number of pods per plant at</w:t>
      </w:r>
      <w:r w:rsidR="00594233" w:rsidRPr="00B43D6A">
        <w:rPr>
          <w:rFonts w:asciiTheme="minorHAnsi" w:hAnsiTheme="minorHAnsi" w:cstheme="minorHAnsi"/>
        </w:rPr>
        <w:t xml:space="preserve"> </w:t>
      </w:r>
      <w:r w:rsidRPr="00B43D6A">
        <w:rPr>
          <w:rFonts w:asciiTheme="minorHAnsi" w:hAnsiTheme="minorHAnsi" w:cstheme="minorHAnsi"/>
        </w:rPr>
        <w:t>38.9, followed by gen</w:t>
      </w:r>
      <w:r w:rsidR="0093088A" w:rsidRPr="00B43D6A">
        <w:rPr>
          <w:rFonts w:asciiTheme="minorHAnsi" w:hAnsiTheme="minorHAnsi" w:cstheme="minorHAnsi"/>
        </w:rPr>
        <w:t>otype DZ-2012-CK-0306</w:t>
      </w:r>
      <w:r w:rsidR="001F4F96" w:rsidRPr="00B43D6A">
        <w:rPr>
          <w:rFonts w:asciiTheme="minorHAnsi" w:hAnsiTheme="minorHAnsi" w:cstheme="minorHAnsi"/>
        </w:rPr>
        <w:t xml:space="preserve"> (13)</w:t>
      </w:r>
      <w:r w:rsidR="0093088A" w:rsidRPr="00B43D6A">
        <w:rPr>
          <w:rFonts w:asciiTheme="minorHAnsi" w:hAnsiTheme="minorHAnsi" w:cstheme="minorHAnsi"/>
        </w:rPr>
        <w:t xml:space="preserve"> at 38.5, </w:t>
      </w:r>
      <w:r w:rsidR="0036765F" w:rsidRPr="00B43D6A">
        <w:rPr>
          <w:rFonts w:asciiTheme="minorHAnsi" w:hAnsiTheme="minorHAnsi" w:cstheme="minorHAnsi"/>
        </w:rPr>
        <w:t>which is consistent</w:t>
      </w:r>
      <w:r w:rsidR="0093088A" w:rsidRPr="00B43D6A">
        <w:rPr>
          <w:rFonts w:asciiTheme="minorHAnsi" w:hAnsiTheme="minorHAnsi" w:cstheme="minorHAnsi"/>
        </w:rPr>
        <w:t xml:space="preserve"> </w:t>
      </w:r>
      <w:r w:rsidR="0032211A" w:rsidRPr="00B43D6A">
        <w:rPr>
          <w:rFonts w:asciiTheme="minorHAnsi" w:hAnsiTheme="minorHAnsi" w:cstheme="minorHAnsi"/>
        </w:rPr>
        <w:t>with</w:t>
      </w:r>
      <w:r w:rsidR="0036765F" w:rsidRPr="00B43D6A">
        <w:rPr>
          <w:rFonts w:asciiTheme="minorHAnsi" w:hAnsiTheme="minorHAnsi" w:cstheme="minorHAnsi"/>
        </w:rPr>
        <w:t xml:space="preserve"> previous research reports </w:t>
      </w:r>
      <w:r w:rsidR="0093088A" w:rsidRPr="00B43D6A">
        <w:rPr>
          <w:rFonts w:asciiTheme="minorHAnsi" w:hAnsiTheme="minorHAnsi" w:cstheme="minorHAnsi"/>
        </w:rPr>
        <w:fldChar w:fldCharType="begin"/>
      </w:r>
      <w:r w:rsidR="005C776F" w:rsidRPr="00B43D6A">
        <w:rPr>
          <w:rFonts w:asciiTheme="minorHAnsi" w:hAnsiTheme="minorHAnsi" w:cstheme="minorHAnsi"/>
        </w:rPr>
        <w:instrText xml:space="preserve"> ADDIN ZOTERO_ITEM CSL_CITATION {"citationID":"YsAs7t0g","properties":{"formattedCitation":"(Eker et al. 2022; Gautam et al. 2021; Kumar et al. 2020; Singh, Kumar, and Mishra 2021a)","plainCitation":"(Eker et al. 2022; Gautam et al. 2021; Kumar et al. 2020; Singh, Kumar, and Mishra 2021a)","dontUpdate":true,"noteIndex":0},"citationItems":[{"id":109,"uris":["http://zotero.org/users/local/KFjnrQvD/items/2KBN2J2V"],"itemData":{"id":109,"type":"article-journal","container-title":"Agronomy","issue":"3","note":"publisher: MDPI","page":"557","source":"Google Scholar","title":"Advantage of multiple pods and compound leaf in kabuli chickpea under heat stress conditions","volume":"12","author":[{"family":"Eker","given":"Tuba"},{"family":"Sari","given":"Hatice"},{"family":"Sari","given":"Duygu"},{"family":"Canci","given":"Huseyin"},{"family":"Arslan","given":"Mehmet"},{"family":"Aydinoglu","given":"Bilal"},{"family":"Ozay","given":"Hilal"},{"family":"Toker","given":"Cengiz"}],"issued":{"date-parts":[["2022"]]}},"label":"page"},{"id":110,"uris":["http://zotero.org/users/local/KFjnrQvD/items/FD7MMW92"],"itemData":{"id":110,"type":"paper-conference","container-title":"Biological Forum–An International Journal","note":"issue: 2","page":"651–655","source":"Google Scholar","title":"Assessment of genetic variability parameters for yield and its components in chickpea (Cicer arietinum L.)","URL":"https://www.researchgate.net/profile/Ashish-Gautam-8/publication/353690157_Assessment_of_Genetic_Variability_Parameters_for_Yield_and_its_Components_in_Chickpea_Cicer_arietinum_L/links/610abd931ca20f6f86ffdc4a/Assessment-of-Genetic-Variability-Parameters-for-Yield-and-its-Components-in-Chickpea-Cicer-arietinum-L.pdf","volume":"13","author":[{"family":"Gautam","given":"Ashish"},{"family":"Panwar","given":"R. K."},{"family":"Verma","given":"S. K."},{"family":"Arora","given":"Anju"},{"family":"Gaur","given":"Amit Kumar"},{"family":"Chauhan","given":"Charupriya"}],"accessed":{"date-parts":[["2024",7,22]]},"issued":{"date-parts":[["2021"]]}},"label":"page"},{"id":111,"uris":["http://zotero.org/users/local/KFjnrQvD/items/D4QNMNLW"],"itemData":{"id":111,"type":"article-journal","container-title":"Journal of Pharmacognosy and Phytochemistry","issue":"3","note":"publisher: AkiNik Publications","page":"1434–1438","source":"Google Scholar","title":"Studies on genetic variability and inter relationship among yield and related traits of parents and F1 population in Chickpea (Cicer arietinum L.)","volume":"9","author":[{"family":"Kumar","given":"Amit"},{"family":"Kumar","given":"Mukesh"},{"family":"Chand","given":"Pooran"},{"family":"Singh","given":"S. K."},{"family":"Kumar","given":"Puspendra"},{"family":"Gangwar","given":"L. K."}],"issued":{"date-parts":[["2020"]]}},"label":"page"},{"id":108,"uris":["http://zotero.org/users/local/KFjnrQvD/items/SNTUVHAH"],"itemData":{"id":108,"type":"article-journal","container-title":"The pharma innovation journal","issue":"5","page":"1564–1568","source":"Google Scholar","title":"Genetic variability, path analysis and relationship among quantitative traits in chickpea (Cicer arietinum L.) genotypes","volume":"10","author":[{"family":"Singh","given":"Brindaban"},{"family":"Kumar","given":"Vinod"},{"family":"Mishra","given":"S. P."}],"issued":{"date-parts":[["2021"]]}},"label":"page"}],"schema":"https://github.com/citation-style-language/schema/raw/master/csl-citation.json"} </w:instrText>
      </w:r>
      <w:r w:rsidR="0093088A" w:rsidRPr="00B43D6A">
        <w:rPr>
          <w:rFonts w:asciiTheme="minorHAnsi" w:hAnsiTheme="minorHAnsi" w:cstheme="minorHAnsi"/>
        </w:rPr>
        <w:fldChar w:fldCharType="separate"/>
      </w:r>
      <w:r w:rsidR="00FA677F" w:rsidRPr="00B43D6A">
        <w:rPr>
          <w:rFonts w:asciiTheme="minorHAnsi" w:hAnsiTheme="minorHAnsi" w:cstheme="minorHAnsi"/>
        </w:rPr>
        <w:t>(Eker et al. 2022; Gautam et al. 2021; Kumar et al. 2020</w:t>
      </w:r>
      <w:r w:rsidR="001F4F96" w:rsidRPr="00B43D6A">
        <w:rPr>
          <w:rFonts w:asciiTheme="minorHAnsi" w:hAnsiTheme="minorHAnsi" w:cstheme="minorHAnsi"/>
        </w:rPr>
        <w:t>; Singh, Kumar, and Mishra 2021</w:t>
      </w:r>
      <w:r w:rsidR="00FA677F" w:rsidRPr="00B43D6A">
        <w:rPr>
          <w:rFonts w:asciiTheme="minorHAnsi" w:hAnsiTheme="minorHAnsi" w:cstheme="minorHAnsi"/>
        </w:rPr>
        <w:t>)</w:t>
      </w:r>
      <w:r w:rsidR="0093088A" w:rsidRPr="00B43D6A">
        <w:rPr>
          <w:rFonts w:asciiTheme="minorHAnsi" w:hAnsiTheme="minorHAnsi" w:cstheme="minorHAnsi"/>
        </w:rPr>
        <w:fldChar w:fldCharType="end"/>
      </w:r>
      <w:r w:rsidR="0036765F" w:rsidRPr="00B43D6A">
        <w:rPr>
          <w:rFonts w:asciiTheme="minorHAnsi" w:hAnsiTheme="minorHAnsi" w:cstheme="minorHAnsi"/>
        </w:rPr>
        <w:t>.</w:t>
      </w:r>
      <w:r w:rsidR="003701E3" w:rsidRPr="00B43D6A">
        <w:rPr>
          <w:rFonts w:asciiTheme="minorHAnsi" w:hAnsiTheme="minorHAnsi" w:cstheme="minorHAnsi"/>
        </w:rPr>
        <w:t xml:space="preserve"> </w:t>
      </w:r>
      <w:r w:rsidR="00DD431C" w:rsidRPr="00B43D6A">
        <w:rPr>
          <w:rFonts w:asciiTheme="minorHAnsi" w:hAnsiTheme="minorHAnsi" w:cstheme="minorHAnsi"/>
        </w:rPr>
        <w:t>This result verified that the genotype exhibiting the highest yield also resulted in a greater number of pods per plant</w:t>
      </w:r>
      <w:r w:rsidR="0093088A" w:rsidRPr="00B43D6A">
        <w:rPr>
          <w:rFonts w:asciiTheme="minorHAnsi" w:hAnsiTheme="minorHAnsi" w:cstheme="minorHAnsi"/>
        </w:rPr>
        <w:t>.</w:t>
      </w:r>
      <w:r w:rsidR="003701E3" w:rsidRPr="00B43D6A">
        <w:rPr>
          <w:rFonts w:asciiTheme="minorHAnsi" w:hAnsiTheme="minorHAnsi" w:cstheme="minorHAnsi"/>
        </w:rPr>
        <w:t xml:space="preserve"> </w:t>
      </w:r>
      <w:r w:rsidR="00407407" w:rsidRPr="00B43D6A">
        <w:rPr>
          <w:rFonts w:asciiTheme="minorHAnsi" w:hAnsiTheme="minorHAnsi" w:cstheme="minorHAnsi"/>
        </w:rPr>
        <w:t>However,</w:t>
      </w:r>
      <w:r w:rsidR="00594233" w:rsidRPr="00B43D6A">
        <w:rPr>
          <w:rFonts w:asciiTheme="minorHAnsi" w:hAnsiTheme="minorHAnsi" w:cstheme="minorHAnsi"/>
        </w:rPr>
        <w:t xml:space="preserve"> </w:t>
      </w:r>
      <w:r w:rsidR="00407407" w:rsidRPr="00B43D6A">
        <w:rPr>
          <w:rFonts w:asciiTheme="minorHAnsi" w:hAnsiTheme="minorHAnsi" w:cstheme="minorHAnsi"/>
        </w:rPr>
        <w:t>t</w:t>
      </w:r>
      <w:r w:rsidRPr="00B43D6A">
        <w:rPr>
          <w:rFonts w:asciiTheme="minorHAnsi" w:hAnsiTheme="minorHAnsi" w:cstheme="minorHAnsi"/>
        </w:rPr>
        <w:t xml:space="preserve">he number of seeds per pod does not exhibit significant variation among genotypes, nor does the interaction between genotypes by environment. </w:t>
      </w:r>
      <w:r w:rsidR="00407407" w:rsidRPr="00B43D6A">
        <w:rPr>
          <w:rFonts w:asciiTheme="minorHAnsi" w:hAnsiTheme="minorHAnsi" w:cstheme="minorHAnsi"/>
        </w:rPr>
        <w:t xml:space="preserve">Additionally, </w:t>
      </w:r>
      <w:r w:rsidR="005A38D6" w:rsidRPr="00B43D6A">
        <w:rPr>
          <w:rFonts w:asciiTheme="minorHAnsi" w:hAnsiTheme="minorHAnsi" w:cstheme="minorHAnsi"/>
        </w:rPr>
        <w:t>significant</w:t>
      </w:r>
      <w:r w:rsidRPr="00B43D6A">
        <w:rPr>
          <w:rFonts w:asciiTheme="minorHAnsi" w:hAnsiTheme="minorHAnsi" w:cstheme="minorHAnsi"/>
        </w:rPr>
        <w:t xml:space="preserve"> differences in days</w:t>
      </w:r>
      <w:r w:rsidR="00D50F93" w:rsidRPr="00B43D6A">
        <w:rPr>
          <w:rFonts w:asciiTheme="minorHAnsi" w:hAnsiTheme="minorHAnsi" w:cstheme="minorHAnsi"/>
        </w:rPr>
        <w:t xml:space="preserve"> to flowering and maturity </w:t>
      </w:r>
      <w:proofErr w:type="gramStart"/>
      <w:r w:rsidR="00AC31AD" w:rsidRPr="00B43D6A">
        <w:rPr>
          <w:rFonts w:asciiTheme="minorHAnsi" w:hAnsiTheme="minorHAnsi" w:cstheme="minorHAnsi"/>
        </w:rPr>
        <w:t xml:space="preserve">were </w:t>
      </w:r>
      <w:r w:rsidR="00D50F93" w:rsidRPr="00B43D6A">
        <w:rPr>
          <w:rFonts w:asciiTheme="minorHAnsi" w:hAnsiTheme="minorHAnsi" w:cstheme="minorHAnsi"/>
        </w:rPr>
        <w:t>observed</w:t>
      </w:r>
      <w:proofErr w:type="gramEnd"/>
      <w:r w:rsidR="00B1299F" w:rsidRPr="00B43D6A">
        <w:rPr>
          <w:rFonts w:asciiTheme="minorHAnsi" w:hAnsiTheme="minorHAnsi" w:cstheme="minorHAnsi"/>
        </w:rPr>
        <w:t xml:space="preserve"> </w:t>
      </w:r>
      <w:r w:rsidR="003849D2" w:rsidRPr="00B43D6A">
        <w:rPr>
          <w:rFonts w:asciiTheme="minorHAnsi" w:hAnsiTheme="minorHAnsi" w:cstheme="minorHAnsi"/>
        </w:rPr>
        <w:t xml:space="preserve">among </w:t>
      </w:r>
      <w:r w:rsidR="00B1299F" w:rsidRPr="00B43D6A">
        <w:rPr>
          <w:rFonts w:asciiTheme="minorHAnsi" w:hAnsiTheme="minorHAnsi" w:cstheme="minorHAnsi"/>
        </w:rPr>
        <w:t>genotype</w:t>
      </w:r>
      <w:r w:rsidR="00AC31AD" w:rsidRPr="00B43D6A">
        <w:rPr>
          <w:rFonts w:asciiTheme="minorHAnsi" w:hAnsiTheme="minorHAnsi" w:cstheme="minorHAnsi"/>
        </w:rPr>
        <w:t>s</w:t>
      </w:r>
      <w:r w:rsidR="00B1299F" w:rsidRPr="00B43D6A">
        <w:rPr>
          <w:rFonts w:asciiTheme="minorHAnsi" w:hAnsiTheme="minorHAnsi" w:cstheme="minorHAnsi"/>
        </w:rPr>
        <w:t>,</w:t>
      </w:r>
      <w:r w:rsidRPr="00B43D6A">
        <w:rPr>
          <w:rFonts w:asciiTheme="minorHAnsi" w:hAnsiTheme="minorHAnsi" w:cstheme="minorHAnsi"/>
        </w:rPr>
        <w:t xml:space="preserve"> </w:t>
      </w:r>
      <w:r w:rsidR="003701E3" w:rsidRPr="00B43D6A">
        <w:rPr>
          <w:rFonts w:asciiTheme="minorHAnsi" w:hAnsiTheme="minorHAnsi" w:cstheme="minorHAnsi"/>
        </w:rPr>
        <w:t>a</w:t>
      </w:r>
      <w:r w:rsidR="003849D2" w:rsidRPr="00B43D6A">
        <w:rPr>
          <w:rFonts w:asciiTheme="minorHAnsi" w:hAnsiTheme="minorHAnsi" w:cstheme="minorHAnsi"/>
        </w:rPr>
        <w:t xml:space="preserve">cross </w:t>
      </w:r>
      <w:r w:rsidRPr="00B43D6A">
        <w:rPr>
          <w:rFonts w:asciiTheme="minorHAnsi" w:hAnsiTheme="minorHAnsi" w:cstheme="minorHAnsi"/>
        </w:rPr>
        <w:t xml:space="preserve">environments, and their interaction. The variety Arerti </w:t>
      </w:r>
      <w:r w:rsidR="003849D2" w:rsidRPr="00B43D6A">
        <w:rPr>
          <w:rFonts w:asciiTheme="minorHAnsi" w:hAnsiTheme="minorHAnsi" w:cstheme="minorHAnsi"/>
        </w:rPr>
        <w:t xml:space="preserve">took the latest </w:t>
      </w:r>
      <w:r w:rsidR="00407407" w:rsidRPr="00B43D6A">
        <w:rPr>
          <w:rFonts w:asciiTheme="minorHAnsi" w:hAnsiTheme="minorHAnsi" w:cstheme="minorHAnsi"/>
        </w:rPr>
        <w:t xml:space="preserve">days to </w:t>
      </w:r>
      <w:r w:rsidRPr="00B43D6A">
        <w:rPr>
          <w:rFonts w:asciiTheme="minorHAnsi" w:hAnsiTheme="minorHAnsi" w:cstheme="minorHAnsi"/>
        </w:rPr>
        <w:t>flower and maturity, whereas genotype DZ-2012-CK-0025</w:t>
      </w:r>
      <w:r w:rsidR="00741967" w:rsidRPr="00B43D6A">
        <w:rPr>
          <w:rFonts w:asciiTheme="minorHAnsi" w:hAnsiTheme="minorHAnsi" w:cstheme="minorHAnsi"/>
        </w:rPr>
        <w:t>(G7)</w:t>
      </w:r>
      <w:r w:rsidRPr="00B43D6A">
        <w:rPr>
          <w:rFonts w:asciiTheme="minorHAnsi" w:hAnsiTheme="minorHAnsi" w:cstheme="minorHAnsi"/>
        </w:rPr>
        <w:t xml:space="preserve"> showed the earliest days to flowering and maturity</w:t>
      </w:r>
      <w:r w:rsidRPr="00B43D6A">
        <w:rPr>
          <w:rFonts w:asciiTheme="minorHAnsi" w:hAnsiTheme="minorHAnsi" w:cstheme="minorHAnsi"/>
          <w:color w:val="000000" w:themeColor="text1"/>
          <w:kern w:val="24"/>
        </w:rPr>
        <w:t>.</w:t>
      </w:r>
      <w:r w:rsidR="00594233" w:rsidRPr="00B43D6A">
        <w:rPr>
          <w:rFonts w:asciiTheme="minorHAnsi" w:hAnsiTheme="minorHAnsi" w:cstheme="minorHAnsi"/>
        </w:rPr>
        <w:t xml:space="preserve"> According to previous studies, a</w:t>
      </w:r>
      <w:r w:rsidR="00C369D0" w:rsidRPr="00B43D6A">
        <w:rPr>
          <w:rFonts w:asciiTheme="minorHAnsi" w:hAnsiTheme="minorHAnsi" w:cstheme="minorHAnsi"/>
        </w:rPr>
        <w:t xml:space="preserve">mong the </w:t>
      </w:r>
      <w:proofErr w:type="spellStart"/>
      <w:r w:rsidR="00C369D0" w:rsidRPr="00B43D6A">
        <w:rPr>
          <w:rFonts w:asciiTheme="minorHAnsi" w:hAnsiTheme="minorHAnsi" w:cstheme="minorHAnsi"/>
        </w:rPr>
        <w:t>kabuli</w:t>
      </w:r>
      <w:proofErr w:type="spellEnd"/>
      <w:r w:rsidR="00C369D0" w:rsidRPr="00B43D6A">
        <w:rPr>
          <w:rFonts w:asciiTheme="minorHAnsi" w:hAnsiTheme="minorHAnsi" w:cstheme="minorHAnsi"/>
        </w:rPr>
        <w:t xml:space="preserve"> types of </w:t>
      </w:r>
      <w:r w:rsidR="005A38D6" w:rsidRPr="00B43D6A">
        <w:rPr>
          <w:rFonts w:asciiTheme="minorHAnsi" w:hAnsiTheme="minorHAnsi" w:cstheme="minorHAnsi"/>
        </w:rPr>
        <w:t>chickpea</w:t>
      </w:r>
      <w:r w:rsidR="00C369D0" w:rsidRPr="00B43D6A">
        <w:rPr>
          <w:rFonts w:asciiTheme="minorHAnsi" w:hAnsiTheme="minorHAnsi" w:cstheme="minorHAnsi"/>
        </w:rPr>
        <w:t xml:space="preserve"> released</w:t>
      </w:r>
      <w:r w:rsidR="00594233" w:rsidRPr="00B43D6A">
        <w:rPr>
          <w:rFonts w:asciiTheme="minorHAnsi" w:hAnsiTheme="minorHAnsi" w:cstheme="minorHAnsi"/>
        </w:rPr>
        <w:t xml:space="preserve"> varieties</w:t>
      </w:r>
      <w:r w:rsidR="00C369D0" w:rsidRPr="00B43D6A">
        <w:rPr>
          <w:rFonts w:asciiTheme="minorHAnsi" w:hAnsiTheme="minorHAnsi" w:cstheme="minorHAnsi"/>
        </w:rPr>
        <w:t>, Arert</w:t>
      </w:r>
      <w:r w:rsidR="00594233" w:rsidRPr="00B43D6A">
        <w:rPr>
          <w:rFonts w:asciiTheme="minorHAnsi" w:hAnsiTheme="minorHAnsi" w:cstheme="minorHAnsi"/>
        </w:rPr>
        <w:t>i is the late maturing variety</w:t>
      </w:r>
      <w:r w:rsidR="003849D2" w:rsidRPr="00B43D6A">
        <w:rPr>
          <w:rFonts w:asciiTheme="minorHAnsi" w:hAnsiTheme="minorHAnsi" w:cstheme="minorHAnsi"/>
        </w:rPr>
        <w:t xml:space="preserve"> </w:t>
      </w:r>
      <w:r w:rsidR="00594233" w:rsidRPr="00B43D6A">
        <w:rPr>
          <w:rFonts w:asciiTheme="minorHAnsi" w:hAnsiTheme="minorHAnsi" w:cstheme="minorHAnsi"/>
        </w:rPr>
        <w:fldChar w:fldCharType="begin"/>
      </w:r>
      <w:r w:rsidR="00594233" w:rsidRPr="00B43D6A">
        <w:rPr>
          <w:rFonts w:asciiTheme="minorHAnsi" w:hAnsiTheme="minorHAnsi" w:cstheme="minorHAnsi"/>
        </w:rPr>
        <w:instrText xml:space="preserve"> ADDIN ZOTERO_ITEM CSL_CITATION {"citationID":"10nzwxqW","properties":{"formattedCitation":"(Goa 2014; Mengistu et al. 2020; Shumi, Alemayehu, and Afeta 2020)","plainCitation":"(Goa 2014; Mengistu et al. 2020; Shumi, Alemayehu, and Afeta 2020)","noteIndex":0},"citationItems":[{"id":118,"uris":["http://zotero.org/users/local/KFjnrQvD/items/Q55SPNAN"],"itemData":{"id":118,"type":"article-journal","container-title":"Evaluation","issue":"17","source":"Google Scholar","title":"Evaluation of chick pea (Cicer arietinum L.) varieties for yield performance and adaptability to Southern Ethiopia","URL":"https://core.ac.uk/download/pdf/234660054.pdf","volume":"4","author":[{"family":"Goa","given":"Yasin"}],"accessed":{"date-parts":[["2024",7,23]]},"issued":{"date-parts":[["2014"]]}},"label":"page"},{"id":106,"uris":["http://zotero.org/users/local/KFjnrQvD/items/RWCK473N"],"itemData":{"id":106,"type":"article-journal","container-title":"Journal of Biology, Agriculture and Healthcare","issue":"15","source":"Google Scholar","title":"Quantifying Genetic Advance of Kabuli Chickpea Varieties for Yield and Yield Related Traits in Ethiopia","URL":"https://www.academia.edu/download/77415269/55608.pdf","volume":"10","author":[{"family":"Mengistu","given":"Genet"},{"family":"Tesso","given":"Bulti"},{"family":"Fikre","given":"Asnake"}],"accessed":{"date-parts":[["2024",7,22]]},"issued":{"date-parts":[["2020"]]}},"label":"page"},{"id":113,"uris":["http://zotero.org/users/local/KFjnrQvD/items/UBWF8ELT"],"itemData":{"id":113,"type":"article-journal","container-title":"Journal of Agricultural Science and Research","issue":"1","page":"42–46","source":"Google Scholar","title":"Adaptation study of improved chickpea (Cicer arietinum L.) varieties at mid and highland of Guji zone, Southern Ethiopia","volume":"6","author":[{"family":"Shumi","given":"Deresa"},{"family":"Alemayehu","given":"Demissie"},{"family":"Afeta","given":"Tekalign"}],"issued":{"date-parts":[["2020"]]}},"label":"page"}],"schema":"https://github.com/citation-style-language/schema/raw/master/csl-citation.json"} </w:instrText>
      </w:r>
      <w:r w:rsidR="00594233" w:rsidRPr="00B43D6A">
        <w:rPr>
          <w:rFonts w:asciiTheme="minorHAnsi" w:hAnsiTheme="minorHAnsi" w:cstheme="minorHAnsi"/>
        </w:rPr>
        <w:fldChar w:fldCharType="separate"/>
      </w:r>
      <w:r w:rsidR="00594233" w:rsidRPr="00B43D6A">
        <w:rPr>
          <w:rFonts w:asciiTheme="minorHAnsi" w:hAnsiTheme="minorHAnsi" w:cstheme="minorHAnsi"/>
        </w:rPr>
        <w:t xml:space="preserve">(Goa 2014; Mengistu et al. 2020; </w:t>
      </w:r>
      <w:r w:rsidR="00CA4F6D" w:rsidRPr="00B43D6A">
        <w:rPr>
          <w:rFonts w:asciiTheme="minorHAnsi" w:hAnsiTheme="minorHAnsi" w:cstheme="minorHAnsi"/>
        </w:rPr>
        <w:fldChar w:fldCharType="begin"/>
      </w:r>
      <w:r w:rsidR="00CA4F6D" w:rsidRPr="00B43D6A">
        <w:rPr>
          <w:rFonts w:asciiTheme="minorHAnsi" w:hAnsiTheme="minorHAnsi" w:cstheme="minorHAnsi"/>
        </w:rPr>
        <w:instrText xml:space="preserve"> ADDIN ZOTERO_ITEM CSL_CITATION {"citationID":"4DzpnVI4","properties":{"formattedCitation":"(Shumi et al., 2020)","plainCitation":"(Shumi et al., 2020)","noteIndex":0},"citationItems":[{"id":234,"uris":["http://zotero.org/users/local/KFjnrQvD/items/2TQNZT62"],"itemData":{"id":234,"type":"article-journal","container-title":"Journal of Agricultural Science and Research","issue":"1","page":"42–46","source":"Google Scholar","title":"Adaptation study of improved chickpea (Cicer arietinum L.) varieties at mid and highland of Guji zone, Southern Ethiopia","volume":"6","author":[{"family":"Shumi","given":"Deresa"},{"family":"Alemayehu","given":"Demissie"},{"family":"Afeta","given":"Tekalign"}],"issued":{"date-parts":[["2020"]]}}}],"schema":"https://github.com/citation-style-language/schema/raw/master/csl-citation.json"} </w:instrText>
      </w:r>
      <w:r w:rsidR="00CA4F6D" w:rsidRPr="00B43D6A">
        <w:rPr>
          <w:rFonts w:asciiTheme="minorHAnsi" w:hAnsiTheme="minorHAnsi" w:cstheme="minorHAnsi"/>
        </w:rPr>
        <w:fldChar w:fldCharType="separate"/>
      </w:r>
      <w:r w:rsidR="00CA4F6D" w:rsidRPr="00B43D6A">
        <w:rPr>
          <w:rFonts w:asciiTheme="minorHAnsi" w:hAnsiTheme="minorHAnsi" w:cstheme="minorHAnsi"/>
        </w:rPr>
        <w:t>Shumi et al., 2020)</w:t>
      </w:r>
      <w:r w:rsidR="00CA4F6D" w:rsidRPr="00B43D6A">
        <w:rPr>
          <w:rFonts w:asciiTheme="minorHAnsi" w:hAnsiTheme="minorHAnsi" w:cstheme="minorHAnsi"/>
        </w:rPr>
        <w:fldChar w:fldCharType="end"/>
      </w:r>
      <w:r w:rsidR="00CA4F6D" w:rsidRPr="00B43D6A">
        <w:rPr>
          <w:rFonts w:asciiTheme="minorHAnsi" w:hAnsiTheme="minorHAnsi" w:cstheme="minorHAnsi"/>
        </w:rPr>
        <w:t>.</w:t>
      </w:r>
    </w:p>
    <w:p w14:paraId="1AB3C1AF" w14:textId="048ABA01" w:rsidR="0076763C" w:rsidRPr="00B43D6A" w:rsidRDefault="00594233" w:rsidP="00F57866">
      <w:pPr>
        <w:spacing w:line="276" w:lineRule="auto"/>
        <w:jc w:val="both"/>
        <w:rPr>
          <w:rFonts w:cstheme="minorHAnsi"/>
          <w:sz w:val="24"/>
          <w:szCs w:val="24"/>
        </w:rPr>
      </w:pPr>
      <w:r w:rsidRPr="00B43D6A">
        <w:rPr>
          <w:rFonts w:cstheme="minorHAnsi"/>
          <w:sz w:val="24"/>
          <w:szCs w:val="24"/>
        </w:rPr>
        <w:fldChar w:fldCharType="end"/>
      </w:r>
    </w:p>
    <w:p w14:paraId="7D1A1C54" w14:textId="58B5CAA6" w:rsidR="007F1916" w:rsidRPr="00B43D6A" w:rsidRDefault="00CA7351" w:rsidP="003701E3">
      <w:pPr>
        <w:spacing w:line="276" w:lineRule="auto"/>
        <w:rPr>
          <w:rFonts w:cstheme="minorHAnsi"/>
          <w:i/>
          <w:sz w:val="24"/>
          <w:szCs w:val="24"/>
        </w:rPr>
      </w:pPr>
      <w:r>
        <w:rPr>
          <w:rFonts w:cstheme="minorHAnsi"/>
          <w:b/>
          <w:i/>
          <w:sz w:val="24"/>
          <w:szCs w:val="24"/>
        </w:rPr>
        <w:t>Table 3:</w:t>
      </w:r>
      <w:r w:rsidR="003701E3" w:rsidRPr="00B43D6A">
        <w:rPr>
          <w:rFonts w:cstheme="minorHAnsi"/>
          <w:i/>
          <w:sz w:val="24"/>
          <w:szCs w:val="24"/>
        </w:rPr>
        <w:t xml:space="preserve">  The combined result of yield and yield-related parameters in eleven environments.</w:t>
      </w:r>
    </w:p>
    <w:tbl>
      <w:tblPr>
        <w:tblStyle w:val="TableGrid"/>
        <w:tblW w:w="97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5"/>
        <w:gridCol w:w="777"/>
        <w:gridCol w:w="840"/>
        <w:gridCol w:w="840"/>
        <w:gridCol w:w="846"/>
        <w:gridCol w:w="846"/>
        <w:gridCol w:w="840"/>
        <w:gridCol w:w="1019"/>
        <w:gridCol w:w="1414"/>
      </w:tblGrid>
      <w:tr w:rsidR="0076763C" w:rsidRPr="00B43D6A" w14:paraId="0105DB67" w14:textId="77777777" w:rsidTr="00E00E7D">
        <w:tc>
          <w:tcPr>
            <w:tcW w:w="2295" w:type="dxa"/>
            <w:tcBorders>
              <w:top w:val="single" w:sz="4" w:space="0" w:color="auto"/>
              <w:bottom w:val="single" w:sz="4" w:space="0" w:color="auto"/>
            </w:tcBorders>
            <w:vAlign w:val="bottom"/>
          </w:tcPr>
          <w:p w14:paraId="6DBDC6D6"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 xml:space="preserve">Genotypes </w:t>
            </w:r>
          </w:p>
        </w:tc>
        <w:tc>
          <w:tcPr>
            <w:tcW w:w="777" w:type="dxa"/>
            <w:tcBorders>
              <w:top w:val="single" w:sz="4" w:space="0" w:color="auto"/>
              <w:bottom w:val="single" w:sz="4" w:space="0" w:color="auto"/>
            </w:tcBorders>
            <w:vAlign w:val="bottom"/>
          </w:tcPr>
          <w:p w14:paraId="2481F78E"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 xml:space="preserve">DF </w:t>
            </w:r>
          </w:p>
        </w:tc>
        <w:tc>
          <w:tcPr>
            <w:tcW w:w="840" w:type="dxa"/>
            <w:tcBorders>
              <w:top w:val="single" w:sz="4" w:space="0" w:color="auto"/>
              <w:bottom w:val="single" w:sz="4" w:space="0" w:color="auto"/>
            </w:tcBorders>
            <w:vAlign w:val="bottom"/>
          </w:tcPr>
          <w:p w14:paraId="2902C726"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DM</w:t>
            </w:r>
          </w:p>
        </w:tc>
        <w:tc>
          <w:tcPr>
            <w:tcW w:w="840" w:type="dxa"/>
            <w:tcBorders>
              <w:top w:val="single" w:sz="4" w:space="0" w:color="auto"/>
              <w:bottom w:val="single" w:sz="4" w:space="0" w:color="auto"/>
            </w:tcBorders>
            <w:vAlign w:val="bottom"/>
          </w:tcPr>
          <w:p w14:paraId="6A9EB7FF"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PH</w:t>
            </w:r>
          </w:p>
        </w:tc>
        <w:tc>
          <w:tcPr>
            <w:tcW w:w="846" w:type="dxa"/>
            <w:tcBorders>
              <w:top w:val="single" w:sz="4" w:space="0" w:color="auto"/>
              <w:bottom w:val="single" w:sz="4" w:space="0" w:color="auto"/>
            </w:tcBorders>
            <w:vAlign w:val="bottom"/>
          </w:tcPr>
          <w:p w14:paraId="66059E81"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PPP</w:t>
            </w:r>
          </w:p>
        </w:tc>
        <w:tc>
          <w:tcPr>
            <w:tcW w:w="846" w:type="dxa"/>
            <w:tcBorders>
              <w:top w:val="single" w:sz="4" w:space="0" w:color="auto"/>
              <w:bottom w:val="single" w:sz="4" w:space="0" w:color="auto"/>
            </w:tcBorders>
            <w:vAlign w:val="bottom"/>
          </w:tcPr>
          <w:p w14:paraId="009EB826"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SPP</w:t>
            </w:r>
          </w:p>
        </w:tc>
        <w:tc>
          <w:tcPr>
            <w:tcW w:w="840" w:type="dxa"/>
            <w:tcBorders>
              <w:top w:val="single" w:sz="4" w:space="0" w:color="auto"/>
              <w:bottom w:val="single" w:sz="4" w:space="0" w:color="auto"/>
            </w:tcBorders>
            <w:vAlign w:val="bottom"/>
          </w:tcPr>
          <w:p w14:paraId="640B31E4"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PB</w:t>
            </w:r>
          </w:p>
        </w:tc>
        <w:tc>
          <w:tcPr>
            <w:tcW w:w="1019" w:type="dxa"/>
            <w:tcBorders>
              <w:top w:val="single" w:sz="4" w:space="0" w:color="auto"/>
              <w:bottom w:val="single" w:sz="4" w:space="0" w:color="auto"/>
            </w:tcBorders>
            <w:vAlign w:val="bottom"/>
          </w:tcPr>
          <w:p w14:paraId="1C85D87D"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HSW(g)</w:t>
            </w:r>
          </w:p>
        </w:tc>
        <w:tc>
          <w:tcPr>
            <w:tcW w:w="1414" w:type="dxa"/>
            <w:tcBorders>
              <w:top w:val="single" w:sz="4" w:space="0" w:color="auto"/>
              <w:bottom w:val="single" w:sz="4" w:space="0" w:color="auto"/>
            </w:tcBorders>
            <w:vAlign w:val="bottom"/>
          </w:tcPr>
          <w:p w14:paraId="55CEFE7D"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bCs/>
                <w:color w:val="000000" w:themeColor="text1"/>
                <w:kern w:val="24"/>
              </w:rPr>
              <w:t>GYD(kg/ha)</w:t>
            </w:r>
          </w:p>
        </w:tc>
      </w:tr>
      <w:tr w:rsidR="0076763C" w:rsidRPr="00B43D6A" w14:paraId="6FED0368" w14:textId="77777777" w:rsidTr="00E00E7D">
        <w:tc>
          <w:tcPr>
            <w:tcW w:w="2295" w:type="dxa"/>
            <w:tcBorders>
              <w:top w:val="single" w:sz="4" w:space="0" w:color="auto"/>
            </w:tcBorders>
            <w:vAlign w:val="center"/>
          </w:tcPr>
          <w:p w14:paraId="58BEB7A9" w14:textId="77777777" w:rsidR="0076763C" w:rsidRPr="00B43D6A" w:rsidRDefault="0076763C" w:rsidP="003701E3">
            <w:pPr>
              <w:pStyle w:val="NormalWeb"/>
              <w:spacing w:before="0" w:beforeAutospacing="0" w:after="0" w:afterAutospacing="0" w:line="276" w:lineRule="auto"/>
              <w:jc w:val="both"/>
              <w:textAlignment w:val="center"/>
              <w:rPr>
                <w:rFonts w:asciiTheme="minorHAnsi" w:hAnsiTheme="minorHAnsi" w:cstheme="minorHAnsi"/>
                <w:color w:val="000000" w:themeColor="text1"/>
              </w:rPr>
            </w:pPr>
            <w:r w:rsidRPr="00B43D6A">
              <w:rPr>
                <w:rFonts w:asciiTheme="minorHAnsi" w:hAnsiTheme="minorHAnsi" w:cstheme="minorHAnsi"/>
                <w:color w:val="000000" w:themeColor="text1"/>
                <w:kern w:val="24"/>
              </w:rPr>
              <w:t>ICCI449XEjerip6-14</w:t>
            </w:r>
          </w:p>
        </w:tc>
        <w:tc>
          <w:tcPr>
            <w:tcW w:w="777" w:type="dxa"/>
            <w:tcBorders>
              <w:top w:val="single" w:sz="4" w:space="0" w:color="auto"/>
            </w:tcBorders>
            <w:vAlign w:val="bottom"/>
          </w:tcPr>
          <w:p w14:paraId="2798C5E8"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45</w:t>
            </w:r>
          </w:p>
        </w:tc>
        <w:tc>
          <w:tcPr>
            <w:tcW w:w="840" w:type="dxa"/>
            <w:tcBorders>
              <w:top w:val="single" w:sz="4" w:space="0" w:color="auto"/>
            </w:tcBorders>
            <w:vAlign w:val="bottom"/>
          </w:tcPr>
          <w:p w14:paraId="2AED2FB9"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102</w:t>
            </w:r>
          </w:p>
        </w:tc>
        <w:tc>
          <w:tcPr>
            <w:tcW w:w="840" w:type="dxa"/>
            <w:tcBorders>
              <w:top w:val="single" w:sz="4" w:space="0" w:color="auto"/>
            </w:tcBorders>
            <w:vAlign w:val="bottom"/>
          </w:tcPr>
          <w:p w14:paraId="684C88E6"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40.9</w:t>
            </w:r>
          </w:p>
        </w:tc>
        <w:tc>
          <w:tcPr>
            <w:tcW w:w="846" w:type="dxa"/>
            <w:tcBorders>
              <w:top w:val="single" w:sz="4" w:space="0" w:color="auto"/>
            </w:tcBorders>
            <w:vAlign w:val="bottom"/>
          </w:tcPr>
          <w:p w14:paraId="5B2CBE56"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36.4</w:t>
            </w:r>
          </w:p>
        </w:tc>
        <w:tc>
          <w:tcPr>
            <w:tcW w:w="846" w:type="dxa"/>
            <w:tcBorders>
              <w:top w:val="single" w:sz="4" w:space="0" w:color="auto"/>
            </w:tcBorders>
            <w:vAlign w:val="bottom"/>
          </w:tcPr>
          <w:p w14:paraId="5E8EE0D4"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1.11</w:t>
            </w:r>
          </w:p>
        </w:tc>
        <w:tc>
          <w:tcPr>
            <w:tcW w:w="840" w:type="dxa"/>
            <w:tcBorders>
              <w:top w:val="single" w:sz="4" w:space="0" w:color="auto"/>
            </w:tcBorders>
            <w:vAlign w:val="bottom"/>
          </w:tcPr>
          <w:p w14:paraId="2A53FAF6"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3.33</w:t>
            </w:r>
          </w:p>
        </w:tc>
        <w:tc>
          <w:tcPr>
            <w:tcW w:w="1019" w:type="dxa"/>
            <w:tcBorders>
              <w:top w:val="single" w:sz="4" w:space="0" w:color="auto"/>
            </w:tcBorders>
            <w:vAlign w:val="bottom"/>
          </w:tcPr>
          <w:p w14:paraId="72CF6FF4"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32.7</w:t>
            </w:r>
          </w:p>
        </w:tc>
        <w:tc>
          <w:tcPr>
            <w:tcW w:w="1414" w:type="dxa"/>
            <w:tcBorders>
              <w:top w:val="single" w:sz="4" w:space="0" w:color="auto"/>
            </w:tcBorders>
            <w:vAlign w:val="bottom"/>
          </w:tcPr>
          <w:p w14:paraId="1B06D383"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1663.4</w:t>
            </w:r>
          </w:p>
        </w:tc>
      </w:tr>
      <w:tr w:rsidR="0076763C" w:rsidRPr="00B43D6A" w14:paraId="66B71625" w14:textId="77777777" w:rsidTr="00E00E7D">
        <w:tc>
          <w:tcPr>
            <w:tcW w:w="2295" w:type="dxa"/>
            <w:vAlign w:val="center"/>
          </w:tcPr>
          <w:p w14:paraId="72A89D2C" w14:textId="77777777" w:rsidR="0076763C" w:rsidRPr="00B43D6A" w:rsidRDefault="0076763C" w:rsidP="003701E3">
            <w:pPr>
              <w:pStyle w:val="NormalWeb"/>
              <w:spacing w:before="0" w:beforeAutospacing="0" w:after="0" w:afterAutospacing="0" w:line="276" w:lineRule="auto"/>
              <w:jc w:val="both"/>
              <w:textAlignment w:val="center"/>
              <w:rPr>
                <w:rFonts w:asciiTheme="minorHAnsi" w:hAnsiTheme="minorHAnsi" w:cstheme="minorHAnsi"/>
                <w:color w:val="000000" w:themeColor="text1"/>
              </w:rPr>
            </w:pPr>
            <w:r w:rsidRPr="00B43D6A">
              <w:rPr>
                <w:rFonts w:asciiTheme="minorHAnsi" w:hAnsiTheme="minorHAnsi" w:cstheme="minorHAnsi"/>
                <w:color w:val="000000" w:themeColor="text1"/>
                <w:kern w:val="24"/>
              </w:rPr>
              <w:t>DZ-2012-CK-0298</w:t>
            </w:r>
          </w:p>
        </w:tc>
        <w:tc>
          <w:tcPr>
            <w:tcW w:w="777" w:type="dxa"/>
            <w:vAlign w:val="bottom"/>
          </w:tcPr>
          <w:p w14:paraId="49A28C82"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48</w:t>
            </w:r>
          </w:p>
        </w:tc>
        <w:tc>
          <w:tcPr>
            <w:tcW w:w="840" w:type="dxa"/>
            <w:vAlign w:val="bottom"/>
          </w:tcPr>
          <w:p w14:paraId="7BF523E0"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103</w:t>
            </w:r>
          </w:p>
        </w:tc>
        <w:tc>
          <w:tcPr>
            <w:tcW w:w="840" w:type="dxa"/>
            <w:vAlign w:val="bottom"/>
          </w:tcPr>
          <w:p w14:paraId="066E419D"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39.8</w:t>
            </w:r>
          </w:p>
        </w:tc>
        <w:tc>
          <w:tcPr>
            <w:tcW w:w="846" w:type="dxa"/>
            <w:vAlign w:val="bottom"/>
          </w:tcPr>
          <w:p w14:paraId="4ED7D39D"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32.3</w:t>
            </w:r>
          </w:p>
        </w:tc>
        <w:tc>
          <w:tcPr>
            <w:tcW w:w="846" w:type="dxa"/>
            <w:vAlign w:val="bottom"/>
          </w:tcPr>
          <w:p w14:paraId="48DE14FD"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1.08</w:t>
            </w:r>
          </w:p>
        </w:tc>
        <w:tc>
          <w:tcPr>
            <w:tcW w:w="840" w:type="dxa"/>
            <w:vAlign w:val="bottom"/>
          </w:tcPr>
          <w:p w14:paraId="0AD7F76B"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3.14</w:t>
            </w:r>
          </w:p>
        </w:tc>
        <w:tc>
          <w:tcPr>
            <w:tcW w:w="1019" w:type="dxa"/>
            <w:vAlign w:val="bottom"/>
          </w:tcPr>
          <w:p w14:paraId="1A3B7E9E"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32.1</w:t>
            </w:r>
          </w:p>
        </w:tc>
        <w:tc>
          <w:tcPr>
            <w:tcW w:w="1414" w:type="dxa"/>
            <w:vAlign w:val="bottom"/>
          </w:tcPr>
          <w:p w14:paraId="77753675"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1568.7</w:t>
            </w:r>
          </w:p>
        </w:tc>
      </w:tr>
      <w:tr w:rsidR="0076763C" w:rsidRPr="00B43D6A" w14:paraId="265BBCBF" w14:textId="77777777" w:rsidTr="00E00E7D">
        <w:tc>
          <w:tcPr>
            <w:tcW w:w="2295" w:type="dxa"/>
            <w:vAlign w:val="center"/>
          </w:tcPr>
          <w:p w14:paraId="18D97C29" w14:textId="77777777" w:rsidR="0076763C" w:rsidRPr="00B43D6A" w:rsidRDefault="0076763C" w:rsidP="003701E3">
            <w:pPr>
              <w:pStyle w:val="NormalWeb"/>
              <w:spacing w:before="0" w:beforeAutospacing="0" w:after="0" w:afterAutospacing="0" w:line="276" w:lineRule="auto"/>
              <w:jc w:val="both"/>
              <w:textAlignment w:val="center"/>
              <w:rPr>
                <w:rFonts w:asciiTheme="minorHAnsi" w:hAnsiTheme="minorHAnsi" w:cstheme="minorHAnsi"/>
                <w:color w:val="000000" w:themeColor="text1"/>
              </w:rPr>
            </w:pPr>
            <w:r w:rsidRPr="00B43D6A">
              <w:rPr>
                <w:rFonts w:asciiTheme="minorHAnsi" w:hAnsiTheme="minorHAnsi" w:cstheme="minorHAnsi"/>
                <w:color w:val="000000" w:themeColor="text1"/>
                <w:kern w:val="24"/>
              </w:rPr>
              <w:t>DZ-2012-CK-0288</w:t>
            </w:r>
          </w:p>
        </w:tc>
        <w:tc>
          <w:tcPr>
            <w:tcW w:w="777" w:type="dxa"/>
            <w:vAlign w:val="bottom"/>
          </w:tcPr>
          <w:p w14:paraId="6A7CE7E4"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51</w:t>
            </w:r>
          </w:p>
        </w:tc>
        <w:tc>
          <w:tcPr>
            <w:tcW w:w="840" w:type="dxa"/>
            <w:vAlign w:val="bottom"/>
          </w:tcPr>
          <w:p w14:paraId="54D8FC1B"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107</w:t>
            </w:r>
          </w:p>
        </w:tc>
        <w:tc>
          <w:tcPr>
            <w:tcW w:w="840" w:type="dxa"/>
            <w:vAlign w:val="bottom"/>
          </w:tcPr>
          <w:p w14:paraId="234C6F54"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43.0</w:t>
            </w:r>
          </w:p>
        </w:tc>
        <w:tc>
          <w:tcPr>
            <w:tcW w:w="846" w:type="dxa"/>
            <w:vAlign w:val="bottom"/>
          </w:tcPr>
          <w:p w14:paraId="4657A2FC"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30.3</w:t>
            </w:r>
          </w:p>
        </w:tc>
        <w:tc>
          <w:tcPr>
            <w:tcW w:w="846" w:type="dxa"/>
            <w:vAlign w:val="bottom"/>
          </w:tcPr>
          <w:p w14:paraId="2B14839A"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1.08</w:t>
            </w:r>
          </w:p>
        </w:tc>
        <w:tc>
          <w:tcPr>
            <w:tcW w:w="840" w:type="dxa"/>
            <w:vAlign w:val="bottom"/>
          </w:tcPr>
          <w:p w14:paraId="4D096D8E"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2.95</w:t>
            </w:r>
          </w:p>
        </w:tc>
        <w:tc>
          <w:tcPr>
            <w:tcW w:w="1019" w:type="dxa"/>
            <w:vAlign w:val="bottom"/>
          </w:tcPr>
          <w:p w14:paraId="7DBCCCC7"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37.3</w:t>
            </w:r>
          </w:p>
        </w:tc>
        <w:tc>
          <w:tcPr>
            <w:tcW w:w="1414" w:type="dxa"/>
            <w:vAlign w:val="bottom"/>
          </w:tcPr>
          <w:p w14:paraId="4F08F996"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1379.7</w:t>
            </w:r>
          </w:p>
        </w:tc>
      </w:tr>
      <w:tr w:rsidR="0076763C" w:rsidRPr="00B43D6A" w14:paraId="4C2A24AB" w14:textId="77777777" w:rsidTr="00E00E7D">
        <w:tc>
          <w:tcPr>
            <w:tcW w:w="2295" w:type="dxa"/>
            <w:vAlign w:val="center"/>
          </w:tcPr>
          <w:p w14:paraId="2864A947" w14:textId="77777777" w:rsidR="0076763C" w:rsidRPr="00B43D6A" w:rsidRDefault="00F617C7" w:rsidP="003701E3">
            <w:pPr>
              <w:pStyle w:val="NormalWeb"/>
              <w:spacing w:before="0" w:beforeAutospacing="0" w:after="0" w:afterAutospacing="0" w:line="276" w:lineRule="auto"/>
              <w:jc w:val="both"/>
              <w:textAlignment w:val="center"/>
              <w:rPr>
                <w:rFonts w:asciiTheme="minorHAnsi" w:hAnsiTheme="minorHAnsi" w:cstheme="minorHAnsi"/>
                <w:color w:val="000000" w:themeColor="text1"/>
              </w:rPr>
            </w:pPr>
            <w:r w:rsidRPr="00B43D6A">
              <w:rPr>
                <w:rFonts w:asciiTheme="minorHAnsi" w:hAnsiTheme="minorHAnsi" w:cstheme="minorHAnsi"/>
              </w:rPr>
              <w:t>Acosdubie</w:t>
            </w:r>
          </w:p>
        </w:tc>
        <w:tc>
          <w:tcPr>
            <w:tcW w:w="777" w:type="dxa"/>
            <w:vAlign w:val="bottom"/>
          </w:tcPr>
          <w:p w14:paraId="38BEE3FB"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47</w:t>
            </w:r>
          </w:p>
        </w:tc>
        <w:tc>
          <w:tcPr>
            <w:tcW w:w="840" w:type="dxa"/>
            <w:vAlign w:val="bottom"/>
          </w:tcPr>
          <w:p w14:paraId="0E3CF033"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102</w:t>
            </w:r>
          </w:p>
        </w:tc>
        <w:tc>
          <w:tcPr>
            <w:tcW w:w="840" w:type="dxa"/>
            <w:vAlign w:val="bottom"/>
          </w:tcPr>
          <w:p w14:paraId="52D78A1A"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45.6</w:t>
            </w:r>
          </w:p>
        </w:tc>
        <w:tc>
          <w:tcPr>
            <w:tcW w:w="846" w:type="dxa"/>
            <w:vAlign w:val="bottom"/>
          </w:tcPr>
          <w:p w14:paraId="31D9DC6A"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26.1</w:t>
            </w:r>
          </w:p>
        </w:tc>
        <w:tc>
          <w:tcPr>
            <w:tcW w:w="846" w:type="dxa"/>
            <w:vAlign w:val="bottom"/>
          </w:tcPr>
          <w:p w14:paraId="0DE9A79A"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1.07</w:t>
            </w:r>
          </w:p>
        </w:tc>
        <w:tc>
          <w:tcPr>
            <w:tcW w:w="840" w:type="dxa"/>
            <w:vAlign w:val="bottom"/>
          </w:tcPr>
          <w:p w14:paraId="57CF714C"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2.46</w:t>
            </w:r>
          </w:p>
        </w:tc>
        <w:tc>
          <w:tcPr>
            <w:tcW w:w="1019" w:type="dxa"/>
            <w:vAlign w:val="bottom"/>
          </w:tcPr>
          <w:p w14:paraId="4C3A4CD8"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bCs/>
                <w:color w:val="000000" w:themeColor="text1"/>
                <w:kern w:val="24"/>
              </w:rPr>
              <w:t>50.6</w:t>
            </w:r>
          </w:p>
        </w:tc>
        <w:tc>
          <w:tcPr>
            <w:tcW w:w="1414" w:type="dxa"/>
            <w:vAlign w:val="bottom"/>
          </w:tcPr>
          <w:p w14:paraId="73A2EB4F"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bCs/>
                <w:color w:val="000000" w:themeColor="text1"/>
                <w:kern w:val="24"/>
              </w:rPr>
              <w:t>1023.3</w:t>
            </w:r>
          </w:p>
        </w:tc>
      </w:tr>
      <w:tr w:rsidR="0076763C" w:rsidRPr="00B43D6A" w14:paraId="341440CD" w14:textId="77777777" w:rsidTr="00E00E7D">
        <w:tc>
          <w:tcPr>
            <w:tcW w:w="2295" w:type="dxa"/>
            <w:vAlign w:val="center"/>
          </w:tcPr>
          <w:p w14:paraId="07CD8E6A" w14:textId="77777777" w:rsidR="0076763C" w:rsidRPr="00B43D6A" w:rsidRDefault="0076763C" w:rsidP="003701E3">
            <w:pPr>
              <w:pStyle w:val="NormalWeb"/>
              <w:spacing w:before="0" w:beforeAutospacing="0" w:after="0" w:afterAutospacing="0" w:line="276" w:lineRule="auto"/>
              <w:jc w:val="both"/>
              <w:textAlignment w:val="center"/>
              <w:rPr>
                <w:rFonts w:asciiTheme="minorHAnsi" w:hAnsiTheme="minorHAnsi" w:cstheme="minorHAnsi"/>
                <w:color w:val="000000" w:themeColor="text1"/>
              </w:rPr>
            </w:pPr>
            <w:r w:rsidRPr="00B43D6A">
              <w:rPr>
                <w:rFonts w:asciiTheme="minorHAnsi" w:hAnsiTheme="minorHAnsi" w:cstheme="minorHAnsi"/>
                <w:color w:val="000000" w:themeColor="text1"/>
                <w:kern w:val="24"/>
              </w:rPr>
              <w:t>Flip-93-93c</w:t>
            </w:r>
          </w:p>
        </w:tc>
        <w:tc>
          <w:tcPr>
            <w:tcW w:w="777" w:type="dxa"/>
            <w:vAlign w:val="bottom"/>
          </w:tcPr>
          <w:p w14:paraId="73DD2743"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48</w:t>
            </w:r>
          </w:p>
        </w:tc>
        <w:tc>
          <w:tcPr>
            <w:tcW w:w="840" w:type="dxa"/>
            <w:vAlign w:val="bottom"/>
          </w:tcPr>
          <w:p w14:paraId="06381C5F"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107</w:t>
            </w:r>
          </w:p>
        </w:tc>
        <w:tc>
          <w:tcPr>
            <w:tcW w:w="840" w:type="dxa"/>
            <w:vAlign w:val="bottom"/>
          </w:tcPr>
          <w:p w14:paraId="31A512B3"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43.2</w:t>
            </w:r>
          </w:p>
        </w:tc>
        <w:tc>
          <w:tcPr>
            <w:tcW w:w="846" w:type="dxa"/>
            <w:vAlign w:val="bottom"/>
          </w:tcPr>
          <w:p w14:paraId="24CB1A9F"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36.0</w:t>
            </w:r>
          </w:p>
        </w:tc>
        <w:tc>
          <w:tcPr>
            <w:tcW w:w="846" w:type="dxa"/>
            <w:vAlign w:val="bottom"/>
          </w:tcPr>
          <w:p w14:paraId="1EC90514"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1.10</w:t>
            </w:r>
          </w:p>
        </w:tc>
        <w:tc>
          <w:tcPr>
            <w:tcW w:w="840" w:type="dxa"/>
            <w:vAlign w:val="bottom"/>
          </w:tcPr>
          <w:p w14:paraId="20D49667"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3.09</w:t>
            </w:r>
          </w:p>
        </w:tc>
        <w:tc>
          <w:tcPr>
            <w:tcW w:w="1019" w:type="dxa"/>
            <w:vAlign w:val="bottom"/>
          </w:tcPr>
          <w:p w14:paraId="169AA17F"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31.3</w:t>
            </w:r>
          </w:p>
        </w:tc>
        <w:tc>
          <w:tcPr>
            <w:tcW w:w="1414" w:type="dxa"/>
            <w:vAlign w:val="bottom"/>
          </w:tcPr>
          <w:p w14:paraId="453241D4"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1590.5</w:t>
            </w:r>
          </w:p>
        </w:tc>
      </w:tr>
      <w:tr w:rsidR="0076763C" w:rsidRPr="00B43D6A" w14:paraId="2005AB12" w14:textId="77777777" w:rsidTr="00E00E7D">
        <w:tc>
          <w:tcPr>
            <w:tcW w:w="2295" w:type="dxa"/>
            <w:vAlign w:val="center"/>
          </w:tcPr>
          <w:p w14:paraId="0806C9B3" w14:textId="77777777" w:rsidR="0076763C" w:rsidRPr="00B43D6A" w:rsidRDefault="0076763C" w:rsidP="003701E3">
            <w:pPr>
              <w:pStyle w:val="NormalWeb"/>
              <w:spacing w:before="0" w:beforeAutospacing="0" w:after="0" w:afterAutospacing="0" w:line="276" w:lineRule="auto"/>
              <w:jc w:val="both"/>
              <w:textAlignment w:val="center"/>
              <w:rPr>
                <w:rFonts w:asciiTheme="minorHAnsi" w:hAnsiTheme="minorHAnsi" w:cstheme="minorHAnsi"/>
                <w:color w:val="000000" w:themeColor="text1"/>
              </w:rPr>
            </w:pPr>
            <w:r w:rsidRPr="00B43D6A">
              <w:rPr>
                <w:rFonts w:asciiTheme="minorHAnsi" w:hAnsiTheme="minorHAnsi" w:cstheme="minorHAnsi"/>
                <w:color w:val="000000" w:themeColor="text1"/>
                <w:kern w:val="24"/>
              </w:rPr>
              <w:t>Flip-09-76c</w:t>
            </w:r>
          </w:p>
        </w:tc>
        <w:tc>
          <w:tcPr>
            <w:tcW w:w="777" w:type="dxa"/>
            <w:vAlign w:val="bottom"/>
          </w:tcPr>
          <w:p w14:paraId="0774879C"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54</w:t>
            </w:r>
          </w:p>
        </w:tc>
        <w:tc>
          <w:tcPr>
            <w:tcW w:w="840" w:type="dxa"/>
            <w:vAlign w:val="bottom"/>
          </w:tcPr>
          <w:p w14:paraId="1C832C43"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109</w:t>
            </w:r>
          </w:p>
        </w:tc>
        <w:tc>
          <w:tcPr>
            <w:tcW w:w="840" w:type="dxa"/>
            <w:vAlign w:val="bottom"/>
          </w:tcPr>
          <w:p w14:paraId="6F45CFD8"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44.0</w:t>
            </w:r>
          </w:p>
        </w:tc>
        <w:tc>
          <w:tcPr>
            <w:tcW w:w="846" w:type="dxa"/>
            <w:vAlign w:val="bottom"/>
          </w:tcPr>
          <w:p w14:paraId="64437293"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33.8</w:t>
            </w:r>
          </w:p>
        </w:tc>
        <w:tc>
          <w:tcPr>
            <w:tcW w:w="846" w:type="dxa"/>
            <w:vAlign w:val="bottom"/>
          </w:tcPr>
          <w:p w14:paraId="0A8F5AD4"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1.14</w:t>
            </w:r>
          </w:p>
        </w:tc>
        <w:tc>
          <w:tcPr>
            <w:tcW w:w="840" w:type="dxa"/>
            <w:vAlign w:val="bottom"/>
          </w:tcPr>
          <w:p w14:paraId="389C404C"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4.06</w:t>
            </w:r>
          </w:p>
        </w:tc>
        <w:tc>
          <w:tcPr>
            <w:tcW w:w="1019" w:type="dxa"/>
            <w:vAlign w:val="bottom"/>
          </w:tcPr>
          <w:p w14:paraId="5D5B6FCF"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29.6</w:t>
            </w:r>
          </w:p>
        </w:tc>
        <w:tc>
          <w:tcPr>
            <w:tcW w:w="1414" w:type="dxa"/>
            <w:vAlign w:val="bottom"/>
          </w:tcPr>
          <w:p w14:paraId="17DD4DFD"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1396.6</w:t>
            </w:r>
          </w:p>
        </w:tc>
      </w:tr>
      <w:tr w:rsidR="0076763C" w:rsidRPr="00B43D6A" w14:paraId="6ED90269" w14:textId="77777777" w:rsidTr="00E00E7D">
        <w:tc>
          <w:tcPr>
            <w:tcW w:w="2295" w:type="dxa"/>
            <w:vAlign w:val="center"/>
          </w:tcPr>
          <w:p w14:paraId="148081F2" w14:textId="77777777" w:rsidR="0076763C" w:rsidRPr="00B43D6A" w:rsidRDefault="0076763C" w:rsidP="003701E3">
            <w:pPr>
              <w:pStyle w:val="NormalWeb"/>
              <w:spacing w:before="0" w:beforeAutospacing="0" w:after="0" w:afterAutospacing="0" w:line="276" w:lineRule="auto"/>
              <w:jc w:val="both"/>
              <w:textAlignment w:val="center"/>
              <w:rPr>
                <w:rFonts w:asciiTheme="minorHAnsi" w:hAnsiTheme="minorHAnsi" w:cstheme="minorHAnsi"/>
                <w:color w:val="000000" w:themeColor="text1"/>
              </w:rPr>
            </w:pPr>
            <w:r w:rsidRPr="00B43D6A">
              <w:rPr>
                <w:rFonts w:asciiTheme="minorHAnsi" w:hAnsiTheme="minorHAnsi" w:cstheme="minorHAnsi"/>
                <w:color w:val="000000" w:themeColor="text1"/>
                <w:kern w:val="24"/>
              </w:rPr>
              <w:t>DZ-2012-CK--0025</w:t>
            </w:r>
          </w:p>
        </w:tc>
        <w:tc>
          <w:tcPr>
            <w:tcW w:w="777" w:type="dxa"/>
            <w:vAlign w:val="bottom"/>
          </w:tcPr>
          <w:p w14:paraId="2105E16E"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43</w:t>
            </w:r>
          </w:p>
        </w:tc>
        <w:tc>
          <w:tcPr>
            <w:tcW w:w="840" w:type="dxa"/>
            <w:vAlign w:val="bottom"/>
          </w:tcPr>
          <w:p w14:paraId="79A5FB7E"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102</w:t>
            </w:r>
          </w:p>
        </w:tc>
        <w:tc>
          <w:tcPr>
            <w:tcW w:w="840" w:type="dxa"/>
            <w:vAlign w:val="bottom"/>
          </w:tcPr>
          <w:p w14:paraId="6FAE1C5D"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38.9</w:t>
            </w:r>
          </w:p>
        </w:tc>
        <w:tc>
          <w:tcPr>
            <w:tcW w:w="846" w:type="dxa"/>
            <w:vAlign w:val="bottom"/>
          </w:tcPr>
          <w:p w14:paraId="058304EA"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25.6</w:t>
            </w:r>
          </w:p>
        </w:tc>
        <w:tc>
          <w:tcPr>
            <w:tcW w:w="846" w:type="dxa"/>
            <w:vAlign w:val="bottom"/>
          </w:tcPr>
          <w:p w14:paraId="0E60327E"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1.12</w:t>
            </w:r>
          </w:p>
        </w:tc>
        <w:tc>
          <w:tcPr>
            <w:tcW w:w="840" w:type="dxa"/>
            <w:vAlign w:val="bottom"/>
          </w:tcPr>
          <w:p w14:paraId="1B7DC911"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2.77</w:t>
            </w:r>
          </w:p>
        </w:tc>
        <w:tc>
          <w:tcPr>
            <w:tcW w:w="1019" w:type="dxa"/>
            <w:vAlign w:val="bottom"/>
          </w:tcPr>
          <w:p w14:paraId="43975AFB"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bCs/>
                <w:color w:val="000000" w:themeColor="text1"/>
                <w:kern w:val="24"/>
              </w:rPr>
              <w:t>45.4</w:t>
            </w:r>
          </w:p>
        </w:tc>
        <w:tc>
          <w:tcPr>
            <w:tcW w:w="1414" w:type="dxa"/>
            <w:vAlign w:val="bottom"/>
          </w:tcPr>
          <w:p w14:paraId="208A25CE"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1640.4</w:t>
            </w:r>
          </w:p>
        </w:tc>
      </w:tr>
      <w:tr w:rsidR="0076763C" w:rsidRPr="00B43D6A" w14:paraId="49C8966D" w14:textId="77777777" w:rsidTr="00E00E7D">
        <w:tc>
          <w:tcPr>
            <w:tcW w:w="2295" w:type="dxa"/>
            <w:vAlign w:val="center"/>
          </w:tcPr>
          <w:p w14:paraId="163E674A" w14:textId="77777777" w:rsidR="0076763C" w:rsidRPr="00B43D6A" w:rsidRDefault="0076763C" w:rsidP="003701E3">
            <w:pPr>
              <w:pStyle w:val="NormalWeb"/>
              <w:spacing w:before="0" w:beforeAutospacing="0" w:after="0" w:afterAutospacing="0" w:line="276" w:lineRule="auto"/>
              <w:jc w:val="both"/>
              <w:textAlignment w:val="center"/>
              <w:rPr>
                <w:rFonts w:asciiTheme="minorHAnsi" w:hAnsiTheme="minorHAnsi" w:cstheme="minorHAnsi"/>
                <w:color w:val="000000" w:themeColor="text1"/>
              </w:rPr>
            </w:pPr>
            <w:r w:rsidRPr="00B43D6A">
              <w:rPr>
                <w:rFonts w:asciiTheme="minorHAnsi" w:hAnsiTheme="minorHAnsi" w:cstheme="minorHAnsi"/>
                <w:color w:val="000000" w:themeColor="text1"/>
                <w:kern w:val="24"/>
              </w:rPr>
              <w:t>Flip-09-187c</w:t>
            </w:r>
          </w:p>
        </w:tc>
        <w:tc>
          <w:tcPr>
            <w:tcW w:w="777" w:type="dxa"/>
            <w:vAlign w:val="bottom"/>
          </w:tcPr>
          <w:p w14:paraId="730D4025"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48</w:t>
            </w:r>
          </w:p>
        </w:tc>
        <w:tc>
          <w:tcPr>
            <w:tcW w:w="840" w:type="dxa"/>
            <w:vAlign w:val="bottom"/>
          </w:tcPr>
          <w:p w14:paraId="5E62C978"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104</w:t>
            </w:r>
          </w:p>
        </w:tc>
        <w:tc>
          <w:tcPr>
            <w:tcW w:w="840" w:type="dxa"/>
            <w:vAlign w:val="bottom"/>
          </w:tcPr>
          <w:p w14:paraId="0ED7EE84"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41.6</w:t>
            </w:r>
          </w:p>
        </w:tc>
        <w:tc>
          <w:tcPr>
            <w:tcW w:w="846" w:type="dxa"/>
            <w:vAlign w:val="bottom"/>
          </w:tcPr>
          <w:p w14:paraId="0CE60357"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35.7</w:t>
            </w:r>
          </w:p>
        </w:tc>
        <w:tc>
          <w:tcPr>
            <w:tcW w:w="846" w:type="dxa"/>
            <w:vAlign w:val="bottom"/>
          </w:tcPr>
          <w:p w14:paraId="6F1ADBB9"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1.11</w:t>
            </w:r>
          </w:p>
        </w:tc>
        <w:tc>
          <w:tcPr>
            <w:tcW w:w="840" w:type="dxa"/>
            <w:vAlign w:val="bottom"/>
          </w:tcPr>
          <w:p w14:paraId="746C2E1B"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2.81</w:t>
            </w:r>
          </w:p>
        </w:tc>
        <w:tc>
          <w:tcPr>
            <w:tcW w:w="1019" w:type="dxa"/>
            <w:vAlign w:val="bottom"/>
          </w:tcPr>
          <w:p w14:paraId="7531C335"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31.3</w:t>
            </w:r>
          </w:p>
        </w:tc>
        <w:tc>
          <w:tcPr>
            <w:tcW w:w="1414" w:type="dxa"/>
            <w:vAlign w:val="bottom"/>
          </w:tcPr>
          <w:p w14:paraId="111ABCC5"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1741.1</w:t>
            </w:r>
          </w:p>
        </w:tc>
      </w:tr>
      <w:tr w:rsidR="0076763C" w:rsidRPr="00B43D6A" w14:paraId="583BF6C6" w14:textId="77777777" w:rsidTr="00E00E7D">
        <w:tc>
          <w:tcPr>
            <w:tcW w:w="2295" w:type="dxa"/>
            <w:vAlign w:val="center"/>
          </w:tcPr>
          <w:p w14:paraId="2F3FAAAA" w14:textId="77777777" w:rsidR="0076763C" w:rsidRPr="00B43D6A" w:rsidRDefault="0076763C" w:rsidP="003701E3">
            <w:pPr>
              <w:pStyle w:val="NormalWeb"/>
              <w:spacing w:before="0" w:beforeAutospacing="0" w:after="0" w:afterAutospacing="0" w:line="276" w:lineRule="auto"/>
              <w:jc w:val="both"/>
              <w:textAlignment w:val="center"/>
              <w:rPr>
                <w:rFonts w:asciiTheme="minorHAnsi" w:hAnsiTheme="minorHAnsi" w:cstheme="minorHAnsi"/>
                <w:color w:val="000000" w:themeColor="text1"/>
              </w:rPr>
            </w:pPr>
            <w:r w:rsidRPr="00B43D6A">
              <w:rPr>
                <w:rFonts w:asciiTheme="minorHAnsi" w:hAnsiTheme="minorHAnsi" w:cstheme="minorHAnsi"/>
                <w:color w:val="000000" w:themeColor="text1"/>
                <w:kern w:val="24"/>
              </w:rPr>
              <w:t>Flip-86-5c</w:t>
            </w:r>
          </w:p>
        </w:tc>
        <w:tc>
          <w:tcPr>
            <w:tcW w:w="777" w:type="dxa"/>
            <w:vAlign w:val="bottom"/>
          </w:tcPr>
          <w:p w14:paraId="38831825"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49</w:t>
            </w:r>
          </w:p>
        </w:tc>
        <w:tc>
          <w:tcPr>
            <w:tcW w:w="840" w:type="dxa"/>
            <w:vAlign w:val="bottom"/>
          </w:tcPr>
          <w:p w14:paraId="18421BDC"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104</w:t>
            </w:r>
          </w:p>
        </w:tc>
        <w:tc>
          <w:tcPr>
            <w:tcW w:w="840" w:type="dxa"/>
            <w:vAlign w:val="bottom"/>
          </w:tcPr>
          <w:p w14:paraId="3B338749"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41.2</w:t>
            </w:r>
          </w:p>
        </w:tc>
        <w:tc>
          <w:tcPr>
            <w:tcW w:w="846" w:type="dxa"/>
            <w:vAlign w:val="bottom"/>
          </w:tcPr>
          <w:p w14:paraId="42D9D67C"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33.1</w:t>
            </w:r>
          </w:p>
        </w:tc>
        <w:tc>
          <w:tcPr>
            <w:tcW w:w="846" w:type="dxa"/>
            <w:vAlign w:val="bottom"/>
          </w:tcPr>
          <w:p w14:paraId="3A061A28"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1.13</w:t>
            </w:r>
          </w:p>
        </w:tc>
        <w:tc>
          <w:tcPr>
            <w:tcW w:w="840" w:type="dxa"/>
            <w:vAlign w:val="bottom"/>
          </w:tcPr>
          <w:p w14:paraId="17263279"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3.20</w:t>
            </w:r>
          </w:p>
        </w:tc>
        <w:tc>
          <w:tcPr>
            <w:tcW w:w="1019" w:type="dxa"/>
            <w:vAlign w:val="bottom"/>
          </w:tcPr>
          <w:p w14:paraId="2F6AF971"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29.1</w:t>
            </w:r>
          </w:p>
        </w:tc>
        <w:tc>
          <w:tcPr>
            <w:tcW w:w="1414" w:type="dxa"/>
            <w:vAlign w:val="bottom"/>
          </w:tcPr>
          <w:p w14:paraId="35F02158"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1323.1</w:t>
            </w:r>
          </w:p>
        </w:tc>
      </w:tr>
      <w:tr w:rsidR="0076763C" w:rsidRPr="00B43D6A" w14:paraId="46B70B4C" w14:textId="77777777" w:rsidTr="00E00E7D">
        <w:tc>
          <w:tcPr>
            <w:tcW w:w="2295" w:type="dxa"/>
            <w:vAlign w:val="center"/>
          </w:tcPr>
          <w:p w14:paraId="0F76E08D" w14:textId="77777777" w:rsidR="0076763C" w:rsidRPr="00B43D6A" w:rsidRDefault="0076763C" w:rsidP="003701E3">
            <w:pPr>
              <w:pStyle w:val="NormalWeb"/>
              <w:spacing w:before="0" w:beforeAutospacing="0" w:after="0" w:afterAutospacing="0" w:line="276" w:lineRule="auto"/>
              <w:jc w:val="both"/>
              <w:textAlignment w:val="center"/>
              <w:rPr>
                <w:rFonts w:asciiTheme="minorHAnsi" w:hAnsiTheme="minorHAnsi" w:cstheme="minorHAnsi"/>
                <w:color w:val="000000" w:themeColor="text1"/>
              </w:rPr>
            </w:pPr>
            <w:r w:rsidRPr="00B43D6A">
              <w:rPr>
                <w:rFonts w:asciiTheme="minorHAnsi" w:hAnsiTheme="minorHAnsi" w:cstheme="minorHAnsi"/>
                <w:color w:val="000000" w:themeColor="text1"/>
                <w:kern w:val="24"/>
              </w:rPr>
              <w:t>Arerti</w:t>
            </w:r>
          </w:p>
        </w:tc>
        <w:tc>
          <w:tcPr>
            <w:tcW w:w="777" w:type="dxa"/>
            <w:vAlign w:val="bottom"/>
          </w:tcPr>
          <w:p w14:paraId="5E9133CC"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57</w:t>
            </w:r>
          </w:p>
        </w:tc>
        <w:tc>
          <w:tcPr>
            <w:tcW w:w="840" w:type="dxa"/>
            <w:vAlign w:val="bottom"/>
          </w:tcPr>
          <w:p w14:paraId="037D0A41"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112</w:t>
            </w:r>
          </w:p>
        </w:tc>
        <w:tc>
          <w:tcPr>
            <w:tcW w:w="840" w:type="dxa"/>
            <w:vAlign w:val="bottom"/>
          </w:tcPr>
          <w:p w14:paraId="6EFF1DBA"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39.6</w:t>
            </w:r>
          </w:p>
        </w:tc>
        <w:tc>
          <w:tcPr>
            <w:tcW w:w="846" w:type="dxa"/>
            <w:vAlign w:val="bottom"/>
          </w:tcPr>
          <w:p w14:paraId="4C2458AA"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34.8</w:t>
            </w:r>
          </w:p>
        </w:tc>
        <w:tc>
          <w:tcPr>
            <w:tcW w:w="846" w:type="dxa"/>
            <w:vAlign w:val="bottom"/>
          </w:tcPr>
          <w:p w14:paraId="296A4169"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1.08</w:t>
            </w:r>
          </w:p>
        </w:tc>
        <w:tc>
          <w:tcPr>
            <w:tcW w:w="840" w:type="dxa"/>
            <w:vAlign w:val="bottom"/>
          </w:tcPr>
          <w:p w14:paraId="6C5C0FD7"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4.40</w:t>
            </w:r>
          </w:p>
        </w:tc>
        <w:tc>
          <w:tcPr>
            <w:tcW w:w="1019" w:type="dxa"/>
            <w:vAlign w:val="bottom"/>
          </w:tcPr>
          <w:p w14:paraId="22D89BE0"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bCs/>
                <w:color w:val="000000" w:themeColor="text1"/>
                <w:kern w:val="24"/>
              </w:rPr>
              <w:t>27.8</w:t>
            </w:r>
          </w:p>
        </w:tc>
        <w:tc>
          <w:tcPr>
            <w:tcW w:w="1414" w:type="dxa"/>
            <w:vAlign w:val="bottom"/>
          </w:tcPr>
          <w:p w14:paraId="6AE0A216"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1458.9</w:t>
            </w:r>
          </w:p>
        </w:tc>
      </w:tr>
      <w:tr w:rsidR="0076763C" w:rsidRPr="00B43D6A" w14:paraId="35F1AB71" w14:textId="77777777" w:rsidTr="00E00E7D">
        <w:tc>
          <w:tcPr>
            <w:tcW w:w="2295" w:type="dxa"/>
            <w:vAlign w:val="center"/>
          </w:tcPr>
          <w:p w14:paraId="77392C43" w14:textId="77777777" w:rsidR="0076763C" w:rsidRPr="00B43D6A" w:rsidRDefault="0076763C" w:rsidP="003701E3">
            <w:pPr>
              <w:pStyle w:val="NormalWeb"/>
              <w:spacing w:before="0" w:beforeAutospacing="0" w:after="0" w:afterAutospacing="0" w:line="276" w:lineRule="auto"/>
              <w:jc w:val="both"/>
              <w:textAlignment w:val="center"/>
              <w:rPr>
                <w:rFonts w:asciiTheme="minorHAnsi" w:hAnsiTheme="minorHAnsi" w:cstheme="minorHAnsi"/>
                <w:color w:val="000000" w:themeColor="text1"/>
              </w:rPr>
            </w:pPr>
            <w:r w:rsidRPr="00B43D6A">
              <w:rPr>
                <w:rFonts w:asciiTheme="minorHAnsi" w:hAnsiTheme="minorHAnsi" w:cstheme="minorHAnsi"/>
                <w:color w:val="000000" w:themeColor="text1"/>
                <w:kern w:val="24"/>
              </w:rPr>
              <w:t>Flip-93-146-c</w:t>
            </w:r>
          </w:p>
        </w:tc>
        <w:tc>
          <w:tcPr>
            <w:tcW w:w="777" w:type="dxa"/>
            <w:vAlign w:val="bottom"/>
          </w:tcPr>
          <w:p w14:paraId="6763F562"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49</w:t>
            </w:r>
          </w:p>
        </w:tc>
        <w:tc>
          <w:tcPr>
            <w:tcW w:w="840" w:type="dxa"/>
            <w:vAlign w:val="bottom"/>
          </w:tcPr>
          <w:p w14:paraId="00C991F0"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105</w:t>
            </w:r>
          </w:p>
        </w:tc>
        <w:tc>
          <w:tcPr>
            <w:tcW w:w="840" w:type="dxa"/>
            <w:vAlign w:val="bottom"/>
          </w:tcPr>
          <w:p w14:paraId="4FF055CA"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41.7</w:t>
            </w:r>
          </w:p>
        </w:tc>
        <w:tc>
          <w:tcPr>
            <w:tcW w:w="846" w:type="dxa"/>
            <w:vAlign w:val="bottom"/>
          </w:tcPr>
          <w:p w14:paraId="521809AA"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35.2</w:t>
            </w:r>
          </w:p>
        </w:tc>
        <w:tc>
          <w:tcPr>
            <w:tcW w:w="846" w:type="dxa"/>
            <w:vAlign w:val="bottom"/>
          </w:tcPr>
          <w:p w14:paraId="7F37978B"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1.13</w:t>
            </w:r>
          </w:p>
        </w:tc>
        <w:tc>
          <w:tcPr>
            <w:tcW w:w="840" w:type="dxa"/>
            <w:vAlign w:val="bottom"/>
          </w:tcPr>
          <w:p w14:paraId="12BDB911"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2.97</w:t>
            </w:r>
          </w:p>
        </w:tc>
        <w:tc>
          <w:tcPr>
            <w:tcW w:w="1019" w:type="dxa"/>
            <w:vAlign w:val="bottom"/>
          </w:tcPr>
          <w:p w14:paraId="13718789"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30.7</w:t>
            </w:r>
          </w:p>
        </w:tc>
        <w:tc>
          <w:tcPr>
            <w:tcW w:w="1414" w:type="dxa"/>
            <w:vAlign w:val="bottom"/>
          </w:tcPr>
          <w:p w14:paraId="05695BC1"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1540.3</w:t>
            </w:r>
          </w:p>
        </w:tc>
      </w:tr>
      <w:tr w:rsidR="0076763C" w:rsidRPr="00B43D6A" w14:paraId="1504F1B8" w14:textId="77777777" w:rsidTr="003701E3">
        <w:tc>
          <w:tcPr>
            <w:tcW w:w="2295" w:type="dxa"/>
            <w:vAlign w:val="center"/>
          </w:tcPr>
          <w:p w14:paraId="134AEDF6" w14:textId="77777777" w:rsidR="0076763C" w:rsidRPr="00B43D6A" w:rsidRDefault="0076763C" w:rsidP="003701E3">
            <w:pPr>
              <w:pStyle w:val="NormalWeb"/>
              <w:spacing w:before="0" w:beforeAutospacing="0" w:after="0" w:afterAutospacing="0" w:line="276" w:lineRule="auto"/>
              <w:jc w:val="both"/>
              <w:textAlignment w:val="center"/>
              <w:rPr>
                <w:rFonts w:asciiTheme="minorHAnsi" w:hAnsiTheme="minorHAnsi" w:cstheme="minorHAnsi"/>
                <w:color w:val="000000" w:themeColor="text1"/>
              </w:rPr>
            </w:pPr>
            <w:r w:rsidRPr="00B43D6A">
              <w:rPr>
                <w:rFonts w:asciiTheme="minorHAnsi" w:hAnsiTheme="minorHAnsi" w:cstheme="minorHAnsi"/>
                <w:color w:val="000000" w:themeColor="text1"/>
                <w:kern w:val="24"/>
              </w:rPr>
              <w:t>DZ-2012-CK-0291</w:t>
            </w:r>
          </w:p>
        </w:tc>
        <w:tc>
          <w:tcPr>
            <w:tcW w:w="777" w:type="dxa"/>
            <w:vAlign w:val="bottom"/>
          </w:tcPr>
          <w:p w14:paraId="3C97BD06"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47</w:t>
            </w:r>
          </w:p>
        </w:tc>
        <w:tc>
          <w:tcPr>
            <w:tcW w:w="840" w:type="dxa"/>
            <w:vAlign w:val="bottom"/>
          </w:tcPr>
          <w:p w14:paraId="243B7409"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103</w:t>
            </w:r>
          </w:p>
        </w:tc>
        <w:tc>
          <w:tcPr>
            <w:tcW w:w="840" w:type="dxa"/>
            <w:vAlign w:val="bottom"/>
          </w:tcPr>
          <w:p w14:paraId="17DF437B"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42.2</w:t>
            </w:r>
          </w:p>
        </w:tc>
        <w:tc>
          <w:tcPr>
            <w:tcW w:w="846" w:type="dxa"/>
            <w:vAlign w:val="bottom"/>
          </w:tcPr>
          <w:p w14:paraId="6B2C80BA"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bCs/>
                <w:color w:val="000000" w:themeColor="text1"/>
                <w:kern w:val="24"/>
              </w:rPr>
              <w:t>38.9</w:t>
            </w:r>
          </w:p>
        </w:tc>
        <w:tc>
          <w:tcPr>
            <w:tcW w:w="846" w:type="dxa"/>
            <w:vAlign w:val="bottom"/>
          </w:tcPr>
          <w:p w14:paraId="25533E82"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bCs/>
                <w:color w:val="000000" w:themeColor="text1"/>
                <w:kern w:val="24"/>
              </w:rPr>
              <w:t>1.15</w:t>
            </w:r>
          </w:p>
        </w:tc>
        <w:tc>
          <w:tcPr>
            <w:tcW w:w="840" w:type="dxa"/>
            <w:vAlign w:val="bottom"/>
          </w:tcPr>
          <w:p w14:paraId="0591BA1A"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3.02</w:t>
            </w:r>
          </w:p>
        </w:tc>
        <w:tc>
          <w:tcPr>
            <w:tcW w:w="1019" w:type="dxa"/>
            <w:vAlign w:val="bottom"/>
          </w:tcPr>
          <w:p w14:paraId="429D25C0"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32.2</w:t>
            </w:r>
          </w:p>
        </w:tc>
        <w:tc>
          <w:tcPr>
            <w:tcW w:w="1414" w:type="dxa"/>
            <w:vAlign w:val="bottom"/>
          </w:tcPr>
          <w:p w14:paraId="21BE1A55"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bCs/>
                <w:color w:val="000000" w:themeColor="text1"/>
                <w:kern w:val="24"/>
              </w:rPr>
              <w:t>1897.7</w:t>
            </w:r>
          </w:p>
        </w:tc>
      </w:tr>
      <w:tr w:rsidR="0076763C" w:rsidRPr="00B43D6A" w14:paraId="0BCBE303" w14:textId="77777777" w:rsidTr="003701E3">
        <w:tc>
          <w:tcPr>
            <w:tcW w:w="2295" w:type="dxa"/>
            <w:tcBorders>
              <w:bottom w:val="single" w:sz="4" w:space="0" w:color="auto"/>
            </w:tcBorders>
            <w:vAlign w:val="center"/>
          </w:tcPr>
          <w:p w14:paraId="79B9D437" w14:textId="77777777" w:rsidR="0076763C" w:rsidRPr="00B43D6A" w:rsidRDefault="0076763C" w:rsidP="003701E3">
            <w:pPr>
              <w:pStyle w:val="NormalWeb"/>
              <w:spacing w:before="0" w:beforeAutospacing="0" w:after="0" w:afterAutospacing="0" w:line="276" w:lineRule="auto"/>
              <w:jc w:val="both"/>
              <w:textAlignment w:val="center"/>
              <w:rPr>
                <w:rFonts w:asciiTheme="minorHAnsi" w:hAnsiTheme="minorHAnsi" w:cstheme="minorHAnsi"/>
                <w:color w:val="000000" w:themeColor="text1"/>
              </w:rPr>
            </w:pPr>
            <w:r w:rsidRPr="00B43D6A">
              <w:rPr>
                <w:rFonts w:asciiTheme="minorHAnsi" w:hAnsiTheme="minorHAnsi" w:cstheme="minorHAnsi"/>
                <w:color w:val="000000" w:themeColor="text1"/>
                <w:kern w:val="24"/>
              </w:rPr>
              <w:t>DZ-2012-CK-0306</w:t>
            </w:r>
          </w:p>
        </w:tc>
        <w:tc>
          <w:tcPr>
            <w:tcW w:w="777" w:type="dxa"/>
            <w:tcBorders>
              <w:bottom w:val="single" w:sz="4" w:space="0" w:color="auto"/>
            </w:tcBorders>
            <w:vAlign w:val="bottom"/>
          </w:tcPr>
          <w:p w14:paraId="690F40E8"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48</w:t>
            </w:r>
          </w:p>
        </w:tc>
        <w:tc>
          <w:tcPr>
            <w:tcW w:w="840" w:type="dxa"/>
            <w:tcBorders>
              <w:bottom w:val="single" w:sz="4" w:space="0" w:color="auto"/>
            </w:tcBorders>
            <w:vAlign w:val="bottom"/>
          </w:tcPr>
          <w:p w14:paraId="0939F919"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105</w:t>
            </w:r>
          </w:p>
        </w:tc>
        <w:tc>
          <w:tcPr>
            <w:tcW w:w="840" w:type="dxa"/>
            <w:tcBorders>
              <w:bottom w:val="single" w:sz="4" w:space="0" w:color="auto"/>
            </w:tcBorders>
            <w:vAlign w:val="bottom"/>
          </w:tcPr>
          <w:p w14:paraId="1015EE61"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42.5</w:t>
            </w:r>
          </w:p>
        </w:tc>
        <w:tc>
          <w:tcPr>
            <w:tcW w:w="846" w:type="dxa"/>
            <w:tcBorders>
              <w:bottom w:val="single" w:sz="4" w:space="0" w:color="auto"/>
            </w:tcBorders>
            <w:vAlign w:val="bottom"/>
          </w:tcPr>
          <w:p w14:paraId="3466BEDA"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38.5</w:t>
            </w:r>
          </w:p>
        </w:tc>
        <w:tc>
          <w:tcPr>
            <w:tcW w:w="846" w:type="dxa"/>
            <w:tcBorders>
              <w:bottom w:val="single" w:sz="4" w:space="0" w:color="auto"/>
            </w:tcBorders>
            <w:vAlign w:val="bottom"/>
          </w:tcPr>
          <w:p w14:paraId="64B49333"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1.10</w:t>
            </w:r>
          </w:p>
        </w:tc>
        <w:tc>
          <w:tcPr>
            <w:tcW w:w="840" w:type="dxa"/>
            <w:tcBorders>
              <w:bottom w:val="single" w:sz="4" w:space="0" w:color="auto"/>
            </w:tcBorders>
            <w:vAlign w:val="bottom"/>
          </w:tcPr>
          <w:p w14:paraId="7E7FFBD7"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3.13</w:t>
            </w:r>
          </w:p>
        </w:tc>
        <w:tc>
          <w:tcPr>
            <w:tcW w:w="1019" w:type="dxa"/>
            <w:tcBorders>
              <w:bottom w:val="single" w:sz="4" w:space="0" w:color="auto"/>
            </w:tcBorders>
            <w:vAlign w:val="bottom"/>
          </w:tcPr>
          <w:p w14:paraId="0EED7207"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32.2</w:t>
            </w:r>
          </w:p>
        </w:tc>
        <w:tc>
          <w:tcPr>
            <w:tcW w:w="1414" w:type="dxa"/>
            <w:tcBorders>
              <w:bottom w:val="single" w:sz="4" w:space="0" w:color="auto"/>
            </w:tcBorders>
            <w:vAlign w:val="bottom"/>
          </w:tcPr>
          <w:p w14:paraId="463C2107"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bCs/>
                <w:color w:val="000000" w:themeColor="text1"/>
                <w:kern w:val="24"/>
              </w:rPr>
              <w:t>1797.2</w:t>
            </w:r>
          </w:p>
        </w:tc>
      </w:tr>
      <w:tr w:rsidR="0076763C" w:rsidRPr="00B43D6A" w14:paraId="0EE9AE60" w14:textId="77777777" w:rsidTr="003701E3">
        <w:tc>
          <w:tcPr>
            <w:tcW w:w="2295" w:type="dxa"/>
            <w:tcBorders>
              <w:top w:val="single" w:sz="4" w:space="0" w:color="auto"/>
            </w:tcBorders>
            <w:vAlign w:val="center"/>
          </w:tcPr>
          <w:p w14:paraId="27D098EC" w14:textId="77777777" w:rsidR="0076763C" w:rsidRPr="00B43D6A" w:rsidRDefault="0076763C" w:rsidP="003701E3">
            <w:pPr>
              <w:pStyle w:val="NormalWeb"/>
              <w:spacing w:before="0" w:beforeAutospacing="0" w:after="0" w:afterAutospacing="0" w:line="276" w:lineRule="auto"/>
              <w:jc w:val="both"/>
              <w:textAlignment w:val="center"/>
              <w:rPr>
                <w:rFonts w:asciiTheme="minorHAnsi" w:hAnsiTheme="minorHAnsi" w:cstheme="minorHAnsi"/>
                <w:color w:val="000000" w:themeColor="text1"/>
              </w:rPr>
            </w:pPr>
            <w:r w:rsidRPr="00B43D6A">
              <w:rPr>
                <w:rFonts w:asciiTheme="minorHAnsi" w:hAnsiTheme="minorHAnsi" w:cstheme="minorHAnsi"/>
                <w:color w:val="000000" w:themeColor="text1"/>
                <w:kern w:val="24"/>
              </w:rPr>
              <w:lastRenderedPageBreak/>
              <w:t>Mean</w:t>
            </w:r>
          </w:p>
        </w:tc>
        <w:tc>
          <w:tcPr>
            <w:tcW w:w="777" w:type="dxa"/>
            <w:tcBorders>
              <w:top w:val="single" w:sz="4" w:space="0" w:color="auto"/>
            </w:tcBorders>
            <w:vAlign w:val="bottom"/>
          </w:tcPr>
          <w:p w14:paraId="08875D5F"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49</w:t>
            </w:r>
          </w:p>
        </w:tc>
        <w:tc>
          <w:tcPr>
            <w:tcW w:w="840" w:type="dxa"/>
            <w:tcBorders>
              <w:top w:val="single" w:sz="4" w:space="0" w:color="auto"/>
            </w:tcBorders>
            <w:vAlign w:val="bottom"/>
          </w:tcPr>
          <w:p w14:paraId="4C15AB80"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105</w:t>
            </w:r>
          </w:p>
        </w:tc>
        <w:tc>
          <w:tcPr>
            <w:tcW w:w="840" w:type="dxa"/>
            <w:tcBorders>
              <w:top w:val="single" w:sz="4" w:space="0" w:color="auto"/>
            </w:tcBorders>
            <w:vAlign w:val="bottom"/>
          </w:tcPr>
          <w:p w14:paraId="76612ADC"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41.8</w:t>
            </w:r>
          </w:p>
        </w:tc>
        <w:tc>
          <w:tcPr>
            <w:tcW w:w="846" w:type="dxa"/>
            <w:tcBorders>
              <w:top w:val="single" w:sz="4" w:space="0" w:color="auto"/>
            </w:tcBorders>
            <w:vAlign w:val="bottom"/>
          </w:tcPr>
          <w:p w14:paraId="08B62034"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33.5</w:t>
            </w:r>
          </w:p>
        </w:tc>
        <w:tc>
          <w:tcPr>
            <w:tcW w:w="846" w:type="dxa"/>
            <w:tcBorders>
              <w:top w:val="single" w:sz="4" w:space="0" w:color="auto"/>
            </w:tcBorders>
            <w:vAlign w:val="bottom"/>
          </w:tcPr>
          <w:p w14:paraId="4DFE1C1E"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1.1</w:t>
            </w:r>
          </w:p>
        </w:tc>
        <w:tc>
          <w:tcPr>
            <w:tcW w:w="840" w:type="dxa"/>
            <w:tcBorders>
              <w:top w:val="single" w:sz="4" w:space="0" w:color="auto"/>
            </w:tcBorders>
            <w:vAlign w:val="bottom"/>
          </w:tcPr>
          <w:p w14:paraId="288991B4"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3.1</w:t>
            </w:r>
          </w:p>
        </w:tc>
        <w:tc>
          <w:tcPr>
            <w:tcW w:w="1019" w:type="dxa"/>
            <w:tcBorders>
              <w:top w:val="single" w:sz="4" w:space="0" w:color="auto"/>
            </w:tcBorders>
            <w:vAlign w:val="bottom"/>
          </w:tcPr>
          <w:p w14:paraId="40A761F5"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33.9</w:t>
            </w:r>
          </w:p>
        </w:tc>
        <w:tc>
          <w:tcPr>
            <w:tcW w:w="1414" w:type="dxa"/>
            <w:tcBorders>
              <w:top w:val="single" w:sz="4" w:space="0" w:color="auto"/>
            </w:tcBorders>
            <w:vAlign w:val="bottom"/>
          </w:tcPr>
          <w:p w14:paraId="7065DD5A"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1538</w:t>
            </w:r>
          </w:p>
        </w:tc>
      </w:tr>
      <w:tr w:rsidR="0076763C" w:rsidRPr="00B43D6A" w14:paraId="5302FA2E" w14:textId="77777777" w:rsidTr="00E00E7D">
        <w:tc>
          <w:tcPr>
            <w:tcW w:w="2295" w:type="dxa"/>
            <w:vAlign w:val="center"/>
          </w:tcPr>
          <w:p w14:paraId="35D342E9" w14:textId="77777777" w:rsidR="0076763C" w:rsidRPr="00B43D6A" w:rsidRDefault="0076763C" w:rsidP="003701E3">
            <w:pPr>
              <w:pStyle w:val="NormalWeb"/>
              <w:spacing w:before="0" w:beforeAutospacing="0" w:after="0" w:afterAutospacing="0" w:line="276" w:lineRule="auto"/>
              <w:jc w:val="both"/>
              <w:textAlignment w:val="center"/>
              <w:rPr>
                <w:rFonts w:asciiTheme="minorHAnsi" w:hAnsiTheme="minorHAnsi" w:cstheme="minorHAnsi"/>
                <w:color w:val="000000" w:themeColor="text1"/>
              </w:rPr>
            </w:pPr>
            <w:r w:rsidRPr="00B43D6A">
              <w:rPr>
                <w:rFonts w:asciiTheme="minorHAnsi" w:hAnsiTheme="minorHAnsi" w:cstheme="minorHAnsi"/>
                <w:color w:val="000000" w:themeColor="text1"/>
                <w:kern w:val="24"/>
              </w:rPr>
              <w:t>CV</w:t>
            </w:r>
          </w:p>
        </w:tc>
        <w:tc>
          <w:tcPr>
            <w:tcW w:w="777" w:type="dxa"/>
            <w:vAlign w:val="bottom"/>
          </w:tcPr>
          <w:p w14:paraId="04BABAAB"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6.9</w:t>
            </w:r>
          </w:p>
        </w:tc>
        <w:tc>
          <w:tcPr>
            <w:tcW w:w="840" w:type="dxa"/>
            <w:vAlign w:val="bottom"/>
          </w:tcPr>
          <w:p w14:paraId="0A97D351"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4.67</w:t>
            </w:r>
          </w:p>
        </w:tc>
        <w:tc>
          <w:tcPr>
            <w:tcW w:w="840" w:type="dxa"/>
            <w:vAlign w:val="bottom"/>
          </w:tcPr>
          <w:p w14:paraId="7D928FCE"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10.1</w:t>
            </w:r>
          </w:p>
        </w:tc>
        <w:tc>
          <w:tcPr>
            <w:tcW w:w="846" w:type="dxa"/>
            <w:vAlign w:val="bottom"/>
          </w:tcPr>
          <w:p w14:paraId="7AA3D9AD"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27.6</w:t>
            </w:r>
          </w:p>
        </w:tc>
        <w:tc>
          <w:tcPr>
            <w:tcW w:w="846" w:type="dxa"/>
            <w:vAlign w:val="bottom"/>
          </w:tcPr>
          <w:p w14:paraId="7AE2CE2F"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15.5</w:t>
            </w:r>
          </w:p>
        </w:tc>
        <w:tc>
          <w:tcPr>
            <w:tcW w:w="840" w:type="dxa"/>
            <w:vAlign w:val="bottom"/>
          </w:tcPr>
          <w:p w14:paraId="6A0CE984"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24</w:t>
            </w:r>
          </w:p>
        </w:tc>
        <w:tc>
          <w:tcPr>
            <w:tcW w:w="1019" w:type="dxa"/>
            <w:vAlign w:val="bottom"/>
          </w:tcPr>
          <w:p w14:paraId="0C676451"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13</w:t>
            </w:r>
          </w:p>
        </w:tc>
        <w:tc>
          <w:tcPr>
            <w:tcW w:w="1414" w:type="dxa"/>
            <w:vAlign w:val="bottom"/>
          </w:tcPr>
          <w:p w14:paraId="75803876"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27</w:t>
            </w:r>
          </w:p>
        </w:tc>
      </w:tr>
      <w:tr w:rsidR="0076763C" w:rsidRPr="00B43D6A" w14:paraId="26A346A4" w14:textId="77777777" w:rsidTr="00E00E7D">
        <w:tc>
          <w:tcPr>
            <w:tcW w:w="2295" w:type="dxa"/>
            <w:vAlign w:val="center"/>
          </w:tcPr>
          <w:p w14:paraId="3444A588" w14:textId="77777777" w:rsidR="0076763C" w:rsidRPr="00B43D6A" w:rsidRDefault="0076763C" w:rsidP="003701E3">
            <w:pPr>
              <w:pStyle w:val="NormalWeb"/>
              <w:spacing w:before="0" w:beforeAutospacing="0" w:after="0" w:afterAutospacing="0" w:line="276" w:lineRule="auto"/>
              <w:jc w:val="both"/>
              <w:textAlignment w:val="center"/>
              <w:rPr>
                <w:rFonts w:asciiTheme="minorHAnsi" w:hAnsiTheme="minorHAnsi" w:cstheme="minorHAnsi"/>
                <w:color w:val="000000" w:themeColor="text1"/>
              </w:rPr>
            </w:pPr>
            <w:r w:rsidRPr="00B43D6A">
              <w:rPr>
                <w:rFonts w:asciiTheme="minorHAnsi" w:hAnsiTheme="minorHAnsi" w:cstheme="minorHAnsi"/>
                <w:color w:val="000000" w:themeColor="text1"/>
                <w:kern w:val="24"/>
              </w:rPr>
              <w:t>LSD</w:t>
            </w:r>
          </w:p>
        </w:tc>
        <w:tc>
          <w:tcPr>
            <w:tcW w:w="777" w:type="dxa"/>
            <w:vAlign w:val="bottom"/>
          </w:tcPr>
          <w:p w14:paraId="488F1EAF"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1.6</w:t>
            </w:r>
          </w:p>
        </w:tc>
        <w:tc>
          <w:tcPr>
            <w:tcW w:w="840" w:type="dxa"/>
            <w:vAlign w:val="bottom"/>
          </w:tcPr>
          <w:p w14:paraId="3598F5F8"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2</w:t>
            </w:r>
          </w:p>
        </w:tc>
        <w:tc>
          <w:tcPr>
            <w:tcW w:w="840" w:type="dxa"/>
            <w:vAlign w:val="bottom"/>
          </w:tcPr>
          <w:p w14:paraId="4820EF21"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2</w:t>
            </w:r>
          </w:p>
        </w:tc>
        <w:tc>
          <w:tcPr>
            <w:tcW w:w="846" w:type="dxa"/>
            <w:vAlign w:val="bottom"/>
          </w:tcPr>
          <w:p w14:paraId="32829C22"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4.5</w:t>
            </w:r>
          </w:p>
        </w:tc>
        <w:tc>
          <w:tcPr>
            <w:tcW w:w="846" w:type="dxa"/>
            <w:vAlign w:val="bottom"/>
          </w:tcPr>
          <w:p w14:paraId="57AC8158"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0.8</w:t>
            </w:r>
          </w:p>
        </w:tc>
        <w:tc>
          <w:tcPr>
            <w:tcW w:w="840" w:type="dxa"/>
            <w:vAlign w:val="bottom"/>
          </w:tcPr>
          <w:p w14:paraId="0FEAE144"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0.37</w:t>
            </w:r>
          </w:p>
        </w:tc>
        <w:tc>
          <w:tcPr>
            <w:tcW w:w="1019" w:type="dxa"/>
            <w:vAlign w:val="bottom"/>
          </w:tcPr>
          <w:p w14:paraId="40D0AE71"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2.1</w:t>
            </w:r>
          </w:p>
        </w:tc>
        <w:tc>
          <w:tcPr>
            <w:tcW w:w="1414" w:type="dxa"/>
            <w:vAlign w:val="bottom"/>
          </w:tcPr>
          <w:p w14:paraId="20C0FC7F"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203</w:t>
            </w:r>
          </w:p>
        </w:tc>
      </w:tr>
      <w:tr w:rsidR="0076763C" w:rsidRPr="00B43D6A" w14:paraId="6DCE1B2C" w14:textId="77777777" w:rsidTr="00E00E7D">
        <w:tc>
          <w:tcPr>
            <w:tcW w:w="2295" w:type="dxa"/>
            <w:vAlign w:val="bottom"/>
          </w:tcPr>
          <w:p w14:paraId="60D9C563" w14:textId="77777777" w:rsidR="0076763C" w:rsidRPr="00B43D6A" w:rsidRDefault="0076763C" w:rsidP="003701E3">
            <w:pPr>
              <w:pStyle w:val="NormalWeb"/>
              <w:spacing w:before="0" w:beforeAutospacing="0" w:after="0" w:afterAutospacing="0" w:line="276" w:lineRule="auto"/>
              <w:jc w:val="both"/>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GEN</w:t>
            </w:r>
          </w:p>
        </w:tc>
        <w:tc>
          <w:tcPr>
            <w:tcW w:w="777" w:type="dxa"/>
            <w:vAlign w:val="bottom"/>
          </w:tcPr>
          <w:p w14:paraId="1D764F91"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w:t>
            </w:r>
          </w:p>
        </w:tc>
        <w:tc>
          <w:tcPr>
            <w:tcW w:w="840" w:type="dxa"/>
            <w:vAlign w:val="bottom"/>
          </w:tcPr>
          <w:p w14:paraId="5ED73707"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w:t>
            </w:r>
          </w:p>
        </w:tc>
        <w:tc>
          <w:tcPr>
            <w:tcW w:w="840" w:type="dxa"/>
            <w:vAlign w:val="bottom"/>
          </w:tcPr>
          <w:p w14:paraId="01670115"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w:t>
            </w:r>
          </w:p>
        </w:tc>
        <w:tc>
          <w:tcPr>
            <w:tcW w:w="846" w:type="dxa"/>
            <w:vAlign w:val="bottom"/>
          </w:tcPr>
          <w:p w14:paraId="67A12791"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w:t>
            </w:r>
          </w:p>
        </w:tc>
        <w:tc>
          <w:tcPr>
            <w:tcW w:w="846" w:type="dxa"/>
            <w:vAlign w:val="bottom"/>
          </w:tcPr>
          <w:p w14:paraId="2C77D493"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ns</w:t>
            </w:r>
          </w:p>
        </w:tc>
        <w:tc>
          <w:tcPr>
            <w:tcW w:w="840" w:type="dxa"/>
            <w:vAlign w:val="bottom"/>
          </w:tcPr>
          <w:p w14:paraId="0C22C3C0"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w:t>
            </w:r>
          </w:p>
        </w:tc>
        <w:tc>
          <w:tcPr>
            <w:tcW w:w="1019" w:type="dxa"/>
            <w:vAlign w:val="bottom"/>
          </w:tcPr>
          <w:p w14:paraId="2CBC6701"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w:t>
            </w:r>
          </w:p>
        </w:tc>
        <w:tc>
          <w:tcPr>
            <w:tcW w:w="1414" w:type="dxa"/>
            <w:vAlign w:val="bottom"/>
          </w:tcPr>
          <w:p w14:paraId="52C86B6D"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w:t>
            </w:r>
          </w:p>
        </w:tc>
      </w:tr>
      <w:tr w:rsidR="0076763C" w:rsidRPr="00B43D6A" w14:paraId="287781B1" w14:textId="77777777" w:rsidTr="00E00E7D">
        <w:tc>
          <w:tcPr>
            <w:tcW w:w="2295" w:type="dxa"/>
            <w:vAlign w:val="bottom"/>
          </w:tcPr>
          <w:p w14:paraId="16F55A60" w14:textId="77777777" w:rsidR="0076763C" w:rsidRPr="00B43D6A" w:rsidRDefault="0076763C" w:rsidP="003701E3">
            <w:pPr>
              <w:pStyle w:val="NormalWeb"/>
              <w:spacing w:before="0" w:beforeAutospacing="0" w:after="0" w:afterAutospacing="0" w:line="276" w:lineRule="auto"/>
              <w:jc w:val="both"/>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ENV</w:t>
            </w:r>
          </w:p>
        </w:tc>
        <w:tc>
          <w:tcPr>
            <w:tcW w:w="777" w:type="dxa"/>
            <w:vAlign w:val="bottom"/>
          </w:tcPr>
          <w:p w14:paraId="5D98E439"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w:t>
            </w:r>
          </w:p>
        </w:tc>
        <w:tc>
          <w:tcPr>
            <w:tcW w:w="840" w:type="dxa"/>
            <w:vAlign w:val="bottom"/>
          </w:tcPr>
          <w:p w14:paraId="4D784642"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w:t>
            </w:r>
          </w:p>
        </w:tc>
        <w:tc>
          <w:tcPr>
            <w:tcW w:w="840" w:type="dxa"/>
            <w:vAlign w:val="bottom"/>
          </w:tcPr>
          <w:p w14:paraId="1A2C2CDE"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w:t>
            </w:r>
          </w:p>
        </w:tc>
        <w:tc>
          <w:tcPr>
            <w:tcW w:w="846" w:type="dxa"/>
            <w:vAlign w:val="bottom"/>
          </w:tcPr>
          <w:p w14:paraId="2BC200CA"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w:t>
            </w:r>
          </w:p>
        </w:tc>
        <w:tc>
          <w:tcPr>
            <w:tcW w:w="846" w:type="dxa"/>
            <w:vAlign w:val="bottom"/>
          </w:tcPr>
          <w:p w14:paraId="4CA50B71"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w:t>
            </w:r>
          </w:p>
        </w:tc>
        <w:tc>
          <w:tcPr>
            <w:tcW w:w="840" w:type="dxa"/>
            <w:vAlign w:val="bottom"/>
          </w:tcPr>
          <w:p w14:paraId="72B4C185"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w:t>
            </w:r>
          </w:p>
        </w:tc>
        <w:tc>
          <w:tcPr>
            <w:tcW w:w="1019" w:type="dxa"/>
            <w:vAlign w:val="bottom"/>
          </w:tcPr>
          <w:p w14:paraId="1B70F27F"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w:t>
            </w:r>
          </w:p>
        </w:tc>
        <w:tc>
          <w:tcPr>
            <w:tcW w:w="1414" w:type="dxa"/>
            <w:vAlign w:val="bottom"/>
          </w:tcPr>
          <w:p w14:paraId="5713AA42"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w:t>
            </w:r>
          </w:p>
        </w:tc>
      </w:tr>
      <w:tr w:rsidR="0076763C" w:rsidRPr="00B43D6A" w14:paraId="0315CBB7" w14:textId="77777777" w:rsidTr="00E00E7D">
        <w:tc>
          <w:tcPr>
            <w:tcW w:w="2295" w:type="dxa"/>
            <w:tcBorders>
              <w:bottom w:val="single" w:sz="4" w:space="0" w:color="auto"/>
            </w:tcBorders>
            <w:vAlign w:val="bottom"/>
          </w:tcPr>
          <w:p w14:paraId="0BB7235E" w14:textId="77777777" w:rsidR="0076763C" w:rsidRPr="00B43D6A" w:rsidRDefault="0076763C" w:rsidP="003701E3">
            <w:pPr>
              <w:pStyle w:val="NormalWeb"/>
              <w:spacing w:before="0" w:beforeAutospacing="0" w:after="0" w:afterAutospacing="0" w:line="276" w:lineRule="auto"/>
              <w:jc w:val="both"/>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GEN*ENV</w:t>
            </w:r>
          </w:p>
        </w:tc>
        <w:tc>
          <w:tcPr>
            <w:tcW w:w="777" w:type="dxa"/>
            <w:tcBorders>
              <w:bottom w:val="single" w:sz="4" w:space="0" w:color="auto"/>
            </w:tcBorders>
            <w:vAlign w:val="bottom"/>
          </w:tcPr>
          <w:p w14:paraId="0BD48C3E"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w:t>
            </w:r>
          </w:p>
        </w:tc>
        <w:tc>
          <w:tcPr>
            <w:tcW w:w="840" w:type="dxa"/>
            <w:tcBorders>
              <w:bottom w:val="single" w:sz="4" w:space="0" w:color="auto"/>
            </w:tcBorders>
            <w:vAlign w:val="bottom"/>
          </w:tcPr>
          <w:p w14:paraId="7414D7C0"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w:t>
            </w:r>
          </w:p>
        </w:tc>
        <w:tc>
          <w:tcPr>
            <w:tcW w:w="840" w:type="dxa"/>
            <w:tcBorders>
              <w:bottom w:val="single" w:sz="4" w:space="0" w:color="auto"/>
            </w:tcBorders>
            <w:vAlign w:val="bottom"/>
          </w:tcPr>
          <w:p w14:paraId="5EA5C78D"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ns</w:t>
            </w:r>
          </w:p>
        </w:tc>
        <w:tc>
          <w:tcPr>
            <w:tcW w:w="846" w:type="dxa"/>
            <w:tcBorders>
              <w:bottom w:val="single" w:sz="4" w:space="0" w:color="auto"/>
            </w:tcBorders>
            <w:vAlign w:val="bottom"/>
          </w:tcPr>
          <w:p w14:paraId="18E54E28"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w:t>
            </w:r>
          </w:p>
        </w:tc>
        <w:tc>
          <w:tcPr>
            <w:tcW w:w="846" w:type="dxa"/>
            <w:tcBorders>
              <w:bottom w:val="single" w:sz="4" w:space="0" w:color="auto"/>
            </w:tcBorders>
            <w:vAlign w:val="bottom"/>
          </w:tcPr>
          <w:p w14:paraId="2FF41785"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ns</w:t>
            </w:r>
          </w:p>
        </w:tc>
        <w:tc>
          <w:tcPr>
            <w:tcW w:w="840" w:type="dxa"/>
            <w:tcBorders>
              <w:bottom w:val="single" w:sz="4" w:space="0" w:color="auto"/>
            </w:tcBorders>
            <w:vAlign w:val="bottom"/>
          </w:tcPr>
          <w:p w14:paraId="42370BA1"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w:t>
            </w:r>
          </w:p>
        </w:tc>
        <w:tc>
          <w:tcPr>
            <w:tcW w:w="1019" w:type="dxa"/>
            <w:tcBorders>
              <w:bottom w:val="single" w:sz="4" w:space="0" w:color="auto"/>
            </w:tcBorders>
            <w:vAlign w:val="bottom"/>
          </w:tcPr>
          <w:p w14:paraId="54C5EFCF"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w:t>
            </w:r>
          </w:p>
        </w:tc>
        <w:tc>
          <w:tcPr>
            <w:tcW w:w="1414" w:type="dxa"/>
            <w:tcBorders>
              <w:bottom w:val="single" w:sz="4" w:space="0" w:color="auto"/>
            </w:tcBorders>
            <w:vAlign w:val="bottom"/>
          </w:tcPr>
          <w:p w14:paraId="488DCD9D" w14:textId="77777777" w:rsidR="0076763C" w:rsidRPr="00B43D6A" w:rsidRDefault="0076763C" w:rsidP="000F3EB6">
            <w:pPr>
              <w:pStyle w:val="NormalWeb"/>
              <w:spacing w:before="0" w:beforeAutospacing="0" w:after="0" w:afterAutospacing="0" w:line="276" w:lineRule="auto"/>
              <w:jc w:val="center"/>
              <w:textAlignment w:val="bottom"/>
              <w:rPr>
                <w:rFonts w:asciiTheme="minorHAnsi" w:hAnsiTheme="minorHAnsi" w:cstheme="minorHAnsi"/>
                <w:color w:val="000000" w:themeColor="text1"/>
              </w:rPr>
            </w:pPr>
            <w:r w:rsidRPr="00B43D6A">
              <w:rPr>
                <w:rFonts w:asciiTheme="minorHAnsi" w:hAnsiTheme="minorHAnsi" w:cstheme="minorHAnsi"/>
                <w:color w:val="000000" w:themeColor="text1"/>
                <w:kern w:val="24"/>
              </w:rPr>
              <w:t>**</w:t>
            </w:r>
          </w:p>
        </w:tc>
      </w:tr>
    </w:tbl>
    <w:p w14:paraId="7634F07D" w14:textId="371CA209" w:rsidR="0076763C" w:rsidRPr="00B43D6A" w:rsidRDefault="007E20BC" w:rsidP="000F3EB6">
      <w:pPr>
        <w:spacing w:line="276" w:lineRule="auto"/>
        <w:rPr>
          <w:rFonts w:cstheme="minorHAnsi"/>
          <w:i/>
          <w:sz w:val="24"/>
          <w:szCs w:val="24"/>
        </w:rPr>
      </w:pPr>
      <w:r w:rsidRPr="00B43D6A">
        <w:rPr>
          <w:rFonts w:cstheme="minorHAnsi"/>
          <w:i/>
          <w:sz w:val="24"/>
          <w:szCs w:val="24"/>
        </w:rPr>
        <w:t xml:space="preserve">NB:-DF-Days to flowering, DM- days to </w:t>
      </w:r>
      <w:r w:rsidR="00927B07" w:rsidRPr="00B43D6A">
        <w:rPr>
          <w:rFonts w:cstheme="minorHAnsi"/>
          <w:i/>
          <w:sz w:val="24"/>
          <w:szCs w:val="24"/>
        </w:rPr>
        <w:t>maturity</w:t>
      </w:r>
      <w:r w:rsidRPr="00B43D6A">
        <w:rPr>
          <w:rFonts w:cstheme="minorHAnsi"/>
          <w:i/>
          <w:sz w:val="24"/>
          <w:szCs w:val="24"/>
        </w:rPr>
        <w:t>, PH-plant height,</w:t>
      </w:r>
      <w:r w:rsidR="008138D0" w:rsidRPr="00B43D6A">
        <w:rPr>
          <w:rFonts w:cstheme="minorHAnsi"/>
          <w:i/>
          <w:sz w:val="24"/>
          <w:szCs w:val="24"/>
        </w:rPr>
        <w:t xml:space="preserve"> </w:t>
      </w:r>
      <w:r w:rsidRPr="00B43D6A">
        <w:rPr>
          <w:rFonts w:cstheme="minorHAnsi"/>
          <w:i/>
          <w:sz w:val="24"/>
          <w:szCs w:val="24"/>
        </w:rPr>
        <w:t>PPP-pod per pod,</w:t>
      </w:r>
      <w:r w:rsidR="008138D0" w:rsidRPr="00B43D6A">
        <w:rPr>
          <w:rFonts w:cstheme="minorHAnsi"/>
          <w:i/>
          <w:sz w:val="24"/>
          <w:szCs w:val="24"/>
        </w:rPr>
        <w:t xml:space="preserve"> </w:t>
      </w:r>
      <w:r w:rsidRPr="00B43D6A">
        <w:rPr>
          <w:rFonts w:cstheme="minorHAnsi"/>
          <w:i/>
          <w:sz w:val="24"/>
          <w:szCs w:val="24"/>
        </w:rPr>
        <w:t xml:space="preserve">SPP-seed per </w:t>
      </w:r>
      <w:r w:rsidR="008138D0" w:rsidRPr="00B43D6A">
        <w:rPr>
          <w:rFonts w:cstheme="minorHAnsi"/>
          <w:i/>
          <w:sz w:val="24"/>
          <w:szCs w:val="24"/>
        </w:rPr>
        <w:t>pod, PB-primary branch, HSW-hundred seed weight</w:t>
      </w:r>
      <w:r w:rsidRPr="00B43D6A">
        <w:rPr>
          <w:rFonts w:cstheme="minorHAnsi"/>
          <w:i/>
          <w:sz w:val="24"/>
          <w:szCs w:val="24"/>
        </w:rPr>
        <w:t>,</w:t>
      </w:r>
      <w:r w:rsidR="008138D0" w:rsidRPr="00B43D6A">
        <w:rPr>
          <w:rFonts w:cstheme="minorHAnsi"/>
          <w:i/>
          <w:sz w:val="24"/>
          <w:szCs w:val="24"/>
        </w:rPr>
        <w:t xml:space="preserve"> </w:t>
      </w:r>
      <w:r w:rsidRPr="00B43D6A">
        <w:rPr>
          <w:rFonts w:cstheme="minorHAnsi"/>
          <w:i/>
          <w:sz w:val="24"/>
          <w:szCs w:val="24"/>
        </w:rPr>
        <w:t>GYD</w:t>
      </w:r>
      <w:r w:rsidR="008138D0" w:rsidRPr="00B43D6A">
        <w:rPr>
          <w:rFonts w:cstheme="minorHAnsi"/>
          <w:i/>
          <w:sz w:val="24"/>
          <w:szCs w:val="24"/>
        </w:rPr>
        <w:t>-grain yield</w:t>
      </w:r>
    </w:p>
    <w:p w14:paraId="1C1A5DBC" w14:textId="77777777" w:rsidR="00C0110D" w:rsidRPr="00B43D6A" w:rsidRDefault="00C0110D" w:rsidP="000F3EB6">
      <w:pPr>
        <w:pStyle w:val="NormalWeb"/>
        <w:spacing w:before="0" w:beforeAutospacing="0" w:after="0" w:afterAutospacing="0" w:line="276" w:lineRule="auto"/>
        <w:jc w:val="both"/>
        <w:textAlignment w:val="center"/>
        <w:rPr>
          <w:rFonts w:asciiTheme="minorHAnsi" w:hAnsiTheme="minorHAnsi" w:cstheme="minorHAnsi"/>
          <w:i/>
        </w:rPr>
      </w:pPr>
    </w:p>
    <w:p w14:paraId="3A8AA600" w14:textId="300F4A79" w:rsidR="00C0110D" w:rsidRPr="00B43D6A" w:rsidRDefault="0091379A" w:rsidP="000F3EB6">
      <w:pPr>
        <w:pStyle w:val="NormalWeb"/>
        <w:spacing w:before="0" w:beforeAutospacing="0" w:after="0" w:afterAutospacing="0" w:line="276" w:lineRule="auto"/>
        <w:jc w:val="both"/>
        <w:textAlignment w:val="center"/>
        <w:rPr>
          <w:rFonts w:asciiTheme="minorHAnsi" w:hAnsiTheme="minorHAnsi" w:cstheme="minorHAnsi"/>
          <w:i/>
        </w:rPr>
      </w:pPr>
      <w:r w:rsidRPr="00B43D6A">
        <w:rPr>
          <w:rFonts w:asciiTheme="minorHAnsi" w:hAnsiTheme="minorHAnsi" w:cstheme="minorHAnsi"/>
          <w:i/>
        </w:rPr>
        <w:t>The response of the genotypes for economical</w:t>
      </w:r>
      <w:r w:rsidR="008963C3" w:rsidRPr="00B43D6A">
        <w:rPr>
          <w:rFonts w:asciiTheme="minorHAnsi" w:hAnsiTheme="minorHAnsi" w:cstheme="minorHAnsi"/>
          <w:i/>
        </w:rPr>
        <w:t>ly</w:t>
      </w:r>
      <w:r w:rsidR="00FF40AC" w:rsidRPr="00B43D6A">
        <w:rPr>
          <w:rFonts w:asciiTheme="minorHAnsi" w:hAnsiTheme="minorHAnsi" w:cstheme="minorHAnsi"/>
          <w:i/>
        </w:rPr>
        <w:t xml:space="preserve">  </w:t>
      </w:r>
      <w:r w:rsidRPr="00B43D6A">
        <w:rPr>
          <w:rFonts w:asciiTheme="minorHAnsi" w:hAnsiTheme="minorHAnsi" w:cstheme="minorHAnsi"/>
          <w:i/>
        </w:rPr>
        <w:t xml:space="preserve"> important diseases</w:t>
      </w:r>
    </w:p>
    <w:p w14:paraId="492835DC" w14:textId="77777777" w:rsidR="003701E3" w:rsidRPr="00B43D6A" w:rsidRDefault="003701E3" w:rsidP="000F3EB6">
      <w:pPr>
        <w:pStyle w:val="NormalWeb"/>
        <w:spacing w:before="0" w:beforeAutospacing="0" w:after="0" w:afterAutospacing="0" w:line="276" w:lineRule="auto"/>
        <w:jc w:val="both"/>
        <w:textAlignment w:val="center"/>
        <w:rPr>
          <w:rFonts w:asciiTheme="minorHAnsi" w:hAnsiTheme="minorHAnsi" w:cstheme="minorHAnsi"/>
        </w:rPr>
      </w:pPr>
    </w:p>
    <w:p w14:paraId="37E79FF7" w14:textId="336A4600" w:rsidR="00C0110D" w:rsidRPr="00B43D6A" w:rsidRDefault="00184D39" w:rsidP="000F3EB6">
      <w:pPr>
        <w:pStyle w:val="NormalWeb"/>
        <w:spacing w:before="0" w:beforeAutospacing="0" w:after="0" w:afterAutospacing="0" w:line="276" w:lineRule="auto"/>
        <w:jc w:val="both"/>
        <w:textAlignment w:val="center"/>
        <w:rPr>
          <w:rFonts w:asciiTheme="minorHAnsi" w:hAnsiTheme="minorHAnsi" w:cstheme="minorHAnsi"/>
        </w:rPr>
      </w:pPr>
      <w:r w:rsidRPr="00B43D6A">
        <w:rPr>
          <w:rFonts w:asciiTheme="minorHAnsi" w:hAnsiTheme="minorHAnsi" w:cstheme="minorHAnsi"/>
        </w:rPr>
        <w:t xml:space="preserve">In </w:t>
      </w:r>
      <w:r w:rsidR="003701E3" w:rsidRPr="00B43D6A">
        <w:rPr>
          <w:rFonts w:asciiTheme="minorHAnsi" w:hAnsiTheme="minorHAnsi" w:cstheme="minorHAnsi"/>
        </w:rPr>
        <w:t xml:space="preserve">Ethiopia, </w:t>
      </w:r>
      <w:proofErr w:type="spellStart"/>
      <w:r w:rsidR="003701E3" w:rsidRPr="00B43D6A">
        <w:rPr>
          <w:rFonts w:asciiTheme="minorHAnsi" w:hAnsiTheme="minorHAnsi" w:cstheme="minorHAnsi"/>
        </w:rPr>
        <w:t>Fusarium</w:t>
      </w:r>
      <w:proofErr w:type="spellEnd"/>
      <w:r w:rsidR="003701E3" w:rsidRPr="00B43D6A">
        <w:rPr>
          <w:rFonts w:asciiTheme="minorHAnsi" w:hAnsiTheme="minorHAnsi" w:cstheme="minorHAnsi"/>
        </w:rPr>
        <w:t xml:space="preserve"> wilt </w:t>
      </w:r>
      <w:r w:rsidR="006A4E72" w:rsidRPr="00B43D6A">
        <w:rPr>
          <w:rFonts w:asciiTheme="minorHAnsi" w:hAnsiTheme="minorHAnsi" w:cstheme="minorHAnsi"/>
        </w:rPr>
        <w:t>(</w:t>
      </w:r>
      <w:proofErr w:type="spellStart"/>
      <w:r w:rsidR="006A4E72" w:rsidRPr="00B43D6A">
        <w:rPr>
          <w:rFonts w:asciiTheme="minorHAnsi" w:hAnsiTheme="minorHAnsi" w:cstheme="minorHAnsi"/>
          <w:i/>
          <w:color w:val="001D35"/>
          <w:shd w:val="clear" w:color="auto" w:fill="FFFFFF"/>
        </w:rPr>
        <w:t>Fusarium</w:t>
      </w:r>
      <w:proofErr w:type="spellEnd"/>
      <w:r w:rsidR="006A4E72" w:rsidRPr="00B43D6A">
        <w:rPr>
          <w:rFonts w:asciiTheme="minorHAnsi" w:hAnsiTheme="minorHAnsi" w:cstheme="minorHAnsi"/>
          <w:i/>
          <w:color w:val="001D35"/>
          <w:shd w:val="clear" w:color="auto" w:fill="FFFFFF"/>
        </w:rPr>
        <w:t xml:space="preserve"> </w:t>
      </w:r>
      <w:proofErr w:type="spellStart"/>
      <w:r w:rsidR="006A4E72" w:rsidRPr="00B43D6A">
        <w:rPr>
          <w:rFonts w:asciiTheme="minorHAnsi" w:hAnsiTheme="minorHAnsi" w:cstheme="minorHAnsi"/>
          <w:i/>
          <w:color w:val="001D35"/>
          <w:shd w:val="clear" w:color="auto" w:fill="FFFFFF"/>
        </w:rPr>
        <w:t>oxysporum</w:t>
      </w:r>
      <w:proofErr w:type="spellEnd"/>
      <w:r w:rsidR="006A4E72" w:rsidRPr="00B43D6A">
        <w:rPr>
          <w:rFonts w:asciiTheme="minorHAnsi" w:hAnsiTheme="minorHAnsi" w:cstheme="minorHAnsi"/>
          <w:i/>
          <w:color w:val="001D35"/>
          <w:shd w:val="clear" w:color="auto" w:fill="FFFFFF"/>
        </w:rPr>
        <w:t xml:space="preserve"> f. sp. </w:t>
      </w:r>
      <w:proofErr w:type="spellStart"/>
      <w:r w:rsidR="006A4E72" w:rsidRPr="00B43D6A">
        <w:rPr>
          <w:rFonts w:asciiTheme="minorHAnsi" w:hAnsiTheme="minorHAnsi" w:cstheme="minorHAnsi"/>
          <w:i/>
          <w:color w:val="001D35"/>
          <w:shd w:val="clear" w:color="auto" w:fill="FFFFFF"/>
        </w:rPr>
        <w:t>ciceris</w:t>
      </w:r>
      <w:proofErr w:type="spellEnd"/>
      <w:r w:rsidR="006A4E72" w:rsidRPr="00B43D6A">
        <w:rPr>
          <w:rFonts w:asciiTheme="minorHAnsi" w:hAnsiTheme="minorHAnsi" w:cstheme="minorHAnsi"/>
          <w:i/>
          <w:color w:val="001D35"/>
          <w:shd w:val="clear" w:color="auto" w:fill="FFFFFF"/>
        </w:rPr>
        <w:t xml:space="preserve"> (</w:t>
      </w:r>
      <w:proofErr w:type="spellStart"/>
      <w:r w:rsidR="006A4E72" w:rsidRPr="00B43D6A">
        <w:rPr>
          <w:rFonts w:asciiTheme="minorHAnsi" w:hAnsiTheme="minorHAnsi" w:cstheme="minorHAnsi"/>
          <w:i/>
          <w:color w:val="001D35"/>
          <w:shd w:val="clear" w:color="auto" w:fill="FFFFFF"/>
        </w:rPr>
        <w:t>Foc</w:t>
      </w:r>
      <w:proofErr w:type="spellEnd"/>
      <w:r w:rsidR="006A4E72" w:rsidRPr="00B43D6A">
        <w:rPr>
          <w:rFonts w:asciiTheme="minorHAnsi" w:hAnsiTheme="minorHAnsi" w:cstheme="minorHAnsi"/>
          <w:i/>
          <w:color w:val="001D35"/>
          <w:shd w:val="clear" w:color="auto" w:fill="FFFFFF"/>
        </w:rPr>
        <w:t>)</w:t>
      </w:r>
      <w:r w:rsidR="006A4E72" w:rsidRPr="00B43D6A">
        <w:rPr>
          <w:rFonts w:asciiTheme="minorHAnsi" w:hAnsiTheme="minorHAnsi" w:cstheme="minorHAnsi"/>
          <w:color w:val="001D35"/>
          <w:shd w:val="clear" w:color="auto" w:fill="FFFFFF"/>
        </w:rPr>
        <w:t xml:space="preserve">), </w:t>
      </w:r>
      <w:r w:rsidR="003701E3" w:rsidRPr="00B43D6A">
        <w:rPr>
          <w:rFonts w:asciiTheme="minorHAnsi" w:hAnsiTheme="minorHAnsi" w:cstheme="minorHAnsi"/>
        </w:rPr>
        <w:t>and dry root rot</w:t>
      </w:r>
      <w:r w:rsidR="006A4E72" w:rsidRPr="00B43D6A">
        <w:rPr>
          <w:rFonts w:asciiTheme="minorHAnsi" w:hAnsiTheme="minorHAnsi" w:cstheme="minorHAnsi"/>
        </w:rPr>
        <w:t xml:space="preserve"> (</w:t>
      </w:r>
      <w:proofErr w:type="spellStart"/>
      <w:r w:rsidR="006A4E72" w:rsidRPr="00B43D6A">
        <w:rPr>
          <w:rFonts w:asciiTheme="minorHAnsi" w:hAnsiTheme="minorHAnsi" w:cstheme="minorHAnsi"/>
          <w:i/>
        </w:rPr>
        <w:t>Rhizoctonia</w:t>
      </w:r>
      <w:proofErr w:type="spellEnd"/>
      <w:r w:rsidR="006A4E72" w:rsidRPr="00B43D6A">
        <w:rPr>
          <w:rFonts w:asciiTheme="minorHAnsi" w:hAnsiTheme="minorHAnsi" w:cstheme="minorHAnsi"/>
          <w:i/>
        </w:rPr>
        <w:t xml:space="preserve"> </w:t>
      </w:r>
      <w:proofErr w:type="spellStart"/>
      <w:r w:rsidR="006A4E72" w:rsidRPr="00B43D6A">
        <w:rPr>
          <w:rFonts w:asciiTheme="minorHAnsi" w:hAnsiTheme="minorHAnsi" w:cstheme="minorHAnsi"/>
          <w:i/>
        </w:rPr>
        <w:t>bataticola</w:t>
      </w:r>
      <w:proofErr w:type="spellEnd"/>
      <w:r w:rsidR="006A4E72" w:rsidRPr="00B43D6A">
        <w:rPr>
          <w:rFonts w:asciiTheme="minorHAnsi" w:hAnsiTheme="minorHAnsi" w:cstheme="minorHAnsi"/>
        </w:rPr>
        <w:t>)</w:t>
      </w:r>
      <w:r w:rsidR="003701E3" w:rsidRPr="00B43D6A">
        <w:rPr>
          <w:rFonts w:asciiTheme="minorHAnsi" w:hAnsiTheme="minorHAnsi" w:cstheme="minorHAnsi"/>
        </w:rPr>
        <w:t xml:space="preserve"> are widespread in chickpea fields, as reported by </w:t>
      </w:r>
      <w:r w:rsidR="008F1822" w:rsidRPr="00B43D6A">
        <w:rPr>
          <w:rFonts w:asciiTheme="minorHAnsi" w:hAnsiTheme="minorHAnsi" w:cstheme="minorHAnsi"/>
        </w:rPr>
        <w:t xml:space="preserve">(Bekele et al. </w:t>
      </w:r>
      <w:r w:rsidR="003701E3" w:rsidRPr="00B43D6A">
        <w:rPr>
          <w:rFonts w:asciiTheme="minorHAnsi" w:hAnsiTheme="minorHAnsi" w:cstheme="minorHAnsi"/>
        </w:rPr>
        <w:t xml:space="preserve">2021). The current study highlights that in 2021, the genotypes showed a range of responses, from highly resistant (HR) </w:t>
      </w:r>
      <w:r w:rsidR="00F57866" w:rsidRPr="00B43D6A">
        <w:rPr>
          <w:rFonts w:asciiTheme="minorHAnsi" w:hAnsiTheme="minorHAnsi" w:cstheme="minorHAnsi"/>
        </w:rPr>
        <w:t>to resistance (RR)</w:t>
      </w:r>
      <w:r w:rsidR="00675ABC" w:rsidRPr="00B43D6A">
        <w:rPr>
          <w:rFonts w:asciiTheme="minorHAnsi" w:hAnsiTheme="minorHAnsi" w:cstheme="minorHAnsi"/>
        </w:rPr>
        <w:t xml:space="preserve"> for</w:t>
      </w:r>
      <w:r w:rsidR="003701E3" w:rsidRPr="00B43D6A">
        <w:rPr>
          <w:rFonts w:asciiTheme="minorHAnsi" w:hAnsiTheme="minorHAnsi" w:cstheme="minorHAnsi"/>
        </w:rPr>
        <w:t xml:space="preserve"> </w:t>
      </w:r>
      <w:proofErr w:type="spellStart"/>
      <w:r w:rsidR="003701E3" w:rsidRPr="00B43D6A">
        <w:rPr>
          <w:rFonts w:asciiTheme="minorHAnsi" w:hAnsiTheme="minorHAnsi" w:cstheme="minorHAnsi"/>
        </w:rPr>
        <w:t>Fusarium</w:t>
      </w:r>
      <w:proofErr w:type="spellEnd"/>
      <w:r w:rsidR="003701E3" w:rsidRPr="00B43D6A">
        <w:rPr>
          <w:rFonts w:asciiTheme="minorHAnsi" w:hAnsiTheme="minorHAnsi" w:cstheme="minorHAnsi"/>
        </w:rPr>
        <w:t xml:space="preserve"> wilt</w:t>
      </w:r>
      <w:r w:rsidR="00675ABC" w:rsidRPr="00B43D6A">
        <w:rPr>
          <w:rFonts w:asciiTheme="minorHAnsi" w:hAnsiTheme="minorHAnsi" w:cstheme="minorHAnsi"/>
        </w:rPr>
        <w:t>,</w:t>
      </w:r>
      <w:r w:rsidR="003701E3" w:rsidRPr="00B43D6A">
        <w:rPr>
          <w:rFonts w:asciiTheme="minorHAnsi" w:hAnsiTheme="minorHAnsi" w:cstheme="minorHAnsi"/>
        </w:rPr>
        <w:t xml:space="preserve"> and from highly resistant (HR) to moderately resistant (MR) for dry root rot. During the 2022 cropping season, the genotypes exhibited diverse reactions, with responses ranging from resistant (RR) to moderately susceptible (MS) for </w:t>
      </w:r>
      <w:proofErr w:type="spellStart"/>
      <w:r w:rsidR="003701E3" w:rsidRPr="00B43D6A">
        <w:rPr>
          <w:rFonts w:asciiTheme="minorHAnsi" w:hAnsiTheme="minorHAnsi" w:cstheme="minorHAnsi"/>
        </w:rPr>
        <w:t>Fusarium</w:t>
      </w:r>
      <w:proofErr w:type="spellEnd"/>
      <w:r w:rsidR="003701E3" w:rsidRPr="00B43D6A">
        <w:rPr>
          <w:rFonts w:asciiTheme="minorHAnsi" w:hAnsiTheme="minorHAnsi" w:cstheme="minorHAnsi"/>
        </w:rPr>
        <w:t xml:space="preserve"> wilt and from moderately resistant (MR) to susceptible (SS) for dry root rot (Table 4). These results are consistent with previous</w:t>
      </w:r>
      <w:r w:rsidR="00233826" w:rsidRPr="00B43D6A">
        <w:rPr>
          <w:rFonts w:asciiTheme="minorHAnsi" w:hAnsiTheme="minorHAnsi" w:cstheme="minorHAnsi"/>
        </w:rPr>
        <w:t xml:space="preserve"> research by</w:t>
      </w:r>
      <w:r w:rsidR="000F3577" w:rsidRPr="00B43D6A">
        <w:rPr>
          <w:rFonts w:asciiTheme="minorHAnsi" w:hAnsiTheme="minorHAnsi" w:cstheme="minorHAnsi"/>
        </w:rPr>
        <w:t xml:space="preserve"> </w:t>
      </w:r>
      <w:r w:rsidR="008F1822" w:rsidRPr="00B43D6A">
        <w:rPr>
          <w:rFonts w:asciiTheme="minorHAnsi" w:hAnsiTheme="minorHAnsi" w:cstheme="minorHAnsi"/>
        </w:rPr>
        <w:t>(</w:t>
      </w:r>
      <w:proofErr w:type="spellStart"/>
      <w:r w:rsidR="00233826" w:rsidRPr="00B43D6A">
        <w:rPr>
          <w:rFonts w:asciiTheme="minorHAnsi" w:hAnsiTheme="minorHAnsi" w:cstheme="minorHAnsi"/>
        </w:rPr>
        <w:t>Mirchandani</w:t>
      </w:r>
      <w:proofErr w:type="spellEnd"/>
      <w:r w:rsidR="00233826" w:rsidRPr="00B43D6A">
        <w:rPr>
          <w:rFonts w:asciiTheme="minorHAnsi" w:hAnsiTheme="minorHAnsi" w:cstheme="minorHAnsi"/>
        </w:rPr>
        <w:t xml:space="preserve"> et al. </w:t>
      </w:r>
      <w:r w:rsidR="008F1822" w:rsidRPr="00B43D6A">
        <w:rPr>
          <w:rFonts w:asciiTheme="minorHAnsi" w:hAnsiTheme="minorHAnsi" w:cstheme="minorHAnsi"/>
        </w:rPr>
        <w:t>2023,</w:t>
      </w:r>
      <w:r w:rsidR="003701E3" w:rsidRPr="00B43D6A">
        <w:rPr>
          <w:rFonts w:asciiTheme="minorHAnsi" w:hAnsiTheme="minorHAnsi" w:cstheme="minorHAnsi"/>
        </w:rPr>
        <w:t xml:space="preserve"> and </w:t>
      </w:r>
      <w:r w:rsidR="008F1822" w:rsidRPr="00B43D6A">
        <w:rPr>
          <w:rFonts w:asciiTheme="minorHAnsi" w:hAnsiTheme="minorHAnsi" w:cstheme="minorHAnsi"/>
        </w:rPr>
        <w:t xml:space="preserve">Rai </w:t>
      </w:r>
      <w:proofErr w:type="gramStart"/>
      <w:r w:rsidR="008F1822" w:rsidRPr="00B43D6A">
        <w:rPr>
          <w:rFonts w:asciiTheme="minorHAnsi" w:hAnsiTheme="minorHAnsi" w:cstheme="minorHAnsi"/>
        </w:rPr>
        <w:t>et</w:t>
      </w:r>
      <w:proofErr w:type="gramEnd"/>
      <w:r w:rsidR="008F1822" w:rsidRPr="00B43D6A">
        <w:rPr>
          <w:rFonts w:asciiTheme="minorHAnsi" w:hAnsiTheme="minorHAnsi" w:cstheme="minorHAnsi"/>
        </w:rPr>
        <w:t xml:space="preserve"> al.</w:t>
      </w:r>
      <w:r w:rsidR="003701E3" w:rsidRPr="00B43D6A">
        <w:rPr>
          <w:rFonts w:asciiTheme="minorHAnsi" w:hAnsiTheme="minorHAnsi" w:cstheme="minorHAnsi"/>
        </w:rPr>
        <w:t>2022), which emphasize the significant threat posed by these diseases to chickpea production.</w:t>
      </w:r>
    </w:p>
    <w:p w14:paraId="09129802" w14:textId="295E4A69" w:rsidR="003701E3" w:rsidRPr="00B43D6A" w:rsidRDefault="003701E3" w:rsidP="000F3EB6">
      <w:pPr>
        <w:pStyle w:val="NormalWeb"/>
        <w:spacing w:before="0" w:beforeAutospacing="0" w:after="0" w:afterAutospacing="0" w:line="276" w:lineRule="auto"/>
        <w:jc w:val="both"/>
        <w:textAlignment w:val="center"/>
        <w:rPr>
          <w:rFonts w:asciiTheme="minorHAnsi" w:hAnsiTheme="minorHAnsi" w:cstheme="minorHAnsi"/>
        </w:rPr>
      </w:pPr>
    </w:p>
    <w:p w14:paraId="10E95683" w14:textId="5E80D2E9" w:rsidR="006A4E72" w:rsidRPr="00B43D6A" w:rsidRDefault="003701E3" w:rsidP="003701E3">
      <w:pPr>
        <w:spacing w:line="276" w:lineRule="auto"/>
        <w:rPr>
          <w:rFonts w:cstheme="minorHAnsi"/>
          <w:sz w:val="24"/>
          <w:szCs w:val="24"/>
        </w:rPr>
      </w:pPr>
      <w:r w:rsidRPr="00B43D6A">
        <w:rPr>
          <w:rFonts w:cstheme="minorHAnsi"/>
          <w:b/>
          <w:sz w:val="24"/>
          <w:szCs w:val="24"/>
        </w:rPr>
        <w:t>Table 4</w:t>
      </w:r>
      <w:r w:rsidR="00CA7351">
        <w:rPr>
          <w:rFonts w:cstheme="minorHAnsi"/>
          <w:sz w:val="24"/>
          <w:szCs w:val="24"/>
        </w:rPr>
        <w:t>:</w:t>
      </w:r>
      <w:r w:rsidRPr="00B43D6A">
        <w:rPr>
          <w:rFonts w:cstheme="minorHAnsi"/>
          <w:sz w:val="24"/>
          <w:szCs w:val="24"/>
        </w:rPr>
        <w:t xml:space="preserve"> The response of genotypes for </w:t>
      </w:r>
      <w:proofErr w:type="spellStart"/>
      <w:r w:rsidRPr="00B43D6A">
        <w:rPr>
          <w:rFonts w:cstheme="minorHAnsi"/>
          <w:sz w:val="24"/>
          <w:szCs w:val="24"/>
        </w:rPr>
        <w:t>fusarium</w:t>
      </w:r>
      <w:proofErr w:type="spellEnd"/>
      <w:r w:rsidRPr="00B43D6A">
        <w:rPr>
          <w:rFonts w:cstheme="minorHAnsi"/>
          <w:sz w:val="24"/>
          <w:szCs w:val="24"/>
        </w:rPr>
        <w:t xml:space="preserve"> wilt </w:t>
      </w:r>
      <w:r w:rsidR="006A4E72" w:rsidRPr="00B43D6A">
        <w:rPr>
          <w:rFonts w:cstheme="minorHAnsi"/>
          <w:sz w:val="24"/>
          <w:szCs w:val="24"/>
        </w:rPr>
        <w:t>(</w:t>
      </w:r>
      <w:proofErr w:type="spellStart"/>
      <w:r w:rsidR="006A4E72" w:rsidRPr="00B43D6A">
        <w:rPr>
          <w:rFonts w:cstheme="minorHAnsi"/>
          <w:i/>
          <w:color w:val="001D35"/>
          <w:sz w:val="24"/>
          <w:szCs w:val="24"/>
          <w:shd w:val="clear" w:color="auto" w:fill="FFFFFF"/>
        </w:rPr>
        <w:t>Fusarium</w:t>
      </w:r>
      <w:proofErr w:type="spellEnd"/>
      <w:r w:rsidR="006A4E72" w:rsidRPr="00B43D6A">
        <w:rPr>
          <w:rFonts w:cstheme="minorHAnsi"/>
          <w:i/>
          <w:color w:val="001D35"/>
          <w:sz w:val="24"/>
          <w:szCs w:val="24"/>
          <w:shd w:val="clear" w:color="auto" w:fill="FFFFFF"/>
        </w:rPr>
        <w:t xml:space="preserve"> </w:t>
      </w:r>
      <w:proofErr w:type="spellStart"/>
      <w:r w:rsidR="006A4E72" w:rsidRPr="00B43D6A">
        <w:rPr>
          <w:rFonts w:cstheme="minorHAnsi"/>
          <w:i/>
          <w:color w:val="001D35"/>
          <w:sz w:val="24"/>
          <w:szCs w:val="24"/>
          <w:shd w:val="clear" w:color="auto" w:fill="FFFFFF"/>
        </w:rPr>
        <w:t>oxysporum</w:t>
      </w:r>
      <w:proofErr w:type="spellEnd"/>
      <w:r w:rsidR="006A4E72" w:rsidRPr="00B43D6A">
        <w:rPr>
          <w:rFonts w:cstheme="minorHAnsi"/>
          <w:i/>
          <w:color w:val="001D35"/>
          <w:sz w:val="24"/>
          <w:szCs w:val="24"/>
          <w:shd w:val="clear" w:color="auto" w:fill="FFFFFF"/>
        </w:rPr>
        <w:t xml:space="preserve"> f. sp. </w:t>
      </w:r>
      <w:proofErr w:type="spellStart"/>
      <w:r w:rsidR="006A4E72" w:rsidRPr="00B43D6A">
        <w:rPr>
          <w:rFonts w:cstheme="minorHAnsi"/>
          <w:i/>
          <w:color w:val="001D35"/>
          <w:sz w:val="24"/>
          <w:szCs w:val="24"/>
          <w:shd w:val="clear" w:color="auto" w:fill="FFFFFF"/>
        </w:rPr>
        <w:t>ciceris</w:t>
      </w:r>
      <w:proofErr w:type="spellEnd"/>
      <w:r w:rsidR="006A4E72" w:rsidRPr="00B43D6A">
        <w:rPr>
          <w:rFonts w:cstheme="minorHAnsi"/>
          <w:i/>
          <w:color w:val="001D35"/>
          <w:sz w:val="24"/>
          <w:szCs w:val="24"/>
          <w:shd w:val="clear" w:color="auto" w:fill="FFFFFF"/>
        </w:rPr>
        <w:t xml:space="preserve"> (</w:t>
      </w:r>
      <w:proofErr w:type="spellStart"/>
      <w:r w:rsidR="006A4E72" w:rsidRPr="00B43D6A">
        <w:rPr>
          <w:rFonts w:cstheme="minorHAnsi"/>
          <w:i/>
          <w:color w:val="001D35"/>
          <w:sz w:val="24"/>
          <w:szCs w:val="24"/>
          <w:shd w:val="clear" w:color="auto" w:fill="FFFFFF"/>
        </w:rPr>
        <w:t>Foc</w:t>
      </w:r>
      <w:proofErr w:type="spellEnd"/>
      <w:r w:rsidR="006A4E72" w:rsidRPr="00B43D6A">
        <w:rPr>
          <w:rFonts w:cstheme="minorHAnsi"/>
          <w:i/>
          <w:color w:val="001D35"/>
          <w:sz w:val="24"/>
          <w:szCs w:val="24"/>
          <w:shd w:val="clear" w:color="auto" w:fill="FFFFFF"/>
        </w:rPr>
        <w:t>)</w:t>
      </w:r>
      <w:r w:rsidR="006A4E72" w:rsidRPr="00B43D6A">
        <w:rPr>
          <w:rFonts w:cstheme="minorHAnsi"/>
          <w:color w:val="001D35"/>
          <w:sz w:val="24"/>
          <w:szCs w:val="24"/>
          <w:shd w:val="clear" w:color="auto" w:fill="FFFFFF"/>
        </w:rPr>
        <w:t>)</w:t>
      </w:r>
      <w:proofErr w:type="gramStart"/>
      <w:r w:rsidR="006A4E72" w:rsidRPr="00B43D6A">
        <w:rPr>
          <w:rFonts w:cstheme="minorHAnsi"/>
          <w:sz w:val="24"/>
          <w:szCs w:val="24"/>
        </w:rPr>
        <w:t>,</w:t>
      </w:r>
      <w:r w:rsidRPr="00B43D6A">
        <w:rPr>
          <w:rFonts w:cstheme="minorHAnsi"/>
          <w:sz w:val="24"/>
          <w:szCs w:val="24"/>
        </w:rPr>
        <w:t>an</w:t>
      </w:r>
      <w:r w:rsidR="006A4E72" w:rsidRPr="00B43D6A">
        <w:rPr>
          <w:rFonts w:cstheme="minorHAnsi"/>
          <w:sz w:val="24"/>
          <w:szCs w:val="24"/>
        </w:rPr>
        <w:t>d</w:t>
      </w:r>
      <w:proofErr w:type="gramEnd"/>
      <w:r w:rsidR="006A4E72" w:rsidRPr="00B43D6A">
        <w:rPr>
          <w:rFonts w:cstheme="minorHAnsi"/>
          <w:sz w:val="24"/>
          <w:szCs w:val="24"/>
        </w:rPr>
        <w:t xml:space="preserve"> dry root rot (</w:t>
      </w:r>
      <w:proofErr w:type="spellStart"/>
      <w:r w:rsidR="006A4E72" w:rsidRPr="00B43D6A">
        <w:rPr>
          <w:rFonts w:cstheme="minorHAnsi"/>
          <w:i/>
          <w:sz w:val="24"/>
          <w:szCs w:val="24"/>
        </w:rPr>
        <w:t>Rhizoctonia</w:t>
      </w:r>
      <w:proofErr w:type="spellEnd"/>
      <w:r w:rsidR="006A4E72" w:rsidRPr="00B43D6A">
        <w:rPr>
          <w:rFonts w:cstheme="minorHAnsi"/>
          <w:i/>
          <w:sz w:val="24"/>
          <w:szCs w:val="24"/>
        </w:rPr>
        <w:t xml:space="preserve"> </w:t>
      </w:r>
      <w:proofErr w:type="spellStart"/>
      <w:r w:rsidR="006A4E72" w:rsidRPr="00B43D6A">
        <w:rPr>
          <w:rFonts w:cstheme="minorHAnsi"/>
          <w:i/>
          <w:sz w:val="24"/>
          <w:szCs w:val="24"/>
        </w:rPr>
        <w:t>bataticola</w:t>
      </w:r>
      <w:proofErr w:type="spellEnd"/>
      <w:r w:rsidR="006A4E72" w:rsidRPr="00B43D6A">
        <w:rPr>
          <w:rFonts w:cstheme="minorHAnsi"/>
          <w:sz w:val="24"/>
          <w:szCs w:val="24"/>
        </w:rPr>
        <w:t>)  in 2021 and 2022.</w:t>
      </w:r>
    </w:p>
    <w:p w14:paraId="01938F4C" w14:textId="77777777" w:rsidR="006A4E72" w:rsidRPr="00B43D6A" w:rsidRDefault="006A4E72" w:rsidP="003701E3">
      <w:pPr>
        <w:spacing w:line="276" w:lineRule="auto"/>
        <w:rPr>
          <w:rFonts w:cstheme="minorHAnsi"/>
          <w:sz w:val="24"/>
          <w:szCs w:val="24"/>
        </w:rPr>
      </w:pPr>
    </w:p>
    <w:p w14:paraId="2F423DE1" w14:textId="77777777" w:rsidR="00FF40AC" w:rsidRPr="00B43D6A" w:rsidRDefault="00FF40AC" w:rsidP="000F3EB6">
      <w:pPr>
        <w:pStyle w:val="NormalWeb"/>
        <w:spacing w:before="0" w:beforeAutospacing="0" w:after="0" w:afterAutospacing="0" w:line="276" w:lineRule="auto"/>
        <w:jc w:val="both"/>
        <w:textAlignment w:val="center"/>
        <w:rPr>
          <w:rFonts w:asciiTheme="minorHAnsi" w:hAnsiTheme="minorHAnsi" w:cstheme="minorHAnsi"/>
          <w:i/>
        </w:rPr>
      </w:pPr>
    </w:p>
    <w:tbl>
      <w:tblPr>
        <w:tblStyle w:val="TableGrid"/>
        <w:tblW w:w="79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870"/>
        <w:gridCol w:w="1017"/>
        <w:gridCol w:w="1292"/>
        <w:gridCol w:w="1179"/>
        <w:gridCol w:w="1179"/>
      </w:tblGrid>
      <w:tr w:rsidR="00FF40AC" w:rsidRPr="00B43D6A" w14:paraId="6E2DC0DF" w14:textId="77777777" w:rsidTr="00A02A7B">
        <w:trPr>
          <w:jc w:val="center"/>
        </w:trPr>
        <w:tc>
          <w:tcPr>
            <w:tcW w:w="2376" w:type="dxa"/>
            <w:vMerge w:val="restart"/>
            <w:tcBorders>
              <w:top w:val="single" w:sz="4" w:space="0" w:color="auto"/>
            </w:tcBorders>
          </w:tcPr>
          <w:p w14:paraId="587299BE" w14:textId="77777777" w:rsidR="00FF40AC" w:rsidRPr="00B43D6A" w:rsidRDefault="00FF40AC" w:rsidP="00A02A7B">
            <w:pPr>
              <w:pStyle w:val="NormalWeb"/>
              <w:spacing w:before="0" w:after="0"/>
              <w:jc w:val="center"/>
              <w:rPr>
                <w:rFonts w:asciiTheme="minorHAnsi" w:hAnsiTheme="minorHAnsi" w:cstheme="minorHAnsi"/>
                <w:color w:val="000000" w:themeColor="text1"/>
                <w:kern w:val="24"/>
                <w:lang w:val="en-GB"/>
              </w:rPr>
            </w:pPr>
          </w:p>
          <w:p w14:paraId="3F810430" w14:textId="77777777" w:rsidR="00FF40AC" w:rsidRPr="00B43D6A" w:rsidRDefault="00FF40AC" w:rsidP="00A02A7B">
            <w:pPr>
              <w:pStyle w:val="NormalWeb"/>
              <w:spacing w:before="0" w:after="0"/>
              <w:jc w:val="center"/>
              <w:rPr>
                <w:rFonts w:asciiTheme="minorHAnsi" w:hAnsiTheme="minorHAnsi" w:cstheme="minorHAnsi"/>
              </w:rPr>
            </w:pPr>
            <w:r w:rsidRPr="00B43D6A">
              <w:rPr>
                <w:rFonts w:asciiTheme="minorHAnsi" w:hAnsiTheme="minorHAnsi" w:cstheme="minorHAnsi"/>
                <w:color w:val="000000" w:themeColor="text1"/>
                <w:kern w:val="24"/>
                <w:lang w:val="en-GB"/>
              </w:rPr>
              <w:t>Genotype</w:t>
            </w:r>
          </w:p>
        </w:tc>
        <w:tc>
          <w:tcPr>
            <w:tcW w:w="870" w:type="dxa"/>
            <w:vMerge w:val="restart"/>
            <w:tcBorders>
              <w:top w:val="single" w:sz="4" w:space="0" w:color="auto"/>
            </w:tcBorders>
          </w:tcPr>
          <w:p w14:paraId="538A6A12" w14:textId="77777777" w:rsidR="00FF40AC" w:rsidRPr="00B43D6A" w:rsidRDefault="00FF40AC" w:rsidP="00A02A7B">
            <w:pPr>
              <w:pStyle w:val="NormalWeb"/>
              <w:spacing w:before="0" w:beforeAutospacing="0" w:after="0" w:afterAutospacing="0"/>
              <w:jc w:val="center"/>
              <w:rPr>
                <w:rFonts w:asciiTheme="minorHAnsi" w:hAnsiTheme="minorHAnsi" w:cstheme="minorHAnsi"/>
              </w:rPr>
            </w:pPr>
          </w:p>
          <w:p w14:paraId="00141D11" w14:textId="77777777" w:rsidR="00FF40AC" w:rsidRPr="00B43D6A" w:rsidRDefault="00FF40AC" w:rsidP="00A02A7B">
            <w:pPr>
              <w:pStyle w:val="NormalWeb"/>
              <w:spacing w:before="0" w:beforeAutospacing="0" w:after="0" w:afterAutospacing="0"/>
              <w:jc w:val="center"/>
              <w:rPr>
                <w:rFonts w:asciiTheme="minorHAnsi" w:hAnsiTheme="minorHAnsi" w:cstheme="minorHAnsi"/>
              </w:rPr>
            </w:pPr>
          </w:p>
          <w:p w14:paraId="1EABD791" w14:textId="77777777" w:rsidR="00FF40AC" w:rsidRPr="00B43D6A" w:rsidRDefault="00FF40AC" w:rsidP="00A02A7B">
            <w:pPr>
              <w:pStyle w:val="NormalWeb"/>
              <w:spacing w:before="0" w:beforeAutospacing="0" w:after="0" w:afterAutospacing="0"/>
              <w:jc w:val="center"/>
              <w:rPr>
                <w:rFonts w:asciiTheme="minorHAnsi" w:hAnsiTheme="minorHAnsi" w:cstheme="minorHAnsi"/>
              </w:rPr>
            </w:pPr>
            <w:r w:rsidRPr="00B43D6A">
              <w:rPr>
                <w:rFonts w:asciiTheme="minorHAnsi" w:hAnsiTheme="minorHAnsi" w:cstheme="minorHAnsi"/>
              </w:rPr>
              <w:t>Code</w:t>
            </w:r>
          </w:p>
        </w:tc>
        <w:tc>
          <w:tcPr>
            <w:tcW w:w="4667" w:type="dxa"/>
            <w:gridSpan w:val="4"/>
            <w:tcBorders>
              <w:top w:val="single" w:sz="4" w:space="0" w:color="auto"/>
              <w:bottom w:val="single" w:sz="4" w:space="0" w:color="auto"/>
            </w:tcBorders>
          </w:tcPr>
          <w:p w14:paraId="4179869B" w14:textId="77777777" w:rsidR="00FF40AC" w:rsidRPr="00B43D6A" w:rsidRDefault="00FF40AC" w:rsidP="00A02A7B">
            <w:pPr>
              <w:pStyle w:val="NormalWeb"/>
              <w:spacing w:before="0" w:beforeAutospacing="0" w:after="0" w:afterAutospacing="0"/>
              <w:jc w:val="center"/>
              <w:rPr>
                <w:rFonts w:asciiTheme="minorHAnsi" w:hAnsiTheme="minorHAnsi" w:cstheme="minorHAnsi"/>
              </w:rPr>
            </w:pPr>
            <w:r w:rsidRPr="00B43D6A">
              <w:rPr>
                <w:rFonts w:asciiTheme="minorHAnsi" w:hAnsiTheme="minorHAnsi" w:cstheme="minorHAnsi"/>
              </w:rPr>
              <w:t>Year</w:t>
            </w:r>
          </w:p>
        </w:tc>
      </w:tr>
      <w:tr w:rsidR="00FF40AC" w:rsidRPr="00B43D6A" w14:paraId="36E8E2DE" w14:textId="77777777" w:rsidTr="00A02A7B">
        <w:trPr>
          <w:jc w:val="center"/>
        </w:trPr>
        <w:tc>
          <w:tcPr>
            <w:tcW w:w="2376" w:type="dxa"/>
            <w:vMerge/>
          </w:tcPr>
          <w:p w14:paraId="6C4D1FAC" w14:textId="77777777" w:rsidR="00FF40AC" w:rsidRPr="00B43D6A" w:rsidRDefault="00FF40AC" w:rsidP="00A02A7B">
            <w:pPr>
              <w:pStyle w:val="NormalWeb"/>
              <w:spacing w:before="0" w:after="0"/>
              <w:jc w:val="center"/>
              <w:rPr>
                <w:rFonts w:asciiTheme="minorHAnsi" w:hAnsiTheme="minorHAnsi" w:cstheme="minorHAnsi"/>
              </w:rPr>
            </w:pPr>
          </w:p>
        </w:tc>
        <w:tc>
          <w:tcPr>
            <w:tcW w:w="870" w:type="dxa"/>
            <w:vMerge/>
          </w:tcPr>
          <w:p w14:paraId="65C502A4" w14:textId="77777777" w:rsidR="00FF40AC" w:rsidRPr="00B43D6A" w:rsidRDefault="00FF40AC" w:rsidP="00A02A7B">
            <w:pPr>
              <w:pStyle w:val="NormalWeb"/>
              <w:spacing w:before="0" w:beforeAutospacing="0" w:after="0" w:afterAutospacing="0"/>
              <w:jc w:val="center"/>
              <w:rPr>
                <w:rFonts w:asciiTheme="minorHAnsi" w:hAnsiTheme="minorHAnsi" w:cstheme="minorHAnsi"/>
              </w:rPr>
            </w:pPr>
          </w:p>
        </w:tc>
        <w:tc>
          <w:tcPr>
            <w:tcW w:w="2309" w:type="dxa"/>
            <w:gridSpan w:val="2"/>
            <w:tcBorders>
              <w:top w:val="single" w:sz="4" w:space="0" w:color="auto"/>
              <w:bottom w:val="single" w:sz="4" w:space="0" w:color="auto"/>
            </w:tcBorders>
          </w:tcPr>
          <w:p w14:paraId="520342D7" w14:textId="77777777" w:rsidR="00FF40AC" w:rsidRPr="00B43D6A" w:rsidRDefault="00FF40AC" w:rsidP="00A02A7B">
            <w:pPr>
              <w:pStyle w:val="NormalWeb"/>
              <w:spacing w:before="0" w:beforeAutospacing="0" w:after="0" w:afterAutospacing="0"/>
              <w:jc w:val="center"/>
              <w:rPr>
                <w:rFonts w:asciiTheme="minorHAnsi" w:hAnsiTheme="minorHAnsi" w:cstheme="minorHAnsi"/>
              </w:rPr>
            </w:pPr>
            <w:r w:rsidRPr="00B43D6A">
              <w:rPr>
                <w:rFonts w:asciiTheme="minorHAnsi" w:hAnsiTheme="minorHAnsi" w:cstheme="minorHAnsi"/>
              </w:rPr>
              <w:t>2021</w:t>
            </w:r>
          </w:p>
        </w:tc>
        <w:tc>
          <w:tcPr>
            <w:tcW w:w="2358" w:type="dxa"/>
            <w:gridSpan w:val="2"/>
            <w:tcBorders>
              <w:top w:val="single" w:sz="4" w:space="0" w:color="auto"/>
              <w:bottom w:val="single" w:sz="4" w:space="0" w:color="auto"/>
            </w:tcBorders>
          </w:tcPr>
          <w:p w14:paraId="62281635" w14:textId="77777777" w:rsidR="00FF40AC" w:rsidRPr="00B43D6A" w:rsidRDefault="00FF40AC" w:rsidP="00A02A7B">
            <w:pPr>
              <w:pStyle w:val="NormalWeb"/>
              <w:spacing w:before="0" w:beforeAutospacing="0" w:after="0" w:afterAutospacing="0"/>
              <w:jc w:val="center"/>
              <w:rPr>
                <w:rFonts w:asciiTheme="minorHAnsi" w:hAnsiTheme="minorHAnsi" w:cstheme="minorHAnsi"/>
              </w:rPr>
            </w:pPr>
            <w:r w:rsidRPr="00B43D6A">
              <w:rPr>
                <w:rFonts w:asciiTheme="minorHAnsi" w:hAnsiTheme="minorHAnsi" w:cstheme="minorHAnsi"/>
              </w:rPr>
              <w:t>2022</w:t>
            </w:r>
          </w:p>
        </w:tc>
      </w:tr>
      <w:tr w:rsidR="00FF40AC" w:rsidRPr="00B43D6A" w14:paraId="722D31A9" w14:textId="77777777" w:rsidTr="00A02A7B">
        <w:trPr>
          <w:jc w:val="center"/>
        </w:trPr>
        <w:tc>
          <w:tcPr>
            <w:tcW w:w="2376" w:type="dxa"/>
            <w:vMerge/>
            <w:tcBorders>
              <w:bottom w:val="single" w:sz="4" w:space="0" w:color="auto"/>
            </w:tcBorders>
          </w:tcPr>
          <w:p w14:paraId="1F5442E8" w14:textId="77777777" w:rsidR="00FF40AC" w:rsidRPr="00B43D6A" w:rsidRDefault="00FF40AC" w:rsidP="00A02A7B">
            <w:pPr>
              <w:pStyle w:val="NormalWeb"/>
              <w:spacing w:before="0" w:beforeAutospacing="0" w:after="0" w:afterAutospacing="0"/>
              <w:jc w:val="center"/>
              <w:rPr>
                <w:rFonts w:asciiTheme="minorHAnsi" w:hAnsiTheme="minorHAnsi" w:cstheme="minorHAnsi"/>
              </w:rPr>
            </w:pPr>
          </w:p>
        </w:tc>
        <w:tc>
          <w:tcPr>
            <w:tcW w:w="870" w:type="dxa"/>
            <w:vMerge/>
            <w:tcBorders>
              <w:bottom w:val="single" w:sz="4" w:space="0" w:color="auto"/>
            </w:tcBorders>
          </w:tcPr>
          <w:p w14:paraId="7E97731A" w14:textId="77777777" w:rsidR="00FF40AC" w:rsidRPr="00B43D6A" w:rsidRDefault="00FF40AC" w:rsidP="00A02A7B">
            <w:pPr>
              <w:pStyle w:val="NormalWeb"/>
              <w:spacing w:before="0" w:beforeAutospacing="0" w:after="0" w:afterAutospacing="0"/>
              <w:jc w:val="center"/>
              <w:textAlignment w:val="center"/>
              <w:rPr>
                <w:rFonts w:asciiTheme="minorHAnsi" w:hAnsiTheme="minorHAnsi" w:cstheme="minorHAnsi"/>
                <w:color w:val="000000" w:themeColor="text1"/>
                <w:kern w:val="24"/>
                <w:lang w:val="en-GB"/>
              </w:rPr>
            </w:pPr>
          </w:p>
        </w:tc>
        <w:tc>
          <w:tcPr>
            <w:tcW w:w="1017" w:type="dxa"/>
            <w:tcBorders>
              <w:top w:val="single" w:sz="4" w:space="0" w:color="auto"/>
              <w:bottom w:val="single" w:sz="4" w:space="0" w:color="auto"/>
            </w:tcBorders>
            <w:vAlign w:val="center"/>
          </w:tcPr>
          <w:p w14:paraId="1327AED3" w14:textId="77777777" w:rsidR="00FF40AC" w:rsidRPr="00B43D6A" w:rsidRDefault="00FF40AC" w:rsidP="00A02A7B">
            <w:pPr>
              <w:pStyle w:val="NormalWeb"/>
              <w:spacing w:before="0" w:beforeAutospacing="0" w:after="0" w:afterAutospacing="0"/>
              <w:jc w:val="center"/>
              <w:textAlignment w:val="center"/>
              <w:rPr>
                <w:rFonts w:asciiTheme="minorHAnsi" w:hAnsiTheme="minorHAnsi" w:cstheme="minorHAnsi"/>
              </w:rPr>
            </w:pPr>
            <w:r w:rsidRPr="00B43D6A">
              <w:rPr>
                <w:rFonts w:asciiTheme="minorHAnsi" w:hAnsiTheme="minorHAnsi" w:cstheme="minorHAnsi"/>
                <w:color w:val="000000" w:themeColor="text1"/>
                <w:kern w:val="24"/>
                <w:lang w:val="en-GB"/>
              </w:rPr>
              <w:t>Wilt (%)</w:t>
            </w:r>
          </w:p>
        </w:tc>
        <w:tc>
          <w:tcPr>
            <w:tcW w:w="1292" w:type="dxa"/>
            <w:tcBorders>
              <w:top w:val="single" w:sz="4" w:space="0" w:color="auto"/>
              <w:bottom w:val="single" w:sz="4" w:space="0" w:color="auto"/>
            </w:tcBorders>
          </w:tcPr>
          <w:p w14:paraId="746A8A39" w14:textId="77777777" w:rsidR="00FF40AC" w:rsidRPr="00B43D6A" w:rsidRDefault="00FF40AC" w:rsidP="00A02A7B">
            <w:pPr>
              <w:pStyle w:val="NormalWeb"/>
              <w:spacing w:before="0" w:beforeAutospacing="0" w:after="0" w:afterAutospacing="0"/>
              <w:jc w:val="center"/>
              <w:rPr>
                <w:rFonts w:asciiTheme="minorHAnsi" w:hAnsiTheme="minorHAnsi" w:cstheme="minorHAnsi"/>
              </w:rPr>
            </w:pPr>
            <w:r w:rsidRPr="00B43D6A">
              <w:rPr>
                <w:rFonts w:asciiTheme="minorHAnsi" w:hAnsiTheme="minorHAnsi" w:cstheme="minorHAnsi"/>
                <w:color w:val="000000" w:themeColor="text1"/>
                <w:kern w:val="24"/>
                <w:lang w:val="en-GB"/>
              </w:rPr>
              <w:t>DRR (%)</w:t>
            </w:r>
          </w:p>
        </w:tc>
        <w:tc>
          <w:tcPr>
            <w:tcW w:w="1179" w:type="dxa"/>
            <w:tcBorders>
              <w:top w:val="single" w:sz="4" w:space="0" w:color="auto"/>
              <w:bottom w:val="single" w:sz="4" w:space="0" w:color="auto"/>
            </w:tcBorders>
            <w:vAlign w:val="center"/>
          </w:tcPr>
          <w:p w14:paraId="3645A80A" w14:textId="77777777" w:rsidR="00FF40AC" w:rsidRPr="00B43D6A" w:rsidRDefault="00FF40AC" w:rsidP="00A02A7B">
            <w:pPr>
              <w:pStyle w:val="NormalWeb"/>
              <w:spacing w:before="0" w:beforeAutospacing="0" w:after="0" w:afterAutospacing="0"/>
              <w:jc w:val="center"/>
              <w:textAlignment w:val="center"/>
              <w:rPr>
                <w:rFonts w:asciiTheme="minorHAnsi" w:hAnsiTheme="minorHAnsi" w:cstheme="minorHAnsi"/>
              </w:rPr>
            </w:pPr>
            <w:r w:rsidRPr="00B43D6A">
              <w:rPr>
                <w:rFonts w:asciiTheme="minorHAnsi" w:hAnsiTheme="minorHAnsi" w:cstheme="minorHAnsi"/>
                <w:color w:val="000000" w:themeColor="text1"/>
                <w:kern w:val="24"/>
                <w:lang w:val="en-GB"/>
              </w:rPr>
              <w:t>Wilt (%)</w:t>
            </w:r>
          </w:p>
        </w:tc>
        <w:tc>
          <w:tcPr>
            <w:tcW w:w="1179" w:type="dxa"/>
            <w:tcBorders>
              <w:top w:val="single" w:sz="4" w:space="0" w:color="auto"/>
              <w:bottom w:val="single" w:sz="4" w:space="0" w:color="auto"/>
            </w:tcBorders>
          </w:tcPr>
          <w:p w14:paraId="294C60E0" w14:textId="77777777" w:rsidR="00FF40AC" w:rsidRPr="00B43D6A" w:rsidRDefault="00FF40AC" w:rsidP="00A02A7B">
            <w:pPr>
              <w:pStyle w:val="NormalWeb"/>
              <w:spacing w:before="0" w:beforeAutospacing="0" w:after="0" w:afterAutospacing="0"/>
              <w:jc w:val="center"/>
              <w:rPr>
                <w:rFonts w:asciiTheme="minorHAnsi" w:hAnsiTheme="minorHAnsi" w:cstheme="minorHAnsi"/>
              </w:rPr>
            </w:pPr>
            <w:r w:rsidRPr="00B43D6A">
              <w:rPr>
                <w:rFonts w:asciiTheme="minorHAnsi" w:hAnsiTheme="minorHAnsi" w:cstheme="minorHAnsi"/>
                <w:color w:val="000000" w:themeColor="text1"/>
                <w:kern w:val="24"/>
                <w:lang w:val="en-GB"/>
              </w:rPr>
              <w:t>DRR (%)</w:t>
            </w:r>
          </w:p>
        </w:tc>
      </w:tr>
      <w:tr w:rsidR="00FF40AC" w:rsidRPr="00B43D6A" w14:paraId="68E23E1E" w14:textId="77777777" w:rsidTr="00A02A7B">
        <w:trPr>
          <w:jc w:val="center"/>
        </w:trPr>
        <w:tc>
          <w:tcPr>
            <w:tcW w:w="2376" w:type="dxa"/>
          </w:tcPr>
          <w:p w14:paraId="4AD71AC1" w14:textId="77777777" w:rsidR="00FF40AC" w:rsidRPr="00B43D6A" w:rsidRDefault="00FF40AC" w:rsidP="00A02A7B">
            <w:pPr>
              <w:pStyle w:val="NormalWeb"/>
              <w:spacing w:before="0" w:beforeAutospacing="0" w:after="0" w:afterAutospacing="0" w:line="276" w:lineRule="auto"/>
              <w:jc w:val="center"/>
              <w:rPr>
                <w:rFonts w:asciiTheme="minorHAnsi" w:hAnsiTheme="minorHAnsi" w:cstheme="minorHAnsi"/>
              </w:rPr>
            </w:pPr>
            <w:r w:rsidRPr="00B43D6A">
              <w:rPr>
                <w:rFonts w:asciiTheme="minorHAnsi" w:hAnsiTheme="minorHAnsi" w:cstheme="minorHAnsi"/>
                <w:color w:val="000000" w:themeColor="text1"/>
                <w:kern w:val="24"/>
                <w:lang w:val="en-GB"/>
              </w:rPr>
              <w:t>DZ-2012-CK-0298</w:t>
            </w:r>
          </w:p>
        </w:tc>
        <w:tc>
          <w:tcPr>
            <w:tcW w:w="870" w:type="dxa"/>
          </w:tcPr>
          <w:p w14:paraId="392A296B" w14:textId="77777777" w:rsidR="00FF40AC" w:rsidRPr="00B43D6A" w:rsidRDefault="00FF40AC" w:rsidP="00A02A7B">
            <w:pPr>
              <w:pStyle w:val="NormalWeb"/>
              <w:spacing w:before="0" w:beforeAutospacing="0" w:after="0" w:afterAutospacing="0"/>
              <w:jc w:val="center"/>
              <w:textAlignment w:val="center"/>
              <w:rPr>
                <w:rFonts w:asciiTheme="minorHAnsi" w:hAnsiTheme="minorHAnsi" w:cstheme="minorHAnsi"/>
                <w:color w:val="000000"/>
                <w:kern w:val="24"/>
                <w:lang w:val="en-GB"/>
              </w:rPr>
            </w:pPr>
            <w:r w:rsidRPr="00B43D6A">
              <w:rPr>
                <w:rFonts w:asciiTheme="minorHAnsi" w:hAnsiTheme="minorHAnsi" w:cstheme="minorHAnsi"/>
                <w:color w:val="000000"/>
                <w:kern w:val="24"/>
                <w:lang w:val="en-GB"/>
              </w:rPr>
              <w:t>G2</w:t>
            </w:r>
          </w:p>
        </w:tc>
        <w:tc>
          <w:tcPr>
            <w:tcW w:w="1017" w:type="dxa"/>
            <w:vAlign w:val="center"/>
          </w:tcPr>
          <w:p w14:paraId="2183B667" w14:textId="77777777" w:rsidR="00FF40AC" w:rsidRPr="00B43D6A" w:rsidRDefault="00FF40AC" w:rsidP="00A02A7B">
            <w:pPr>
              <w:pStyle w:val="NormalWeb"/>
              <w:spacing w:before="0" w:beforeAutospacing="0" w:after="0" w:afterAutospacing="0"/>
              <w:jc w:val="center"/>
              <w:textAlignment w:val="center"/>
              <w:rPr>
                <w:rFonts w:asciiTheme="minorHAnsi" w:hAnsiTheme="minorHAnsi" w:cstheme="minorHAnsi"/>
              </w:rPr>
            </w:pPr>
            <w:r w:rsidRPr="00B43D6A">
              <w:rPr>
                <w:rFonts w:asciiTheme="minorHAnsi" w:hAnsiTheme="minorHAnsi" w:cstheme="minorHAnsi"/>
                <w:color w:val="000000"/>
                <w:kern w:val="24"/>
                <w:lang w:val="en-GB"/>
              </w:rPr>
              <w:t>6.0(RR)</w:t>
            </w:r>
          </w:p>
        </w:tc>
        <w:tc>
          <w:tcPr>
            <w:tcW w:w="1292" w:type="dxa"/>
            <w:vAlign w:val="center"/>
          </w:tcPr>
          <w:p w14:paraId="54F960AA" w14:textId="77777777" w:rsidR="00FF40AC" w:rsidRPr="00B43D6A" w:rsidRDefault="00FF40AC" w:rsidP="00A02A7B">
            <w:pPr>
              <w:pStyle w:val="NormalWeb"/>
              <w:spacing w:before="0" w:beforeAutospacing="0" w:after="0" w:afterAutospacing="0"/>
              <w:jc w:val="center"/>
              <w:textAlignment w:val="center"/>
              <w:rPr>
                <w:rFonts w:asciiTheme="minorHAnsi" w:hAnsiTheme="minorHAnsi" w:cstheme="minorHAnsi"/>
              </w:rPr>
            </w:pPr>
            <w:r w:rsidRPr="00B43D6A">
              <w:rPr>
                <w:rFonts w:asciiTheme="minorHAnsi" w:hAnsiTheme="minorHAnsi" w:cstheme="minorHAnsi"/>
                <w:color w:val="000000"/>
                <w:kern w:val="24"/>
                <w:lang w:val="en-GB"/>
              </w:rPr>
              <w:t>8.7(RR)</w:t>
            </w:r>
          </w:p>
        </w:tc>
        <w:tc>
          <w:tcPr>
            <w:tcW w:w="1179" w:type="dxa"/>
            <w:vAlign w:val="center"/>
          </w:tcPr>
          <w:p w14:paraId="7DFE2C07" w14:textId="77777777" w:rsidR="00FF40AC" w:rsidRPr="00B43D6A" w:rsidRDefault="00FF40AC" w:rsidP="00A02A7B">
            <w:pPr>
              <w:pStyle w:val="NormalWeb"/>
              <w:spacing w:before="0" w:beforeAutospacing="0" w:after="0" w:afterAutospacing="0"/>
              <w:jc w:val="center"/>
              <w:textAlignment w:val="center"/>
              <w:rPr>
                <w:rFonts w:asciiTheme="minorHAnsi" w:hAnsiTheme="minorHAnsi" w:cstheme="minorHAnsi"/>
              </w:rPr>
            </w:pPr>
            <w:r w:rsidRPr="00B43D6A">
              <w:rPr>
                <w:rFonts w:asciiTheme="minorHAnsi" w:hAnsiTheme="minorHAnsi" w:cstheme="minorHAnsi"/>
                <w:color w:val="000000"/>
                <w:kern w:val="24"/>
                <w:lang w:val="en-GB"/>
              </w:rPr>
              <w:t>13.3(MR)</w:t>
            </w:r>
          </w:p>
        </w:tc>
        <w:tc>
          <w:tcPr>
            <w:tcW w:w="1179" w:type="dxa"/>
            <w:vAlign w:val="center"/>
          </w:tcPr>
          <w:p w14:paraId="1AEBF352" w14:textId="77777777" w:rsidR="00FF40AC" w:rsidRPr="00B43D6A" w:rsidRDefault="00FF40AC" w:rsidP="00A02A7B">
            <w:pPr>
              <w:pStyle w:val="NormalWeb"/>
              <w:spacing w:before="0" w:beforeAutospacing="0" w:after="0" w:afterAutospacing="0" w:line="256" w:lineRule="auto"/>
              <w:jc w:val="center"/>
              <w:rPr>
                <w:rFonts w:asciiTheme="minorHAnsi" w:hAnsiTheme="minorHAnsi" w:cstheme="minorHAnsi"/>
              </w:rPr>
            </w:pPr>
            <w:r w:rsidRPr="00B43D6A">
              <w:rPr>
                <w:rFonts w:asciiTheme="minorHAnsi" w:hAnsiTheme="minorHAnsi" w:cstheme="minorHAnsi"/>
                <w:color w:val="000000"/>
                <w:kern w:val="24"/>
                <w:lang w:val="en-GB"/>
              </w:rPr>
              <w:t>12.7(MR)</w:t>
            </w:r>
          </w:p>
        </w:tc>
      </w:tr>
      <w:tr w:rsidR="00FF40AC" w:rsidRPr="00B43D6A" w14:paraId="428B5F4A" w14:textId="77777777" w:rsidTr="00A02A7B">
        <w:trPr>
          <w:jc w:val="center"/>
        </w:trPr>
        <w:tc>
          <w:tcPr>
            <w:tcW w:w="2376" w:type="dxa"/>
          </w:tcPr>
          <w:p w14:paraId="4A7600FB" w14:textId="77777777" w:rsidR="00FF40AC" w:rsidRPr="00B43D6A" w:rsidRDefault="00FF40AC" w:rsidP="00A02A7B">
            <w:pPr>
              <w:pStyle w:val="NormalWeb"/>
              <w:spacing w:before="0" w:beforeAutospacing="0" w:after="0" w:afterAutospacing="0" w:line="276" w:lineRule="auto"/>
              <w:jc w:val="center"/>
              <w:rPr>
                <w:rFonts w:asciiTheme="minorHAnsi" w:hAnsiTheme="minorHAnsi" w:cstheme="minorHAnsi"/>
              </w:rPr>
            </w:pPr>
            <w:r w:rsidRPr="00B43D6A">
              <w:rPr>
                <w:rFonts w:asciiTheme="minorHAnsi" w:hAnsiTheme="minorHAnsi" w:cstheme="minorHAnsi"/>
                <w:color w:val="000000" w:themeColor="text1"/>
                <w:kern w:val="24"/>
                <w:lang w:val="en-GB"/>
              </w:rPr>
              <w:t>DZ-2012-CK-0288</w:t>
            </w:r>
          </w:p>
        </w:tc>
        <w:tc>
          <w:tcPr>
            <w:tcW w:w="870" w:type="dxa"/>
          </w:tcPr>
          <w:p w14:paraId="2C106F3B" w14:textId="77777777" w:rsidR="00FF40AC" w:rsidRPr="00B43D6A" w:rsidRDefault="00FF40AC" w:rsidP="00A02A7B">
            <w:pPr>
              <w:pStyle w:val="NormalWeb"/>
              <w:spacing w:before="0" w:beforeAutospacing="0" w:after="0" w:afterAutospacing="0"/>
              <w:jc w:val="center"/>
              <w:textAlignment w:val="center"/>
              <w:rPr>
                <w:rFonts w:asciiTheme="minorHAnsi" w:hAnsiTheme="minorHAnsi" w:cstheme="minorHAnsi"/>
                <w:color w:val="000000"/>
                <w:kern w:val="24"/>
                <w:lang w:val="en-GB"/>
              </w:rPr>
            </w:pPr>
            <w:r w:rsidRPr="00B43D6A">
              <w:rPr>
                <w:rFonts w:asciiTheme="minorHAnsi" w:hAnsiTheme="minorHAnsi" w:cstheme="minorHAnsi"/>
                <w:color w:val="000000"/>
                <w:kern w:val="24"/>
                <w:lang w:val="en-GB"/>
              </w:rPr>
              <w:t>G3</w:t>
            </w:r>
          </w:p>
        </w:tc>
        <w:tc>
          <w:tcPr>
            <w:tcW w:w="1017" w:type="dxa"/>
            <w:vAlign w:val="center"/>
          </w:tcPr>
          <w:p w14:paraId="0D88004E" w14:textId="77777777" w:rsidR="00FF40AC" w:rsidRPr="00B43D6A" w:rsidRDefault="00FF40AC" w:rsidP="00A02A7B">
            <w:pPr>
              <w:pStyle w:val="NormalWeb"/>
              <w:spacing w:before="0" w:beforeAutospacing="0" w:after="0" w:afterAutospacing="0"/>
              <w:jc w:val="center"/>
              <w:textAlignment w:val="center"/>
              <w:rPr>
                <w:rFonts w:asciiTheme="minorHAnsi" w:hAnsiTheme="minorHAnsi" w:cstheme="minorHAnsi"/>
              </w:rPr>
            </w:pPr>
            <w:r w:rsidRPr="00B43D6A">
              <w:rPr>
                <w:rFonts w:asciiTheme="minorHAnsi" w:hAnsiTheme="minorHAnsi" w:cstheme="minorHAnsi"/>
                <w:color w:val="000000"/>
                <w:kern w:val="24"/>
                <w:lang w:val="en-GB"/>
              </w:rPr>
              <w:t>3.6(HR)</w:t>
            </w:r>
          </w:p>
        </w:tc>
        <w:tc>
          <w:tcPr>
            <w:tcW w:w="1292" w:type="dxa"/>
            <w:vAlign w:val="center"/>
          </w:tcPr>
          <w:p w14:paraId="358069F5" w14:textId="77777777" w:rsidR="00FF40AC" w:rsidRPr="00B43D6A" w:rsidRDefault="00FF40AC" w:rsidP="00A02A7B">
            <w:pPr>
              <w:pStyle w:val="NormalWeb"/>
              <w:spacing w:before="0" w:beforeAutospacing="0" w:after="0" w:afterAutospacing="0"/>
              <w:jc w:val="center"/>
              <w:textAlignment w:val="center"/>
              <w:rPr>
                <w:rFonts w:asciiTheme="minorHAnsi" w:hAnsiTheme="minorHAnsi" w:cstheme="minorHAnsi"/>
              </w:rPr>
            </w:pPr>
            <w:r w:rsidRPr="00B43D6A">
              <w:rPr>
                <w:rFonts w:asciiTheme="minorHAnsi" w:hAnsiTheme="minorHAnsi" w:cstheme="minorHAnsi"/>
                <w:color w:val="000000"/>
                <w:kern w:val="24"/>
                <w:lang w:val="en-GB"/>
              </w:rPr>
              <w:t>3.3(HR)</w:t>
            </w:r>
          </w:p>
        </w:tc>
        <w:tc>
          <w:tcPr>
            <w:tcW w:w="1179" w:type="dxa"/>
            <w:vAlign w:val="center"/>
          </w:tcPr>
          <w:p w14:paraId="1A6DA9A2" w14:textId="77777777" w:rsidR="00FF40AC" w:rsidRPr="00B43D6A" w:rsidRDefault="00FF40AC" w:rsidP="00A02A7B">
            <w:pPr>
              <w:pStyle w:val="NormalWeb"/>
              <w:spacing w:before="0" w:beforeAutospacing="0" w:after="0" w:afterAutospacing="0"/>
              <w:jc w:val="center"/>
              <w:textAlignment w:val="center"/>
              <w:rPr>
                <w:rFonts w:asciiTheme="minorHAnsi" w:hAnsiTheme="minorHAnsi" w:cstheme="minorHAnsi"/>
              </w:rPr>
            </w:pPr>
            <w:r w:rsidRPr="00B43D6A">
              <w:rPr>
                <w:rFonts w:asciiTheme="minorHAnsi" w:hAnsiTheme="minorHAnsi" w:cstheme="minorHAnsi"/>
                <w:color w:val="000000"/>
                <w:kern w:val="24"/>
                <w:lang w:val="en-GB"/>
              </w:rPr>
              <w:t>9.5(RR)</w:t>
            </w:r>
          </w:p>
        </w:tc>
        <w:tc>
          <w:tcPr>
            <w:tcW w:w="1179" w:type="dxa"/>
            <w:vAlign w:val="center"/>
          </w:tcPr>
          <w:p w14:paraId="7C116638" w14:textId="77777777" w:rsidR="00FF40AC" w:rsidRPr="00B43D6A" w:rsidRDefault="00FF40AC" w:rsidP="00A02A7B">
            <w:pPr>
              <w:pStyle w:val="NormalWeb"/>
              <w:spacing w:before="0" w:beforeAutospacing="0" w:after="0" w:afterAutospacing="0" w:line="256" w:lineRule="auto"/>
              <w:jc w:val="center"/>
              <w:rPr>
                <w:rFonts w:asciiTheme="minorHAnsi" w:hAnsiTheme="minorHAnsi" w:cstheme="minorHAnsi"/>
              </w:rPr>
            </w:pPr>
            <w:r w:rsidRPr="00B43D6A">
              <w:rPr>
                <w:rFonts w:asciiTheme="minorHAnsi" w:hAnsiTheme="minorHAnsi" w:cstheme="minorHAnsi"/>
                <w:color w:val="000000"/>
                <w:kern w:val="24"/>
                <w:lang w:val="en-GB"/>
              </w:rPr>
              <w:t>6.0(RR)</w:t>
            </w:r>
          </w:p>
        </w:tc>
      </w:tr>
      <w:tr w:rsidR="00FF40AC" w:rsidRPr="00B43D6A" w14:paraId="32685CB4" w14:textId="77777777" w:rsidTr="00A02A7B">
        <w:trPr>
          <w:jc w:val="center"/>
        </w:trPr>
        <w:tc>
          <w:tcPr>
            <w:tcW w:w="2376" w:type="dxa"/>
          </w:tcPr>
          <w:p w14:paraId="77D377EA" w14:textId="77777777" w:rsidR="00FF40AC" w:rsidRPr="00B43D6A" w:rsidRDefault="00FF40AC" w:rsidP="00A02A7B">
            <w:pPr>
              <w:pStyle w:val="NormalWeb"/>
              <w:spacing w:before="0" w:beforeAutospacing="0" w:after="0" w:afterAutospacing="0" w:line="276" w:lineRule="auto"/>
              <w:jc w:val="center"/>
              <w:rPr>
                <w:rFonts w:asciiTheme="minorHAnsi" w:hAnsiTheme="minorHAnsi" w:cstheme="minorHAnsi"/>
              </w:rPr>
            </w:pPr>
            <w:r w:rsidRPr="00B43D6A">
              <w:rPr>
                <w:rFonts w:asciiTheme="minorHAnsi" w:hAnsiTheme="minorHAnsi" w:cstheme="minorHAnsi"/>
                <w:color w:val="000000" w:themeColor="text1"/>
                <w:kern w:val="24"/>
                <w:lang w:val="en-GB"/>
              </w:rPr>
              <w:t>24(MONINO)</w:t>
            </w:r>
          </w:p>
        </w:tc>
        <w:tc>
          <w:tcPr>
            <w:tcW w:w="870" w:type="dxa"/>
          </w:tcPr>
          <w:p w14:paraId="06AC4AA4" w14:textId="77777777" w:rsidR="00FF40AC" w:rsidRPr="00B43D6A" w:rsidRDefault="00FF40AC" w:rsidP="00A02A7B">
            <w:pPr>
              <w:pStyle w:val="NormalWeb"/>
              <w:spacing w:before="0" w:beforeAutospacing="0" w:after="0" w:afterAutospacing="0"/>
              <w:jc w:val="center"/>
              <w:textAlignment w:val="center"/>
              <w:rPr>
                <w:rFonts w:asciiTheme="minorHAnsi" w:hAnsiTheme="minorHAnsi" w:cstheme="minorHAnsi"/>
                <w:color w:val="000000"/>
                <w:kern w:val="24"/>
                <w:lang w:val="en-GB"/>
              </w:rPr>
            </w:pPr>
            <w:r w:rsidRPr="00B43D6A">
              <w:rPr>
                <w:rFonts w:asciiTheme="minorHAnsi" w:hAnsiTheme="minorHAnsi" w:cstheme="minorHAnsi"/>
                <w:color w:val="000000"/>
                <w:kern w:val="24"/>
                <w:lang w:val="en-GB"/>
              </w:rPr>
              <w:t>G4</w:t>
            </w:r>
          </w:p>
        </w:tc>
        <w:tc>
          <w:tcPr>
            <w:tcW w:w="1017" w:type="dxa"/>
            <w:vAlign w:val="center"/>
          </w:tcPr>
          <w:p w14:paraId="1AB82828" w14:textId="77777777" w:rsidR="00FF40AC" w:rsidRPr="00B43D6A" w:rsidRDefault="00FF40AC" w:rsidP="00A02A7B">
            <w:pPr>
              <w:pStyle w:val="NormalWeb"/>
              <w:spacing w:before="0" w:beforeAutospacing="0" w:after="0" w:afterAutospacing="0"/>
              <w:jc w:val="center"/>
              <w:textAlignment w:val="center"/>
              <w:rPr>
                <w:rFonts w:asciiTheme="minorHAnsi" w:hAnsiTheme="minorHAnsi" w:cstheme="minorHAnsi"/>
              </w:rPr>
            </w:pPr>
            <w:r w:rsidRPr="00B43D6A">
              <w:rPr>
                <w:rFonts w:asciiTheme="minorHAnsi" w:hAnsiTheme="minorHAnsi" w:cstheme="minorHAnsi"/>
                <w:color w:val="000000"/>
                <w:kern w:val="24"/>
                <w:lang w:val="en-GB"/>
              </w:rPr>
              <w:t>2.0(HR)</w:t>
            </w:r>
          </w:p>
        </w:tc>
        <w:tc>
          <w:tcPr>
            <w:tcW w:w="1292" w:type="dxa"/>
            <w:vAlign w:val="center"/>
          </w:tcPr>
          <w:p w14:paraId="25E95150" w14:textId="77777777" w:rsidR="00FF40AC" w:rsidRPr="00B43D6A" w:rsidRDefault="00FF40AC" w:rsidP="00A02A7B">
            <w:pPr>
              <w:pStyle w:val="NormalWeb"/>
              <w:spacing w:before="0" w:beforeAutospacing="0" w:after="0" w:afterAutospacing="0"/>
              <w:jc w:val="center"/>
              <w:textAlignment w:val="center"/>
              <w:rPr>
                <w:rFonts w:asciiTheme="minorHAnsi" w:hAnsiTheme="minorHAnsi" w:cstheme="minorHAnsi"/>
              </w:rPr>
            </w:pPr>
            <w:r w:rsidRPr="00B43D6A">
              <w:rPr>
                <w:rFonts w:asciiTheme="minorHAnsi" w:hAnsiTheme="minorHAnsi" w:cstheme="minorHAnsi"/>
                <w:color w:val="000000"/>
                <w:kern w:val="24"/>
                <w:lang w:val="en-GB"/>
              </w:rPr>
              <w:t>6.0(RR)</w:t>
            </w:r>
          </w:p>
        </w:tc>
        <w:tc>
          <w:tcPr>
            <w:tcW w:w="1179" w:type="dxa"/>
            <w:vAlign w:val="center"/>
          </w:tcPr>
          <w:p w14:paraId="02E1282F" w14:textId="77777777" w:rsidR="00FF40AC" w:rsidRPr="00B43D6A" w:rsidRDefault="00FF40AC" w:rsidP="00A02A7B">
            <w:pPr>
              <w:pStyle w:val="NormalWeb"/>
              <w:spacing w:before="0" w:beforeAutospacing="0" w:after="0" w:afterAutospacing="0"/>
              <w:jc w:val="center"/>
              <w:textAlignment w:val="center"/>
              <w:rPr>
                <w:rFonts w:asciiTheme="minorHAnsi" w:hAnsiTheme="minorHAnsi" w:cstheme="minorHAnsi"/>
              </w:rPr>
            </w:pPr>
            <w:r w:rsidRPr="00B43D6A">
              <w:rPr>
                <w:rFonts w:asciiTheme="minorHAnsi" w:hAnsiTheme="minorHAnsi" w:cstheme="minorHAnsi"/>
                <w:color w:val="000000"/>
                <w:kern w:val="24"/>
                <w:lang w:val="en-GB"/>
              </w:rPr>
              <w:t>10.3(MR)</w:t>
            </w:r>
          </w:p>
        </w:tc>
        <w:tc>
          <w:tcPr>
            <w:tcW w:w="1179" w:type="dxa"/>
            <w:vAlign w:val="center"/>
          </w:tcPr>
          <w:p w14:paraId="12CF3672" w14:textId="77777777" w:rsidR="00FF40AC" w:rsidRPr="00B43D6A" w:rsidRDefault="00FF40AC" w:rsidP="00A02A7B">
            <w:pPr>
              <w:pStyle w:val="NormalWeb"/>
              <w:spacing w:before="0" w:beforeAutospacing="0" w:after="0" w:afterAutospacing="0" w:line="256" w:lineRule="auto"/>
              <w:jc w:val="center"/>
              <w:rPr>
                <w:rFonts w:asciiTheme="minorHAnsi" w:hAnsiTheme="minorHAnsi" w:cstheme="minorHAnsi"/>
              </w:rPr>
            </w:pPr>
            <w:r w:rsidRPr="00B43D6A">
              <w:rPr>
                <w:rFonts w:asciiTheme="minorHAnsi" w:hAnsiTheme="minorHAnsi" w:cstheme="minorHAnsi"/>
                <w:color w:val="000000"/>
                <w:kern w:val="24"/>
                <w:lang w:val="en-GB"/>
              </w:rPr>
              <w:t>2.0(HR)</w:t>
            </w:r>
          </w:p>
        </w:tc>
      </w:tr>
      <w:tr w:rsidR="00FF40AC" w:rsidRPr="00B43D6A" w14:paraId="63CF8BFC" w14:textId="77777777" w:rsidTr="00A02A7B">
        <w:trPr>
          <w:jc w:val="center"/>
        </w:trPr>
        <w:tc>
          <w:tcPr>
            <w:tcW w:w="2376" w:type="dxa"/>
          </w:tcPr>
          <w:p w14:paraId="68B93317" w14:textId="77777777" w:rsidR="00FF40AC" w:rsidRPr="00B43D6A" w:rsidRDefault="00FF40AC" w:rsidP="00A02A7B">
            <w:pPr>
              <w:pStyle w:val="NormalWeb"/>
              <w:spacing w:before="0" w:beforeAutospacing="0" w:after="0" w:afterAutospacing="0" w:line="276" w:lineRule="auto"/>
              <w:jc w:val="center"/>
              <w:rPr>
                <w:rFonts w:asciiTheme="minorHAnsi" w:hAnsiTheme="minorHAnsi" w:cstheme="minorHAnsi"/>
              </w:rPr>
            </w:pPr>
            <w:r w:rsidRPr="00B43D6A">
              <w:rPr>
                <w:rFonts w:asciiTheme="minorHAnsi" w:hAnsiTheme="minorHAnsi" w:cstheme="minorHAnsi"/>
                <w:color w:val="000000" w:themeColor="text1"/>
                <w:kern w:val="24"/>
                <w:lang w:val="en-GB"/>
              </w:rPr>
              <w:t>Flip-93-93c</w:t>
            </w:r>
          </w:p>
        </w:tc>
        <w:tc>
          <w:tcPr>
            <w:tcW w:w="870" w:type="dxa"/>
          </w:tcPr>
          <w:p w14:paraId="23E9E10F" w14:textId="77777777" w:rsidR="00FF40AC" w:rsidRPr="00B43D6A" w:rsidRDefault="00FF40AC" w:rsidP="00A02A7B">
            <w:pPr>
              <w:pStyle w:val="NormalWeb"/>
              <w:spacing w:before="0" w:beforeAutospacing="0" w:after="0" w:afterAutospacing="0"/>
              <w:jc w:val="center"/>
              <w:textAlignment w:val="center"/>
              <w:rPr>
                <w:rFonts w:asciiTheme="minorHAnsi" w:hAnsiTheme="minorHAnsi" w:cstheme="minorHAnsi"/>
                <w:color w:val="000000"/>
                <w:kern w:val="24"/>
                <w:lang w:val="en-GB"/>
              </w:rPr>
            </w:pPr>
            <w:r w:rsidRPr="00B43D6A">
              <w:rPr>
                <w:rFonts w:asciiTheme="minorHAnsi" w:hAnsiTheme="minorHAnsi" w:cstheme="minorHAnsi"/>
                <w:color w:val="000000"/>
                <w:kern w:val="24"/>
                <w:lang w:val="en-GB"/>
              </w:rPr>
              <w:t>G5</w:t>
            </w:r>
          </w:p>
        </w:tc>
        <w:tc>
          <w:tcPr>
            <w:tcW w:w="1017" w:type="dxa"/>
            <w:vAlign w:val="center"/>
          </w:tcPr>
          <w:p w14:paraId="5E6BBEE9" w14:textId="77777777" w:rsidR="00FF40AC" w:rsidRPr="00B43D6A" w:rsidRDefault="00FF40AC" w:rsidP="00A02A7B">
            <w:pPr>
              <w:pStyle w:val="NormalWeb"/>
              <w:spacing w:before="0" w:beforeAutospacing="0" w:after="0" w:afterAutospacing="0"/>
              <w:jc w:val="center"/>
              <w:textAlignment w:val="center"/>
              <w:rPr>
                <w:rFonts w:asciiTheme="minorHAnsi" w:hAnsiTheme="minorHAnsi" w:cstheme="minorHAnsi"/>
              </w:rPr>
            </w:pPr>
            <w:r w:rsidRPr="00B43D6A">
              <w:rPr>
                <w:rFonts w:asciiTheme="minorHAnsi" w:hAnsiTheme="minorHAnsi" w:cstheme="minorHAnsi"/>
                <w:color w:val="000000"/>
                <w:kern w:val="24"/>
                <w:lang w:val="en-GB"/>
              </w:rPr>
              <w:t>2.3(HR)</w:t>
            </w:r>
          </w:p>
        </w:tc>
        <w:tc>
          <w:tcPr>
            <w:tcW w:w="1292" w:type="dxa"/>
            <w:vAlign w:val="center"/>
          </w:tcPr>
          <w:p w14:paraId="6687CEE7" w14:textId="77777777" w:rsidR="00FF40AC" w:rsidRPr="00B43D6A" w:rsidRDefault="00FF40AC" w:rsidP="00A02A7B">
            <w:pPr>
              <w:jc w:val="center"/>
              <w:textAlignment w:val="center"/>
              <w:rPr>
                <w:rFonts w:cstheme="minorHAnsi"/>
                <w:sz w:val="24"/>
                <w:szCs w:val="24"/>
              </w:rPr>
            </w:pPr>
            <w:r w:rsidRPr="00B43D6A">
              <w:rPr>
                <w:rFonts w:cstheme="minorHAnsi"/>
                <w:color w:val="000000"/>
                <w:kern w:val="24"/>
                <w:sz w:val="24"/>
                <w:szCs w:val="24"/>
                <w:lang w:val="en-GB"/>
              </w:rPr>
              <w:t>13.0(MR)</w:t>
            </w:r>
          </w:p>
        </w:tc>
        <w:tc>
          <w:tcPr>
            <w:tcW w:w="1179" w:type="dxa"/>
            <w:vAlign w:val="center"/>
          </w:tcPr>
          <w:p w14:paraId="03196118" w14:textId="77777777" w:rsidR="00FF40AC" w:rsidRPr="00B43D6A" w:rsidRDefault="00FF40AC" w:rsidP="00A02A7B">
            <w:pPr>
              <w:pStyle w:val="NormalWeb"/>
              <w:spacing w:before="0" w:beforeAutospacing="0" w:after="0" w:afterAutospacing="0"/>
              <w:jc w:val="center"/>
              <w:textAlignment w:val="center"/>
              <w:rPr>
                <w:rFonts w:asciiTheme="minorHAnsi" w:hAnsiTheme="minorHAnsi" w:cstheme="minorHAnsi"/>
              </w:rPr>
            </w:pPr>
            <w:r w:rsidRPr="00B43D6A">
              <w:rPr>
                <w:rFonts w:asciiTheme="minorHAnsi" w:hAnsiTheme="minorHAnsi" w:cstheme="minorHAnsi"/>
                <w:color w:val="000000"/>
                <w:kern w:val="24"/>
                <w:lang w:val="en-GB"/>
              </w:rPr>
              <w:t>6.0(RR)</w:t>
            </w:r>
          </w:p>
        </w:tc>
        <w:tc>
          <w:tcPr>
            <w:tcW w:w="1179" w:type="dxa"/>
            <w:vAlign w:val="center"/>
          </w:tcPr>
          <w:p w14:paraId="7FAE7BC7" w14:textId="77777777" w:rsidR="00FF40AC" w:rsidRPr="00B43D6A" w:rsidRDefault="00FF40AC" w:rsidP="00A02A7B">
            <w:pPr>
              <w:pStyle w:val="NormalWeb"/>
              <w:spacing w:before="0" w:beforeAutospacing="0" w:after="0" w:afterAutospacing="0" w:line="256" w:lineRule="auto"/>
              <w:jc w:val="center"/>
              <w:rPr>
                <w:rFonts w:asciiTheme="minorHAnsi" w:hAnsiTheme="minorHAnsi" w:cstheme="minorHAnsi"/>
              </w:rPr>
            </w:pPr>
            <w:r w:rsidRPr="00B43D6A">
              <w:rPr>
                <w:rFonts w:asciiTheme="minorHAnsi" w:hAnsiTheme="minorHAnsi" w:cstheme="minorHAnsi"/>
                <w:color w:val="000000"/>
                <w:kern w:val="24"/>
                <w:lang w:val="en-GB"/>
              </w:rPr>
              <w:t>47.7(SS)</w:t>
            </w:r>
          </w:p>
        </w:tc>
      </w:tr>
      <w:tr w:rsidR="00FF40AC" w:rsidRPr="00B43D6A" w14:paraId="4FE0FE7A" w14:textId="77777777" w:rsidTr="00A02A7B">
        <w:trPr>
          <w:jc w:val="center"/>
        </w:trPr>
        <w:tc>
          <w:tcPr>
            <w:tcW w:w="2376" w:type="dxa"/>
          </w:tcPr>
          <w:p w14:paraId="2C3A3BB5" w14:textId="77777777" w:rsidR="00FF40AC" w:rsidRPr="00B43D6A" w:rsidRDefault="00FF40AC" w:rsidP="00A02A7B">
            <w:pPr>
              <w:pStyle w:val="NormalWeb"/>
              <w:spacing w:before="0" w:beforeAutospacing="0" w:after="0" w:afterAutospacing="0" w:line="276" w:lineRule="auto"/>
              <w:jc w:val="center"/>
              <w:rPr>
                <w:rFonts w:asciiTheme="minorHAnsi" w:hAnsiTheme="minorHAnsi" w:cstheme="minorHAnsi"/>
              </w:rPr>
            </w:pPr>
            <w:r w:rsidRPr="00B43D6A">
              <w:rPr>
                <w:rFonts w:asciiTheme="minorHAnsi" w:hAnsiTheme="minorHAnsi" w:cstheme="minorHAnsi"/>
                <w:color w:val="000000" w:themeColor="text1"/>
                <w:kern w:val="24"/>
                <w:lang w:val="en-GB"/>
              </w:rPr>
              <w:t>Flip-09-76c</w:t>
            </w:r>
          </w:p>
        </w:tc>
        <w:tc>
          <w:tcPr>
            <w:tcW w:w="870" w:type="dxa"/>
          </w:tcPr>
          <w:p w14:paraId="51115D94" w14:textId="77777777" w:rsidR="00FF40AC" w:rsidRPr="00B43D6A" w:rsidRDefault="00FF40AC" w:rsidP="00A02A7B">
            <w:pPr>
              <w:pStyle w:val="NormalWeb"/>
              <w:spacing w:before="0" w:beforeAutospacing="0" w:after="0" w:afterAutospacing="0"/>
              <w:jc w:val="center"/>
              <w:textAlignment w:val="center"/>
              <w:rPr>
                <w:rFonts w:asciiTheme="minorHAnsi" w:hAnsiTheme="minorHAnsi" w:cstheme="minorHAnsi"/>
                <w:color w:val="000000"/>
                <w:kern w:val="24"/>
                <w:lang w:val="en-GB"/>
              </w:rPr>
            </w:pPr>
            <w:r w:rsidRPr="00B43D6A">
              <w:rPr>
                <w:rFonts w:asciiTheme="minorHAnsi" w:hAnsiTheme="minorHAnsi" w:cstheme="minorHAnsi"/>
                <w:color w:val="000000"/>
                <w:kern w:val="24"/>
                <w:lang w:val="en-GB"/>
              </w:rPr>
              <w:t>G6</w:t>
            </w:r>
          </w:p>
        </w:tc>
        <w:tc>
          <w:tcPr>
            <w:tcW w:w="1017" w:type="dxa"/>
            <w:vAlign w:val="center"/>
          </w:tcPr>
          <w:p w14:paraId="223FD3E7" w14:textId="77777777" w:rsidR="00FF40AC" w:rsidRPr="00B43D6A" w:rsidRDefault="00FF40AC" w:rsidP="00A02A7B">
            <w:pPr>
              <w:pStyle w:val="NormalWeb"/>
              <w:spacing w:before="0" w:beforeAutospacing="0" w:after="0" w:afterAutospacing="0"/>
              <w:jc w:val="center"/>
              <w:textAlignment w:val="center"/>
              <w:rPr>
                <w:rFonts w:asciiTheme="minorHAnsi" w:hAnsiTheme="minorHAnsi" w:cstheme="minorHAnsi"/>
              </w:rPr>
            </w:pPr>
            <w:r w:rsidRPr="00B43D6A">
              <w:rPr>
                <w:rFonts w:asciiTheme="minorHAnsi" w:hAnsiTheme="minorHAnsi" w:cstheme="minorHAnsi"/>
                <w:color w:val="000000"/>
                <w:kern w:val="24"/>
                <w:lang w:val="en-GB"/>
              </w:rPr>
              <w:t>4.3(HR)</w:t>
            </w:r>
          </w:p>
        </w:tc>
        <w:tc>
          <w:tcPr>
            <w:tcW w:w="1292" w:type="dxa"/>
            <w:vAlign w:val="center"/>
          </w:tcPr>
          <w:p w14:paraId="05B1164B" w14:textId="77777777" w:rsidR="00FF40AC" w:rsidRPr="00B43D6A" w:rsidRDefault="00FF40AC" w:rsidP="00A02A7B">
            <w:pPr>
              <w:pStyle w:val="NormalWeb"/>
              <w:spacing w:before="0" w:beforeAutospacing="0" w:after="0" w:afterAutospacing="0"/>
              <w:jc w:val="center"/>
              <w:textAlignment w:val="center"/>
              <w:rPr>
                <w:rFonts w:asciiTheme="minorHAnsi" w:hAnsiTheme="minorHAnsi" w:cstheme="minorHAnsi"/>
              </w:rPr>
            </w:pPr>
            <w:r w:rsidRPr="00B43D6A">
              <w:rPr>
                <w:rFonts w:asciiTheme="minorHAnsi" w:hAnsiTheme="minorHAnsi" w:cstheme="minorHAnsi"/>
                <w:color w:val="000000"/>
                <w:kern w:val="24"/>
                <w:lang w:val="en-GB"/>
              </w:rPr>
              <w:t>13.0(MR)</w:t>
            </w:r>
          </w:p>
        </w:tc>
        <w:tc>
          <w:tcPr>
            <w:tcW w:w="1179" w:type="dxa"/>
            <w:vAlign w:val="center"/>
          </w:tcPr>
          <w:p w14:paraId="75B0F8C2" w14:textId="77777777" w:rsidR="00FF40AC" w:rsidRPr="00B43D6A" w:rsidRDefault="00FF40AC" w:rsidP="00A02A7B">
            <w:pPr>
              <w:pStyle w:val="NormalWeb"/>
              <w:spacing w:before="0" w:beforeAutospacing="0" w:after="0" w:afterAutospacing="0"/>
              <w:jc w:val="center"/>
              <w:textAlignment w:val="center"/>
              <w:rPr>
                <w:rFonts w:asciiTheme="minorHAnsi" w:hAnsiTheme="minorHAnsi" w:cstheme="minorHAnsi"/>
              </w:rPr>
            </w:pPr>
            <w:r w:rsidRPr="00B43D6A">
              <w:rPr>
                <w:rFonts w:asciiTheme="minorHAnsi" w:hAnsiTheme="minorHAnsi" w:cstheme="minorHAnsi"/>
                <w:color w:val="000000"/>
                <w:kern w:val="24"/>
                <w:lang w:val="en-GB"/>
              </w:rPr>
              <w:t>9.3(RR)</w:t>
            </w:r>
          </w:p>
        </w:tc>
        <w:tc>
          <w:tcPr>
            <w:tcW w:w="1179" w:type="dxa"/>
            <w:vAlign w:val="center"/>
          </w:tcPr>
          <w:p w14:paraId="21442F8D" w14:textId="77777777" w:rsidR="00FF40AC" w:rsidRPr="00B43D6A" w:rsidRDefault="00FF40AC" w:rsidP="00A02A7B">
            <w:pPr>
              <w:pStyle w:val="NormalWeb"/>
              <w:spacing w:before="0" w:beforeAutospacing="0" w:after="0" w:afterAutospacing="0" w:line="256" w:lineRule="auto"/>
              <w:jc w:val="center"/>
              <w:rPr>
                <w:rFonts w:asciiTheme="minorHAnsi" w:hAnsiTheme="minorHAnsi" w:cstheme="minorHAnsi"/>
              </w:rPr>
            </w:pPr>
            <w:r w:rsidRPr="00B43D6A">
              <w:rPr>
                <w:rFonts w:asciiTheme="minorHAnsi" w:hAnsiTheme="minorHAnsi" w:cstheme="minorHAnsi"/>
                <w:color w:val="000000"/>
                <w:kern w:val="24"/>
                <w:lang w:val="en-GB"/>
              </w:rPr>
              <w:t>20.0(MR)</w:t>
            </w:r>
          </w:p>
        </w:tc>
      </w:tr>
      <w:tr w:rsidR="00FF40AC" w:rsidRPr="00B43D6A" w14:paraId="7600C4B6" w14:textId="77777777" w:rsidTr="00A02A7B">
        <w:trPr>
          <w:jc w:val="center"/>
        </w:trPr>
        <w:tc>
          <w:tcPr>
            <w:tcW w:w="2376" w:type="dxa"/>
          </w:tcPr>
          <w:p w14:paraId="058F6863" w14:textId="77777777" w:rsidR="00FF40AC" w:rsidRPr="00B43D6A" w:rsidRDefault="00FF40AC" w:rsidP="00A02A7B">
            <w:pPr>
              <w:pStyle w:val="NormalWeb"/>
              <w:spacing w:before="0" w:beforeAutospacing="0" w:after="0" w:afterAutospacing="0" w:line="276" w:lineRule="auto"/>
              <w:jc w:val="center"/>
              <w:rPr>
                <w:rFonts w:asciiTheme="minorHAnsi" w:hAnsiTheme="minorHAnsi" w:cstheme="minorHAnsi"/>
              </w:rPr>
            </w:pPr>
            <w:r w:rsidRPr="00B43D6A">
              <w:rPr>
                <w:rFonts w:asciiTheme="minorHAnsi" w:hAnsiTheme="minorHAnsi" w:cstheme="minorHAnsi"/>
                <w:color w:val="000000" w:themeColor="text1"/>
                <w:kern w:val="24"/>
                <w:lang w:val="en-GB"/>
              </w:rPr>
              <w:t>DZ-2012-CK--0025</w:t>
            </w:r>
          </w:p>
        </w:tc>
        <w:tc>
          <w:tcPr>
            <w:tcW w:w="870" w:type="dxa"/>
          </w:tcPr>
          <w:p w14:paraId="69A45E2D" w14:textId="77777777" w:rsidR="00FF40AC" w:rsidRPr="00B43D6A" w:rsidRDefault="00FF40AC" w:rsidP="00A02A7B">
            <w:pPr>
              <w:pStyle w:val="NormalWeb"/>
              <w:spacing w:before="0" w:beforeAutospacing="0" w:after="0" w:afterAutospacing="0"/>
              <w:jc w:val="center"/>
              <w:textAlignment w:val="center"/>
              <w:rPr>
                <w:rFonts w:asciiTheme="minorHAnsi" w:hAnsiTheme="minorHAnsi" w:cstheme="minorHAnsi"/>
                <w:color w:val="000000"/>
                <w:kern w:val="24"/>
                <w:lang w:val="en-GB"/>
              </w:rPr>
            </w:pPr>
            <w:r w:rsidRPr="00B43D6A">
              <w:rPr>
                <w:rFonts w:asciiTheme="minorHAnsi" w:hAnsiTheme="minorHAnsi" w:cstheme="minorHAnsi"/>
                <w:color w:val="000000"/>
                <w:kern w:val="24"/>
                <w:lang w:val="en-GB"/>
              </w:rPr>
              <w:t>G7</w:t>
            </w:r>
          </w:p>
        </w:tc>
        <w:tc>
          <w:tcPr>
            <w:tcW w:w="1017" w:type="dxa"/>
            <w:vAlign w:val="center"/>
          </w:tcPr>
          <w:p w14:paraId="61BDD7BC" w14:textId="77777777" w:rsidR="00FF40AC" w:rsidRPr="00B43D6A" w:rsidRDefault="00FF40AC" w:rsidP="00A02A7B">
            <w:pPr>
              <w:pStyle w:val="NormalWeb"/>
              <w:spacing w:before="0" w:beforeAutospacing="0" w:after="0" w:afterAutospacing="0"/>
              <w:jc w:val="center"/>
              <w:textAlignment w:val="center"/>
              <w:rPr>
                <w:rFonts w:asciiTheme="minorHAnsi" w:hAnsiTheme="minorHAnsi" w:cstheme="minorHAnsi"/>
              </w:rPr>
            </w:pPr>
            <w:r w:rsidRPr="00B43D6A">
              <w:rPr>
                <w:rFonts w:asciiTheme="minorHAnsi" w:hAnsiTheme="minorHAnsi" w:cstheme="minorHAnsi"/>
                <w:color w:val="000000"/>
                <w:kern w:val="24"/>
                <w:lang w:val="en-GB"/>
              </w:rPr>
              <w:t>4.7(HR)</w:t>
            </w:r>
          </w:p>
        </w:tc>
        <w:tc>
          <w:tcPr>
            <w:tcW w:w="1292" w:type="dxa"/>
            <w:vAlign w:val="center"/>
          </w:tcPr>
          <w:p w14:paraId="4B0A3D02" w14:textId="77777777" w:rsidR="00FF40AC" w:rsidRPr="00B43D6A" w:rsidRDefault="00FF40AC" w:rsidP="00A02A7B">
            <w:pPr>
              <w:pStyle w:val="NormalWeb"/>
              <w:spacing w:before="0" w:beforeAutospacing="0" w:after="0" w:afterAutospacing="0"/>
              <w:jc w:val="center"/>
              <w:textAlignment w:val="center"/>
              <w:rPr>
                <w:rFonts w:asciiTheme="minorHAnsi" w:hAnsiTheme="minorHAnsi" w:cstheme="minorHAnsi"/>
              </w:rPr>
            </w:pPr>
            <w:r w:rsidRPr="00B43D6A">
              <w:rPr>
                <w:rFonts w:asciiTheme="minorHAnsi" w:hAnsiTheme="minorHAnsi" w:cstheme="minorHAnsi"/>
                <w:color w:val="000000"/>
                <w:kern w:val="24"/>
                <w:lang w:val="en-GB"/>
              </w:rPr>
              <w:t>1.7(HR)</w:t>
            </w:r>
          </w:p>
        </w:tc>
        <w:tc>
          <w:tcPr>
            <w:tcW w:w="1179" w:type="dxa"/>
            <w:vAlign w:val="center"/>
          </w:tcPr>
          <w:p w14:paraId="62D35D47" w14:textId="77777777" w:rsidR="00FF40AC" w:rsidRPr="00B43D6A" w:rsidRDefault="00FF40AC" w:rsidP="00A02A7B">
            <w:pPr>
              <w:pStyle w:val="NormalWeb"/>
              <w:spacing w:before="0" w:beforeAutospacing="0" w:after="0" w:afterAutospacing="0"/>
              <w:jc w:val="center"/>
              <w:textAlignment w:val="center"/>
              <w:rPr>
                <w:rFonts w:asciiTheme="minorHAnsi" w:hAnsiTheme="minorHAnsi" w:cstheme="minorHAnsi"/>
              </w:rPr>
            </w:pPr>
            <w:r w:rsidRPr="00B43D6A">
              <w:rPr>
                <w:rFonts w:asciiTheme="minorHAnsi" w:hAnsiTheme="minorHAnsi" w:cstheme="minorHAnsi"/>
                <w:color w:val="000000"/>
                <w:kern w:val="24"/>
                <w:lang w:val="en-GB"/>
              </w:rPr>
              <w:t>8.7(RR)</w:t>
            </w:r>
          </w:p>
        </w:tc>
        <w:tc>
          <w:tcPr>
            <w:tcW w:w="1179" w:type="dxa"/>
            <w:vAlign w:val="center"/>
          </w:tcPr>
          <w:p w14:paraId="61AE47AE" w14:textId="77777777" w:rsidR="00FF40AC" w:rsidRPr="00B43D6A" w:rsidRDefault="00FF40AC" w:rsidP="00A02A7B">
            <w:pPr>
              <w:pStyle w:val="NormalWeb"/>
              <w:spacing w:before="0" w:beforeAutospacing="0" w:after="0" w:afterAutospacing="0" w:line="256" w:lineRule="auto"/>
              <w:jc w:val="center"/>
              <w:rPr>
                <w:rFonts w:asciiTheme="minorHAnsi" w:hAnsiTheme="minorHAnsi" w:cstheme="minorHAnsi"/>
              </w:rPr>
            </w:pPr>
            <w:r w:rsidRPr="00B43D6A">
              <w:rPr>
                <w:rFonts w:asciiTheme="minorHAnsi" w:hAnsiTheme="minorHAnsi" w:cstheme="minorHAnsi"/>
                <w:color w:val="000000"/>
                <w:kern w:val="24"/>
                <w:lang w:val="en-GB"/>
              </w:rPr>
              <w:t>13.0(MR)</w:t>
            </w:r>
          </w:p>
        </w:tc>
      </w:tr>
      <w:tr w:rsidR="00FF40AC" w:rsidRPr="00B43D6A" w14:paraId="320AB462" w14:textId="77777777" w:rsidTr="00A02A7B">
        <w:trPr>
          <w:jc w:val="center"/>
        </w:trPr>
        <w:tc>
          <w:tcPr>
            <w:tcW w:w="2376" w:type="dxa"/>
          </w:tcPr>
          <w:p w14:paraId="1687668B" w14:textId="77777777" w:rsidR="00FF40AC" w:rsidRPr="00B43D6A" w:rsidRDefault="00FF40AC" w:rsidP="00A02A7B">
            <w:pPr>
              <w:pStyle w:val="NormalWeb"/>
              <w:spacing w:before="0" w:beforeAutospacing="0" w:after="0" w:afterAutospacing="0" w:line="276" w:lineRule="auto"/>
              <w:jc w:val="center"/>
              <w:rPr>
                <w:rFonts w:asciiTheme="minorHAnsi" w:hAnsiTheme="minorHAnsi" w:cstheme="minorHAnsi"/>
              </w:rPr>
            </w:pPr>
            <w:r w:rsidRPr="00B43D6A">
              <w:rPr>
                <w:rFonts w:asciiTheme="minorHAnsi" w:hAnsiTheme="minorHAnsi" w:cstheme="minorHAnsi"/>
                <w:color w:val="000000" w:themeColor="text1"/>
                <w:kern w:val="24"/>
                <w:lang w:val="en-GB"/>
              </w:rPr>
              <w:t>Flip-09-187c</w:t>
            </w:r>
          </w:p>
        </w:tc>
        <w:tc>
          <w:tcPr>
            <w:tcW w:w="870" w:type="dxa"/>
          </w:tcPr>
          <w:p w14:paraId="63758FAD" w14:textId="77777777" w:rsidR="00FF40AC" w:rsidRPr="00B43D6A" w:rsidRDefault="00FF40AC" w:rsidP="00A02A7B">
            <w:pPr>
              <w:pStyle w:val="NormalWeb"/>
              <w:spacing w:before="0" w:beforeAutospacing="0" w:after="0" w:afterAutospacing="0"/>
              <w:jc w:val="center"/>
              <w:textAlignment w:val="center"/>
              <w:rPr>
                <w:rFonts w:asciiTheme="minorHAnsi" w:hAnsiTheme="minorHAnsi" w:cstheme="minorHAnsi"/>
                <w:color w:val="000000"/>
                <w:kern w:val="24"/>
                <w:lang w:val="en-GB"/>
              </w:rPr>
            </w:pPr>
            <w:r w:rsidRPr="00B43D6A">
              <w:rPr>
                <w:rFonts w:asciiTheme="minorHAnsi" w:hAnsiTheme="minorHAnsi" w:cstheme="minorHAnsi"/>
                <w:color w:val="000000"/>
                <w:kern w:val="24"/>
                <w:lang w:val="en-GB"/>
              </w:rPr>
              <w:t>G8</w:t>
            </w:r>
          </w:p>
        </w:tc>
        <w:tc>
          <w:tcPr>
            <w:tcW w:w="1017" w:type="dxa"/>
            <w:vAlign w:val="center"/>
          </w:tcPr>
          <w:p w14:paraId="3015CDFE" w14:textId="77777777" w:rsidR="00FF40AC" w:rsidRPr="00B43D6A" w:rsidRDefault="00FF40AC" w:rsidP="00A02A7B">
            <w:pPr>
              <w:pStyle w:val="NormalWeb"/>
              <w:spacing w:before="0" w:beforeAutospacing="0" w:after="0" w:afterAutospacing="0"/>
              <w:jc w:val="center"/>
              <w:textAlignment w:val="center"/>
              <w:rPr>
                <w:rFonts w:asciiTheme="minorHAnsi" w:hAnsiTheme="minorHAnsi" w:cstheme="minorHAnsi"/>
              </w:rPr>
            </w:pPr>
            <w:r w:rsidRPr="00B43D6A">
              <w:rPr>
                <w:rFonts w:asciiTheme="minorHAnsi" w:hAnsiTheme="minorHAnsi" w:cstheme="minorHAnsi"/>
                <w:color w:val="000000"/>
                <w:kern w:val="24"/>
                <w:lang w:val="en-GB"/>
              </w:rPr>
              <w:t>5.0(HR)</w:t>
            </w:r>
          </w:p>
        </w:tc>
        <w:tc>
          <w:tcPr>
            <w:tcW w:w="1292" w:type="dxa"/>
            <w:vAlign w:val="center"/>
          </w:tcPr>
          <w:p w14:paraId="4F8C6390" w14:textId="77777777" w:rsidR="00FF40AC" w:rsidRPr="00B43D6A" w:rsidRDefault="00FF40AC" w:rsidP="00A02A7B">
            <w:pPr>
              <w:pStyle w:val="NormalWeb"/>
              <w:spacing w:before="0" w:beforeAutospacing="0" w:after="0" w:afterAutospacing="0"/>
              <w:jc w:val="center"/>
              <w:textAlignment w:val="center"/>
              <w:rPr>
                <w:rFonts w:asciiTheme="minorHAnsi" w:hAnsiTheme="minorHAnsi" w:cstheme="minorHAnsi"/>
              </w:rPr>
            </w:pPr>
            <w:r w:rsidRPr="00B43D6A">
              <w:rPr>
                <w:rFonts w:asciiTheme="minorHAnsi" w:hAnsiTheme="minorHAnsi" w:cstheme="minorHAnsi"/>
                <w:color w:val="000000"/>
                <w:kern w:val="24"/>
                <w:lang w:val="en-GB"/>
              </w:rPr>
              <w:t>10.0(RR)</w:t>
            </w:r>
          </w:p>
        </w:tc>
        <w:tc>
          <w:tcPr>
            <w:tcW w:w="1179" w:type="dxa"/>
            <w:vAlign w:val="center"/>
          </w:tcPr>
          <w:p w14:paraId="57D4606E" w14:textId="77777777" w:rsidR="00FF40AC" w:rsidRPr="00B43D6A" w:rsidRDefault="00FF40AC" w:rsidP="00A02A7B">
            <w:pPr>
              <w:pStyle w:val="NormalWeb"/>
              <w:spacing w:before="0" w:beforeAutospacing="0" w:after="0" w:afterAutospacing="0"/>
              <w:jc w:val="center"/>
              <w:textAlignment w:val="center"/>
              <w:rPr>
                <w:rFonts w:asciiTheme="minorHAnsi" w:hAnsiTheme="minorHAnsi" w:cstheme="minorHAnsi"/>
              </w:rPr>
            </w:pPr>
            <w:r w:rsidRPr="00B43D6A">
              <w:rPr>
                <w:rFonts w:asciiTheme="minorHAnsi" w:hAnsiTheme="minorHAnsi" w:cstheme="minorHAnsi"/>
                <w:color w:val="000000"/>
                <w:kern w:val="24"/>
                <w:lang w:val="en-GB"/>
              </w:rPr>
              <w:t>10.7(MR)</w:t>
            </w:r>
          </w:p>
        </w:tc>
        <w:tc>
          <w:tcPr>
            <w:tcW w:w="1179" w:type="dxa"/>
            <w:vAlign w:val="center"/>
          </w:tcPr>
          <w:p w14:paraId="098442FE" w14:textId="77777777" w:rsidR="00FF40AC" w:rsidRPr="00B43D6A" w:rsidRDefault="00FF40AC" w:rsidP="00A02A7B">
            <w:pPr>
              <w:pStyle w:val="NormalWeb"/>
              <w:spacing w:before="0" w:beforeAutospacing="0" w:after="0" w:afterAutospacing="0" w:line="256" w:lineRule="auto"/>
              <w:jc w:val="center"/>
              <w:rPr>
                <w:rFonts w:asciiTheme="minorHAnsi" w:hAnsiTheme="minorHAnsi" w:cstheme="minorHAnsi"/>
              </w:rPr>
            </w:pPr>
            <w:r w:rsidRPr="00B43D6A">
              <w:rPr>
                <w:rFonts w:asciiTheme="minorHAnsi" w:hAnsiTheme="minorHAnsi" w:cstheme="minorHAnsi"/>
                <w:color w:val="000000"/>
                <w:kern w:val="24"/>
                <w:lang w:val="en-GB"/>
              </w:rPr>
              <w:t>18.9(MR)</w:t>
            </w:r>
          </w:p>
        </w:tc>
      </w:tr>
      <w:tr w:rsidR="00FF40AC" w:rsidRPr="00B43D6A" w14:paraId="1B4562B4" w14:textId="77777777" w:rsidTr="00A02A7B">
        <w:trPr>
          <w:jc w:val="center"/>
        </w:trPr>
        <w:tc>
          <w:tcPr>
            <w:tcW w:w="2376" w:type="dxa"/>
          </w:tcPr>
          <w:p w14:paraId="5FB6F096" w14:textId="77777777" w:rsidR="00FF40AC" w:rsidRPr="00B43D6A" w:rsidRDefault="00FF40AC" w:rsidP="00A02A7B">
            <w:pPr>
              <w:pStyle w:val="NormalWeb"/>
              <w:spacing w:before="0" w:beforeAutospacing="0" w:after="0" w:afterAutospacing="0" w:line="276" w:lineRule="auto"/>
              <w:jc w:val="center"/>
              <w:rPr>
                <w:rFonts w:asciiTheme="minorHAnsi" w:hAnsiTheme="minorHAnsi" w:cstheme="minorHAnsi"/>
              </w:rPr>
            </w:pPr>
            <w:r w:rsidRPr="00B43D6A">
              <w:rPr>
                <w:rFonts w:asciiTheme="minorHAnsi" w:hAnsiTheme="minorHAnsi" w:cstheme="minorHAnsi"/>
                <w:color w:val="000000" w:themeColor="text1"/>
                <w:kern w:val="24"/>
                <w:lang w:val="en-GB"/>
              </w:rPr>
              <w:t>Flip-86-5c</w:t>
            </w:r>
          </w:p>
        </w:tc>
        <w:tc>
          <w:tcPr>
            <w:tcW w:w="870" w:type="dxa"/>
          </w:tcPr>
          <w:p w14:paraId="0838944B" w14:textId="77777777" w:rsidR="00FF40AC" w:rsidRPr="00B43D6A" w:rsidRDefault="00FF40AC" w:rsidP="00A02A7B">
            <w:pPr>
              <w:pStyle w:val="NormalWeb"/>
              <w:spacing w:before="0" w:beforeAutospacing="0" w:after="0" w:afterAutospacing="0"/>
              <w:jc w:val="center"/>
              <w:textAlignment w:val="center"/>
              <w:rPr>
                <w:rFonts w:asciiTheme="minorHAnsi" w:hAnsiTheme="minorHAnsi" w:cstheme="minorHAnsi"/>
                <w:color w:val="000000"/>
                <w:kern w:val="24"/>
                <w:lang w:val="en-GB"/>
              </w:rPr>
            </w:pPr>
            <w:r w:rsidRPr="00B43D6A">
              <w:rPr>
                <w:rFonts w:asciiTheme="minorHAnsi" w:hAnsiTheme="minorHAnsi" w:cstheme="minorHAnsi"/>
                <w:color w:val="000000"/>
                <w:kern w:val="24"/>
                <w:lang w:val="en-GB"/>
              </w:rPr>
              <w:t>G9</w:t>
            </w:r>
          </w:p>
        </w:tc>
        <w:tc>
          <w:tcPr>
            <w:tcW w:w="1017" w:type="dxa"/>
            <w:vAlign w:val="center"/>
          </w:tcPr>
          <w:p w14:paraId="7D9DC700" w14:textId="77777777" w:rsidR="00FF40AC" w:rsidRPr="00B43D6A" w:rsidRDefault="00FF40AC" w:rsidP="00A02A7B">
            <w:pPr>
              <w:pStyle w:val="NormalWeb"/>
              <w:spacing w:before="0" w:beforeAutospacing="0" w:after="0" w:afterAutospacing="0"/>
              <w:jc w:val="center"/>
              <w:textAlignment w:val="center"/>
              <w:rPr>
                <w:rFonts w:asciiTheme="minorHAnsi" w:hAnsiTheme="minorHAnsi" w:cstheme="minorHAnsi"/>
              </w:rPr>
            </w:pPr>
            <w:r w:rsidRPr="00B43D6A">
              <w:rPr>
                <w:rFonts w:asciiTheme="minorHAnsi" w:hAnsiTheme="minorHAnsi" w:cstheme="minorHAnsi"/>
                <w:color w:val="000000"/>
                <w:kern w:val="24"/>
                <w:lang w:val="en-GB"/>
              </w:rPr>
              <w:t>2.0(HR)</w:t>
            </w:r>
          </w:p>
        </w:tc>
        <w:tc>
          <w:tcPr>
            <w:tcW w:w="1292" w:type="dxa"/>
            <w:vAlign w:val="center"/>
          </w:tcPr>
          <w:p w14:paraId="28E84F53" w14:textId="77777777" w:rsidR="00FF40AC" w:rsidRPr="00B43D6A" w:rsidRDefault="00FF40AC" w:rsidP="00A02A7B">
            <w:pPr>
              <w:pStyle w:val="NormalWeb"/>
              <w:spacing w:before="0" w:beforeAutospacing="0" w:after="0" w:afterAutospacing="0"/>
              <w:jc w:val="center"/>
              <w:textAlignment w:val="center"/>
              <w:rPr>
                <w:rFonts w:asciiTheme="minorHAnsi" w:hAnsiTheme="minorHAnsi" w:cstheme="minorHAnsi"/>
              </w:rPr>
            </w:pPr>
            <w:r w:rsidRPr="00B43D6A">
              <w:rPr>
                <w:rFonts w:asciiTheme="minorHAnsi" w:hAnsiTheme="minorHAnsi" w:cstheme="minorHAnsi"/>
                <w:color w:val="000000"/>
                <w:kern w:val="24"/>
                <w:lang w:val="en-GB"/>
              </w:rPr>
              <w:t>9.3(RR)</w:t>
            </w:r>
          </w:p>
        </w:tc>
        <w:tc>
          <w:tcPr>
            <w:tcW w:w="1179" w:type="dxa"/>
            <w:vAlign w:val="center"/>
          </w:tcPr>
          <w:p w14:paraId="7337F499" w14:textId="77777777" w:rsidR="00FF40AC" w:rsidRPr="00B43D6A" w:rsidRDefault="00FF40AC" w:rsidP="00A02A7B">
            <w:pPr>
              <w:pStyle w:val="NormalWeb"/>
              <w:spacing w:before="0" w:beforeAutospacing="0" w:after="0" w:afterAutospacing="0"/>
              <w:jc w:val="center"/>
              <w:textAlignment w:val="center"/>
              <w:rPr>
                <w:rFonts w:asciiTheme="minorHAnsi" w:hAnsiTheme="minorHAnsi" w:cstheme="minorHAnsi"/>
              </w:rPr>
            </w:pPr>
            <w:r w:rsidRPr="00B43D6A">
              <w:rPr>
                <w:rFonts w:asciiTheme="minorHAnsi" w:hAnsiTheme="minorHAnsi" w:cstheme="minorHAnsi"/>
                <w:color w:val="000000"/>
                <w:kern w:val="24"/>
                <w:lang w:val="en-GB"/>
              </w:rPr>
              <w:t>11.3(MR)</w:t>
            </w:r>
          </w:p>
        </w:tc>
        <w:tc>
          <w:tcPr>
            <w:tcW w:w="1179" w:type="dxa"/>
            <w:vAlign w:val="center"/>
          </w:tcPr>
          <w:p w14:paraId="44AF7C6E" w14:textId="77777777" w:rsidR="00FF40AC" w:rsidRPr="00B43D6A" w:rsidRDefault="00FF40AC" w:rsidP="00A02A7B">
            <w:pPr>
              <w:pStyle w:val="NormalWeb"/>
              <w:spacing w:before="0" w:beforeAutospacing="0" w:after="0" w:afterAutospacing="0" w:line="256" w:lineRule="auto"/>
              <w:jc w:val="center"/>
              <w:rPr>
                <w:rFonts w:asciiTheme="minorHAnsi" w:hAnsiTheme="minorHAnsi" w:cstheme="minorHAnsi"/>
              </w:rPr>
            </w:pPr>
            <w:r w:rsidRPr="00B43D6A">
              <w:rPr>
                <w:rFonts w:asciiTheme="minorHAnsi" w:hAnsiTheme="minorHAnsi" w:cstheme="minorHAnsi"/>
                <w:color w:val="000000"/>
                <w:kern w:val="24"/>
                <w:lang w:val="en-GB"/>
              </w:rPr>
              <w:t>36.7(SS)</w:t>
            </w:r>
          </w:p>
        </w:tc>
      </w:tr>
      <w:tr w:rsidR="00FF40AC" w:rsidRPr="00B43D6A" w14:paraId="2E54DB23" w14:textId="77777777" w:rsidTr="00A02A7B">
        <w:trPr>
          <w:jc w:val="center"/>
        </w:trPr>
        <w:tc>
          <w:tcPr>
            <w:tcW w:w="2376" w:type="dxa"/>
          </w:tcPr>
          <w:p w14:paraId="4FE84598" w14:textId="77777777" w:rsidR="00FF40AC" w:rsidRPr="00B43D6A" w:rsidRDefault="00FF40AC" w:rsidP="00A02A7B">
            <w:pPr>
              <w:pStyle w:val="NormalWeb"/>
              <w:spacing w:before="0" w:beforeAutospacing="0" w:after="0" w:afterAutospacing="0" w:line="276" w:lineRule="auto"/>
              <w:jc w:val="center"/>
              <w:rPr>
                <w:rFonts w:asciiTheme="minorHAnsi" w:hAnsiTheme="minorHAnsi" w:cstheme="minorHAnsi"/>
              </w:rPr>
            </w:pPr>
            <w:r w:rsidRPr="00B43D6A">
              <w:rPr>
                <w:rFonts w:asciiTheme="minorHAnsi" w:hAnsiTheme="minorHAnsi" w:cstheme="minorHAnsi"/>
                <w:color w:val="000000" w:themeColor="text1"/>
                <w:kern w:val="24"/>
                <w:lang w:val="en-GB"/>
              </w:rPr>
              <w:t>Arerti</w:t>
            </w:r>
          </w:p>
        </w:tc>
        <w:tc>
          <w:tcPr>
            <w:tcW w:w="870" w:type="dxa"/>
          </w:tcPr>
          <w:p w14:paraId="1CC2A685" w14:textId="77777777" w:rsidR="00FF40AC" w:rsidRPr="00B43D6A" w:rsidRDefault="00FF40AC" w:rsidP="00A02A7B">
            <w:pPr>
              <w:jc w:val="center"/>
              <w:textAlignment w:val="center"/>
              <w:rPr>
                <w:rFonts w:cstheme="minorHAnsi"/>
                <w:color w:val="000000"/>
                <w:kern w:val="24"/>
                <w:sz w:val="24"/>
                <w:szCs w:val="24"/>
                <w:lang w:val="en-GB"/>
              </w:rPr>
            </w:pPr>
            <w:r w:rsidRPr="00B43D6A">
              <w:rPr>
                <w:rFonts w:cstheme="minorHAnsi"/>
                <w:color w:val="000000"/>
                <w:kern w:val="24"/>
                <w:sz w:val="24"/>
                <w:szCs w:val="24"/>
                <w:lang w:val="en-GB"/>
              </w:rPr>
              <w:t>G10</w:t>
            </w:r>
          </w:p>
        </w:tc>
        <w:tc>
          <w:tcPr>
            <w:tcW w:w="1017" w:type="dxa"/>
            <w:vAlign w:val="center"/>
          </w:tcPr>
          <w:p w14:paraId="727B0F09" w14:textId="77777777" w:rsidR="00FF40AC" w:rsidRPr="00B43D6A" w:rsidRDefault="00FF40AC" w:rsidP="00A02A7B">
            <w:pPr>
              <w:jc w:val="center"/>
              <w:textAlignment w:val="center"/>
              <w:rPr>
                <w:rFonts w:cstheme="minorHAnsi"/>
                <w:sz w:val="24"/>
                <w:szCs w:val="24"/>
              </w:rPr>
            </w:pPr>
            <w:r w:rsidRPr="00B43D6A">
              <w:rPr>
                <w:rFonts w:cstheme="minorHAnsi"/>
                <w:color w:val="000000"/>
                <w:kern w:val="24"/>
                <w:sz w:val="24"/>
                <w:szCs w:val="24"/>
                <w:lang w:val="en-GB"/>
              </w:rPr>
              <w:t>1.7(HR)</w:t>
            </w:r>
          </w:p>
        </w:tc>
        <w:tc>
          <w:tcPr>
            <w:tcW w:w="1292" w:type="dxa"/>
            <w:vAlign w:val="center"/>
          </w:tcPr>
          <w:p w14:paraId="75FCBA7C" w14:textId="77777777" w:rsidR="00FF40AC" w:rsidRPr="00B43D6A" w:rsidRDefault="00FF40AC" w:rsidP="00A02A7B">
            <w:pPr>
              <w:pStyle w:val="NormalWeb"/>
              <w:spacing w:before="0" w:beforeAutospacing="0" w:after="0" w:afterAutospacing="0"/>
              <w:jc w:val="center"/>
              <w:textAlignment w:val="center"/>
              <w:rPr>
                <w:rFonts w:asciiTheme="minorHAnsi" w:hAnsiTheme="minorHAnsi" w:cstheme="minorHAnsi"/>
              </w:rPr>
            </w:pPr>
            <w:r w:rsidRPr="00B43D6A">
              <w:rPr>
                <w:rFonts w:asciiTheme="minorHAnsi" w:hAnsiTheme="minorHAnsi" w:cstheme="minorHAnsi"/>
                <w:color w:val="000000"/>
                <w:kern w:val="24"/>
                <w:lang w:val="en-GB"/>
              </w:rPr>
              <w:t>18.0(MR)</w:t>
            </w:r>
          </w:p>
        </w:tc>
        <w:tc>
          <w:tcPr>
            <w:tcW w:w="1179" w:type="dxa"/>
            <w:vAlign w:val="center"/>
          </w:tcPr>
          <w:p w14:paraId="7B8B2EBD" w14:textId="77777777" w:rsidR="00FF40AC" w:rsidRPr="00B43D6A" w:rsidRDefault="00FF40AC" w:rsidP="00A02A7B">
            <w:pPr>
              <w:pStyle w:val="NormalWeb"/>
              <w:spacing w:before="0" w:beforeAutospacing="0" w:after="0" w:afterAutospacing="0"/>
              <w:jc w:val="center"/>
              <w:textAlignment w:val="center"/>
              <w:rPr>
                <w:rFonts w:asciiTheme="minorHAnsi" w:hAnsiTheme="minorHAnsi" w:cstheme="minorHAnsi"/>
              </w:rPr>
            </w:pPr>
            <w:r w:rsidRPr="00B43D6A">
              <w:rPr>
                <w:rFonts w:asciiTheme="minorHAnsi" w:hAnsiTheme="minorHAnsi" w:cstheme="minorHAnsi"/>
                <w:color w:val="000000"/>
                <w:kern w:val="24"/>
                <w:lang w:val="en-GB"/>
              </w:rPr>
              <w:t>18.7(MR)</w:t>
            </w:r>
          </w:p>
        </w:tc>
        <w:tc>
          <w:tcPr>
            <w:tcW w:w="1179" w:type="dxa"/>
            <w:vAlign w:val="center"/>
          </w:tcPr>
          <w:p w14:paraId="258D0711" w14:textId="77777777" w:rsidR="00FF40AC" w:rsidRPr="00B43D6A" w:rsidRDefault="00FF40AC" w:rsidP="00A02A7B">
            <w:pPr>
              <w:pStyle w:val="NormalWeb"/>
              <w:spacing w:before="0" w:beforeAutospacing="0" w:after="0" w:afterAutospacing="0" w:line="256" w:lineRule="auto"/>
              <w:jc w:val="center"/>
              <w:rPr>
                <w:rFonts w:asciiTheme="minorHAnsi" w:hAnsiTheme="minorHAnsi" w:cstheme="minorHAnsi"/>
              </w:rPr>
            </w:pPr>
            <w:r w:rsidRPr="00B43D6A">
              <w:rPr>
                <w:rFonts w:asciiTheme="minorHAnsi" w:hAnsiTheme="minorHAnsi" w:cstheme="minorHAnsi"/>
                <w:color w:val="000000"/>
                <w:kern w:val="24"/>
                <w:lang w:val="en-GB"/>
              </w:rPr>
              <w:t>43.0(SS)</w:t>
            </w:r>
          </w:p>
        </w:tc>
      </w:tr>
      <w:tr w:rsidR="00FF40AC" w:rsidRPr="00B43D6A" w14:paraId="6566F130" w14:textId="77777777" w:rsidTr="00A02A7B">
        <w:trPr>
          <w:jc w:val="center"/>
        </w:trPr>
        <w:tc>
          <w:tcPr>
            <w:tcW w:w="2376" w:type="dxa"/>
          </w:tcPr>
          <w:p w14:paraId="08679DE4" w14:textId="77777777" w:rsidR="00FF40AC" w:rsidRPr="00B43D6A" w:rsidRDefault="00FF40AC" w:rsidP="00A02A7B">
            <w:pPr>
              <w:pStyle w:val="NormalWeb"/>
              <w:spacing w:before="0" w:beforeAutospacing="0" w:after="0" w:afterAutospacing="0" w:line="276" w:lineRule="auto"/>
              <w:jc w:val="center"/>
              <w:rPr>
                <w:rFonts w:asciiTheme="minorHAnsi" w:hAnsiTheme="minorHAnsi" w:cstheme="minorHAnsi"/>
              </w:rPr>
            </w:pPr>
            <w:r w:rsidRPr="00B43D6A">
              <w:rPr>
                <w:rFonts w:asciiTheme="minorHAnsi" w:hAnsiTheme="minorHAnsi" w:cstheme="minorHAnsi"/>
                <w:color w:val="000000" w:themeColor="text1"/>
                <w:kern w:val="24"/>
                <w:lang w:val="en-GB"/>
              </w:rPr>
              <w:lastRenderedPageBreak/>
              <w:t>Flip-93-146-c</w:t>
            </w:r>
          </w:p>
        </w:tc>
        <w:tc>
          <w:tcPr>
            <w:tcW w:w="870" w:type="dxa"/>
          </w:tcPr>
          <w:p w14:paraId="0A20F4F2" w14:textId="77777777" w:rsidR="00FF40AC" w:rsidRPr="00B43D6A" w:rsidRDefault="00FF40AC" w:rsidP="00A02A7B">
            <w:pPr>
              <w:jc w:val="center"/>
              <w:textAlignment w:val="center"/>
              <w:rPr>
                <w:rFonts w:cstheme="minorHAnsi"/>
                <w:color w:val="000000"/>
                <w:kern w:val="24"/>
                <w:sz w:val="24"/>
                <w:szCs w:val="24"/>
                <w:lang w:val="en-GB"/>
              </w:rPr>
            </w:pPr>
            <w:r w:rsidRPr="00B43D6A">
              <w:rPr>
                <w:rFonts w:cstheme="minorHAnsi"/>
                <w:color w:val="000000"/>
                <w:kern w:val="24"/>
                <w:sz w:val="24"/>
                <w:szCs w:val="24"/>
                <w:lang w:val="en-GB"/>
              </w:rPr>
              <w:t>G11</w:t>
            </w:r>
          </w:p>
        </w:tc>
        <w:tc>
          <w:tcPr>
            <w:tcW w:w="1017" w:type="dxa"/>
            <w:vAlign w:val="center"/>
          </w:tcPr>
          <w:p w14:paraId="2D619579" w14:textId="77777777" w:rsidR="00FF40AC" w:rsidRPr="00B43D6A" w:rsidRDefault="00FF40AC" w:rsidP="00A02A7B">
            <w:pPr>
              <w:jc w:val="center"/>
              <w:textAlignment w:val="center"/>
              <w:rPr>
                <w:rFonts w:cstheme="minorHAnsi"/>
                <w:sz w:val="24"/>
                <w:szCs w:val="24"/>
              </w:rPr>
            </w:pPr>
            <w:r w:rsidRPr="00B43D6A">
              <w:rPr>
                <w:rFonts w:cstheme="minorHAnsi"/>
                <w:color w:val="000000"/>
                <w:kern w:val="24"/>
                <w:sz w:val="24"/>
                <w:szCs w:val="24"/>
                <w:lang w:val="en-GB"/>
              </w:rPr>
              <w:t>2.3(HR)</w:t>
            </w:r>
          </w:p>
        </w:tc>
        <w:tc>
          <w:tcPr>
            <w:tcW w:w="1292" w:type="dxa"/>
            <w:vAlign w:val="center"/>
          </w:tcPr>
          <w:p w14:paraId="13B00738" w14:textId="77777777" w:rsidR="00FF40AC" w:rsidRPr="00B43D6A" w:rsidRDefault="00FF40AC" w:rsidP="00A02A7B">
            <w:pPr>
              <w:jc w:val="center"/>
              <w:textAlignment w:val="center"/>
              <w:rPr>
                <w:rFonts w:cstheme="minorHAnsi"/>
                <w:sz w:val="24"/>
                <w:szCs w:val="24"/>
              </w:rPr>
            </w:pPr>
            <w:r w:rsidRPr="00B43D6A">
              <w:rPr>
                <w:rFonts w:cstheme="minorHAnsi"/>
                <w:color w:val="000000"/>
                <w:kern w:val="24"/>
                <w:sz w:val="24"/>
                <w:szCs w:val="24"/>
                <w:lang w:val="en-GB"/>
              </w:rPr>
              <w:t>7.3(RR)</w:t>
            </w:r>
          </w:p>
        </w:tc>
        <w:tc>
          <w:tcPr>
            <w:tcW w:w="1179" w:type="dxa"/>
            <w:vAlign w:val="center"/>
          </w:tcPr>
          <w:p w14:paraId="6311B506" w14:textId="77777777" w:rsidR="00FF40AC" w:rsidRPr="00B43D6A" w:rsidRDefault="00FF40AC" w:rsidP="00A02A7B">
            <w:pPr>
              <w:jc w:val="center"/>
              <w:textAlignment w:val="center"/>
              <w:rPr>
                <w:rFonts w:cstheme="minorHAnsi"/>
                <w:sz w:val="24"/>
                <w:szCs w:val="24"/>
              </w:rPr>
            </w:pPr>
            <w:r w:rsidRPr="00B43D6A">
              <w:rPr>
                <w:rFonts w:cstheme="minorHAnsi"/>
                <w:color w:val="000000"/>
                <w:kern w:val="24"/>
                <w:sz w:val="24"/>
                <w:szCs w:val="24"/>
                <w:lang w:val="en-GB"/>
              </w:rPr>
              <w:t>5.7(RR)</w:t>
            </w:r>
          </w:p>
        </w:tc>
        <w:tc>
          <w:tcPr>
            <w:tcW w:w="1179" w:type="dxa"/>
            <w:vAlign w:val="center"/>
          </w:tcPr>
          <w:p w14:paraId="395AA489" w14:textId="77777777" w:rsidR="00FF40AC" w:rsidRPr="00B43D6A" w:rsidRDefault="00FF40AC" w:rsidP="00A02A7B">
            <w:pPr>
              <w:spacing w:line="256" w:lineRule="auto"/>
              <w:jc w:val="center"/>
              <w:rPr>
                <w:rFonts w:cstheme="minorHAnsi"/>
                <w:sz w:val="24"/>
                <w:szCs w:val="24"/>
              </w:rPr>
            </w:pPr>
            <w:r w:rsidRPr="00B43D6A">
              <w:rPr>
                <w:rFonts w:cstheme="minorHAnsi"/>
                <w:color w:val="000000"/>
                <w:kern w:val="24"/>
                <w:sz w:val="24"/>
                <w:szCs w:val="24"/>
                <w:lang w:val="en-GB"/>
              </w:rPr>
              <w:t>55.3(SS)</w:t>
            </w:r>
          </w:p>
        </w:tc>
      </w:tr>
      <w:tr w:rsidR="00FF40AC" w:rsidRPr="00B43D6A" w14:paraId="6E937C9C" w14:textId="77777777" w:rsidTr="00A02A7B">
        <w:trPr>
          <w:trHeight w:val="243"/>
          <w:jc w:val="center"/>
        </w:trPr>
        <w:tc>
          <w:tcPr>
            <w:tcW w:w="2376" w:type="dxa"/>
          </w:tcPr>
          <w:p w14:paraId="393F9AFA" w14:textId="77777777" w:rsidR="00FF40AC" w:rsidRPr="00B43D6A" w:rsidRDefault="00FF40AC" w:rsidP="00A02A7B">
            <w:pPr>
              <w:spacing w:line="276" w:lineRule="auto"/>
              <w:jc w:val="center"/>
              <w:rPr>
                <w:rFonts w:cstheme="minorHAnsi"/>
                <w:sz w:val="24"/>
                <w:szCs w:val="24"/>
              </w:rPr>
            </w:pPr>
            <w:r w:rsidRPr="00B43D6A">
              <w:rPr>
                <w:rFonts w:cstheme="minorHAnsi"/>
                <w:color w:val="000000" w:themeColor="text1"/>
                <w:kern w:val="24"/>
                <w:sz w:val="24"/>
                <w:szCs w:val="24"/>
                <w:lang w:val="en-GB"/>
              </w:rPr>
              <w:t>DZ-2012-CK-0291</w:t>
            </w:r>
          </w:p>
        </w:tc>
        <w:tc>
          <w:tcPr>
            <w:tcW w:w="870" w:type="dxa"/>
          </w:tcPr>
          <w:p w14:paraId="582928CF" w14:textId="77777777" w:rsidR="00FF40AC" w:rsidRPr="00B43D6A" w:rsidRDefault="00FF40AC" w:rsidP="00A02A7B">
            <w:pPr>
              <w:jc w:val="center"/>
              <w:textAlignment w:val="center"/>
              <w:rPr>
                <w:rFonts w:cstheme="minorHAnsi"/>
                <w:color w:val="000000"/>
                <w:kern w:val="24"/>
                <w:sz w:val="24"/>
                <w:szCs w:val="24"/>
                <w:lang w:val="en-GB"/>
              </w:rPr>
            </w:pPr>
            <w:r w:rsidRPr="00B43D6A">
              <w:rPr>
                <w:rFonts w:cstheme="minorHAnsi"/>
                <w:color w:val="000000"/>
                <w:kern w:val="24"/>
                <w:sz w:val="24"/>
                <w:szCs w:val="24"/>
                <w:lang w:val="en-GB"/>
              </w:rPr>
              <w:t>G12</w:t>
            </w:r>
          </w:p>
        </w:tc>
        <w:tc>
          <w:tcPr>
            <w:tcW w:w="1017" w:type="dxa"/>
            <w:vAlign w:val="center"/>
          </w:tcPr>
          <w:p w14:paraId="3E0F6BAF" w14:textId="77777777" w:rsidR="00FF40AC" w:rsidRPr="00B43D6A" w:rsidRDefault="00FF40AC" w:rsidP="00A02A7B">
            <w:pPr>
              <w:jc w:val="center"/>
              <w:textAlignment w:val="center"/>
              <w:rPr>
                <w:rFonts w:cstheme="minorHAnsi"/>
                <w:sz w:val="24"/>
                <w:szCs w:val="24"/>
              </w:rPr>
            </w:pPr>
            <w:r w:rsidRPr="00B43D6A">
              <w:rPr>
                <w:rFonts w:cstheme="minorHAnsi"/>
                <w:color w:val="000000"/>
                <w:kern w:val="24"/>
                <w:sz w:val="24"/>
                <w:szCs w:val="24"/>
                <w:lang w:val="en-GB"/>
              </w:rPr>
              <w:t>4.3(HR)</w:t>
            </w:r>
          </w:p>
        </w:tc>
        <w:tc>
          <w:tcPr>
            <w:tcW w:w="1292" w:type="dxa"/>
            <w:vAlign w:val="center"/>
          </w:tcPr>
          <w:p w14:paraId="70A2F449" w14:textId="77777777" w:rsidR="00FF40AC" w:rsidRPr="00B43D6A" w:rsidRDefault="00FF40AC" w:rsidP="00A02A7B">
            <w:pPr>
              <w:jc w:val="center"/>
              <w:textAlignment w:val="center"/>
              <w:rPr>
                <w:rFonts w:cstheme="minorHAnsi"/>
                <w:sz w:val="24"/>
                <w:szCs w:val="24"/>
              </w:rPr>
            </w:pPr>
            <w:r w:rsidRPr="00B43D6A">
              <w:rPr>
                <w:rFonts w:cstheme="minorHAnsi"/>
                <w:color w:val="000000"/>
                <w:kern w:val="24"/>
                <w:sz w:val="24"/>
                <w:szCs w:val="24"/>
                <w:lang w:val="en-GB"/>
              </w:rPr>
              <w:t>6.7(RR)</w:t>
            </w:r>
          </w:p>
        </w:tc>
        <w:tc>
          <w:tcPr>
            <w:tcW w:w="1179" w:type="dxa"/>
            <w:vAlign w:val="center"/>
          </w:tcPr>
          <w:p w14:paraId="36827AF3" w14:textId="77777777" w:rsidR="00FF40AC" w:rsidRPr="00B43D6A" w:rsidRDefault="00FF40AC" w:rsidP="00A02A7B">
            <w:pPr>
              <w:jc w:val="center"/>
              <w:textAlignment w:val="center"/>
              <w:rPr>
                <w:rFonts w:cstheme="minorHAnsi"/>
                <w:sz w:val="24"/>
                <w:szCs w:val="24"/>
              </w:rPr>
            </w:pPr>
            <w:r w:rsidRPr="00B43D6A">
              <w:rPr>
                <w:rFonts w:cstheme="minorHAnsi"/>
                <w:color w:val="000000"/>
                <w:kern w:val="24"/>
                <w:sz w:val="24"/>
                <w:szCs w:val="24"/>
                <w:lang w:val="en-GB"/>
              </w:rPr>
              <w:t>8.0(RR)</w:t>
            </w:r>
          </w:p>
        </w:tc>
        <w:tc>
          <w:tcPr>
            <w:tcW w:w="1179" w:type="dxa"/>
            <w:vAlign w:val="center"/>
          </w:tcPr>
          <w:p w14:paraId="46B37B71" w14:textId="77777777" w:rsidR="00FF40AC" w:rsidRPr="00B43D6A" w:rsidRDefault="00FF40AC" w:rsidP="00A02A7B">
            <w:pPr>
              <w:spacing w:line="256" w:lineRule="auto"/>
              <w:jc w:val="center"/>
              <w:rPr>
                <w:rFonts w:cstheme="minorHAnsi"/>
                <w:sz w:val="24"/>
                <w:szCs w:val="24"/>
              </w:rPr>
            </w:pPr>
            <w:r w:rsidRPr="00B43D6A">
              <w:rPr>
                <w:rFonts w:cstheme="minorHAnsi"/>
                <w:color w:val="000000"/>
                <w:kern w:val="24"/>
                <w:sz w:val="24"/>
                <w:szCs w:val="24"/>
                <w:lang w:val="en-GB"/>
              </w:rPr>
              <w:t>20(MR)</w:t>
            </w:r>
          </w:p>
        </w:tc>
      </w:tr>
      <w:tr w:rsidR="00FF40AC" w:rsidRPr="00B43D6A" w14:paraId="254A302C" w14:textId="77777777" w:rsidTr="00A02A7B">
        <w:trPr>
          <w:jc w:val="center"/>
        </w:trPr>
        <w:tc>
          <w:tcPr>
            <w:tcW w:w="2376" w:type="dxa"/>
            <w:tcBorders>
              <w:bottom w:val="single" w:sz="4" w:space="0" w:color="auto"/>
            </w:tcBorders>
          </w:tcPr>
          <w:p w14:paraId="2B204F5B" w14:textId="77777777" w:rsidR="00FF40AC" w:rsidRPr="00B43D6A" w:rsidRDefault="00FF40AC" w:rsidP="00A02A7B">
            <w:pPr>
              <w:spacing w:line="276" w:lineRule="auto"/>
              <w:jc w:val="center"/>
              <w:rPr>
                <w:rFonts w:cstheme="minorHAnsi"/>
                <w:sz w:val="24"/>
                <w:szCs w:val="24"/>
              </w:rPr>
            </w:pPr>
            <w:r w:rsidRPr="00B43D6A">
              <w:rPr>
                <w:rFonts w:cstheme="minorHAnsi"/>
                <w:color w:val="000000" w:themeColor="text1"/>
                <w:kern w:val="24"/>
                <w:sz w:val="24"/>
                <w:szCs w:val="24"/>
                <w:lang w:val="en-GB"/>
              </w:rPr>
              <w:t>DZ-2012-CK-0306</w:t>
            </w:r>
          </w:p>
        </w:tc>
        <w:tc>
          <w:tcPr>
            <w:tcW w:w="870" w:type="dxa"/>
            <w:tcBorders>
              <w:bottom w:val="single" w:sz="4" w:space="0" w:color="auto"/>
            </w:tcBorders>
          </w:tcPr>
          <w:p w14:paraId="11911214" w14:textId="77777777" w:rsidR="00FF40AC" w:rsidRPr="00B43D6A" w:rsidRDefault="00FF40AC" w:rsidP="00A02A7B">
            <w:pPr>
              <w:jc w:val="center"/>
              <w:textAlignment w:val="center"/>
              <w:rPr>
                <w:rFonts w:cstheme="minorHAnsi"/>
                <w:color w:val="000000"/>
                <w:kern w:val="24"/>
                <w:sz w:val="24"/>
                <w:szCs w:val="24"/>
                <w:lang w:val="en-GB"/>
              </w:rPr>
            </w:pPr>
            <w:r w:rsidRPr="00B43D6A">
              <w:rPr>
                <w:rFonts w:cstheme="minorHAnsi"/>
                <w:color w:val="000000"/>
                <w:kern w:val="24"/>
                <w:sz w:val="24"/>
                <w:szCs w:val="24"/>
                <w:lang w:val="en-GB"/>
              </w:rPr>
              <w:t>G13</w:t>
            </w:r>
          </w:p>
        </w:tc>
        <w:tc>
          <w:tcPr>
            <w:tcW w:w="1017" w:type="dxa"/>
            <w:tcBorders>
              <w:bottom w:val="single" w:sz="4" w:space="0" w:color="auto"/>
            </w:tcBorders>
            <w:vAlign w:val="center"/>
          </w:tcPr>
          <w:p w14:paraId="056F4FB4" w14:textId="77777777" w:rsidR="00FF40AC" w:rsidRPr="00B43D6A" w:rsidRDefault="00FF40AC" w:rsidP="00A02A7B">
            <w:pPr>
              <w:jc w:val="center"/>
              <w:textAlignment w:val="center"/>
              <w:rPr>
                <w:rFonts w:cstheme="minorHAnsi"/>
                <w:sz w:val="24"/>
                <w:szCs w:val="24"/>
              </w:rPr>
            </w:pPr>
            <w:r w:rsidRPr="00B43D6A">
              <w:rPr>
                <w:rFonts w:cstheme="minorHAnsi"/>
                <w:color w:val="000000"/>
                <w:kern w:val="24"/>
                <w:sz w:val="24"/>
                <w:szCs w:val="24"/>
                <w:lang w:val="en-GB"/>
              </w:rPr>
              <w:t>1.3(HR)</w:t>
            </w:r>
          </w:p>
        </w:tc>
        <w:tc>
          <w:tcPr>
            <w:tcW w:w="1292" w:type="dxa"/>
            <w:tcBorders>
              <w:bottom w:val="single" w:sz="4" w:space="0" w:color="auto"/>
            </w:tcBorders>
            <w:vAlign w:val="center"/>
          </w:tcPr>
          <w:p w14:paraId="1A5155FA" w14:textId="77777777" w:rsidR="00FF40AC" w:rsidRPr="00B43D6A" w:rsidRDefault="00FF40AC" w:rsidP="00A02A7B">
            <w:pPr>
              <w:jc w:val="center"/>
              <w:textAlignment w:val="center"/>
              <w:rPr>
                <w:rFonts w:cstheme="minorHAnsi"/>
                <w:sz w:val="24"/>
                <w:szCs w:val="24"/>
              </w:rPr>
            </w:pPr>
            <w:r w:rsidRPr="00B43D6A">
              <w:rPr>
                <w:rFonts w:cstheme="minorHAnsi"/>
                <w:color w:val="000000"/>
                <w:kern w:val="24"/>
                <w:sz w:val="24"/>
                <w:szCs w:val="24"/>
                <w:lang w:val="en-GB"/>
              </w:rPr>
              <w:t>14.3(RR)</w:t>
            </w:r>
          </w:p>
        </w:tc>
        <w:tc>
          <w:tcPr>
            <w:tcW w:w="1179" w:type="dxa"/>
            <w:tcBorders>
              <w:bottom w:val="single" w:sz="4" w:space="0" w:color="auto"/>
            </w:tcBorders>
            <w:vAlign w:val="center"/>
          </w:tcPr>
          <w:p w14:paraId="3D5C2A64" w14:textId="77777777" w:rsidR="00FF40AC" w:rsidRPr="00B43D6A" w:rsidRDefault="00FF40AC" w:rsidP="00A02A7B">
            <w:pPr>
              <w:jc w:val="center"/>
              <w:textAlignment w:val="center"/>
              <w:rPr>
                <w:rFonts w:cstheme="minorHAnsi"/>
                <w:sz w:val="24"/>
                <w:szCs w:val="24"/>
              </w:rPr>
            </w:pPr>
            <w:r w:rsidRPr="00B43D6A">
              <w:rPr>
                <w:rFonts w:cstheme="minorHAnsi"/>
                <w:color w:val="000000"/>
                <w:kern w:val="24"/>
                <w:sz w:val="24"/>
                <w:szCs w:val="24"/>
                <w:lang w:val="en-GB"/>
              </w:rPr>
              <w:t>13.0(MR)</w:t>
            </w:r>
          </w:p>
        </w:tc>
        <w:tc>
          <w:tcPr>
            <w:tcW w:w="1179" w:type="dxa"/>
            <w:tcBorders>
              <w:bottom w:val="single" w:sz="4" w:space="0" w:color="auto"/>
            </w:tcBorders>
            <w:vAlign w:val="center"/>
          </w:tcPr>
          <w:p w14:paraId="13D31E9D" w14:textId="77777777" w:rsidR="00FF40AC" w:rsidRPr="00B43D6A" w:rsidRDefault="00FF40AC" w:rsidP="00A02A7B">
            <w:pPr>
              <w:spacing w:line="256" w:lineRule="auto"/>
              <w:jc w:val="center"/>
              <w:rPr>
                <w:rFonts w:cstheme="minorHAnsi"/>
                <w:sz w:val="24"/>
                <w:szCs w:val="24"/>
              </w:rPr>
            </w:pPr>
            <w:r w:rsidRPr="00B43D6A">
              <w:rPr>
                <w:rFonts w:cstheme="minorHAnsi"/>
                <w:color w:val="000000"/>
                <w:kern w:val="24"/>
                <w:sz w:val="24"/>
                <w:szCs w:val="24"/>
                <w:lang w:val="en-GB"/>
              </w:rPr>
              <w:t>32.3(SS)</w:t>
            </w:r>
          </w:p>
        </w:tc>
      </w:tr>
    </w:tbl>
    <w:p w14:paraId="0CDB69B2" w14:textId="77777777" w:rsidR="00FF40AC" w:rsidRPr="00B43D6A" w:rsidRDefault="00FF40AC" w:rsidP="000F3EB6">
      <w:pPr>
        <w:pStyle w:val="NormalWeb"/>
        <w:spacing w:before="0" w:beforeAutospacing="0" w:after="0" w:afterAutospacing="0" w:line="276" w:lineRule="auto"/>
        <w:jc w:val="both"/>
        <w:textAlignment w:val="center"/>
        <w:rPr>
          <w:rFonts w:asciiTheme="minorHAnsi" w:hAnsiTheme="minorHAnsi" w:cstheme="minorHAnsi"/>
          <w:i/>
        </w:rPr>
      </w:pPr>
    </w:p>
    <w:p w14:paraId="2B5653F1" w14:textId="77777777" w:rsidR="00FF40AC" w:rsidRPr="00B43D6A" w:rsidRDefault="00FF40AC" w:rsidP="00FF40AC">
      <w:pPr>
        <w:pStyle w:val="NormalWeb"/>
        <w:spacing w:before="0" w:beforeAutospacing="0" w:after="0" w:afterAutospacing="0" w:line="276" w:lineRule="auto"/>
        <w:jc w:val="both"/>
        <w:textAlignment w:val="center"/>
        <w:rPr>
          <w:rFonts w:asciiTheme="minorHAnsi" w:hAnsiTheme="minorHAnsi" w:cstheme="minorHAnsi"/>
          <w:i/>
        </w:rPr>
      </w:pPr>
      <w:r w:rsidRPr="00B43D6A">
        <w:rPr>
          <w:rFonts w:asciiTheme="minorHAnsi" w:hAnsiTheme="minorHAnsi" w:cstheme="minorHAnsi"/>
          <w:i/>
        </w:rPr>
        <w:t xml:space="preserve">NB: - wilt- </w:t>
      </w:r>
      <w:proofErr w:type="spellStart"/>
      <w:r w:rsidRPr="00B43D6A">
        <w:rPr>
          <w:rFonts w:asciiTheme="minorHAnsi" w:hAnsiTheme="minorHAnsi" w:cstheme="minorHAnsi"/>
          <w:i/>
        </w:rPr>
        <w:t>fusarium</w:t>
      </w:r>
      <w:proofErr w:type="spellEnd"/>
      <w:r w:rsidRPr="00B43D6A">
        <w:rPr>
          <w:rFonts w:asciiTheme="minorHAnsi" w:hAnsiTheme="minorHAnsi" w:cstheme="minorHAnsi"/>
          <w:i/>
        </w:rPr>
        <w:t xml:space="preserve"> wilt, DRR-dry root rot, HR - highly resistant, RR-resistance, MR-moderately resistant, MS-moderately susceptible, SS- susceptible </w:t>
      </w:r>
    </w:p>
    <w:p w14:paraId="499B6BB1" w14:textId="77777777" w:rsidR="00915110" w:rsidRPr="00B43D6A" w:rsidRDefault="00915110" w:rsidP="000F3EB6">
      <w:pPr>
        <w:pStyle w:val="NormalWeb"/>
        <w:spacing w:before="0" w:beforeAutospacing="0" w:after="0" w:afterAutospacing="0" w:line="276" w:lineRule="auto"/>
        <w:jc w:val="both"/>
        <w:textAlignment w:val="center"/>
        <w:rPr>
          <w:rFonts w:asciiTheme="minorHAnsi" w:hAnsiTheme="minorHAnsi" w:cstheme="minorHAnsi"/>
        </w:rPr>
      </w:pPr>
    </w:p>
    <w:p w14:paraId="6A7F2FED" w14:textId="77777777" w:rsidR="00636FF6" w:rsidRPr="00B43D6A" w:rsidRDefault="00FF1B26" w:rsidP="000F3EB6">
      <w:pPr>
        <w:pStyle w:val="NormalWeb"/>
        <w:spacing w:before="0" w:beforeAutospacing="0" w:after="0" w:afterAutospacing="0" w:line="276" w:lineRule="auto"/>
        <w:jc w:val="both"/>
        <w:textAlignment w:val="center"/>
        <w:rPr>
          <w:rFonts w:asciiTheme="minorHAnsi" w:hAnsiTheme="minorHAnsi" w:cstheme="minorHAnsi"/>
          <w:i/>
        </w:rPr>
      </w:pPr>
      <w:r w:rsidRPr="00B43D6A">
        <w:rPr>
          <w:rFonts w:asciiTheme="minorHAnsi" w:hAnsiTheme="minorHAnsi" w:cstheme="minorHAnsi"/>
          <w:i/>
        </w:rPr>
        <w:t>Correlation</w:t>
      </w:r>
      <w:r w:rsidR="00691C2E" w:rsidRPr="00B43D6A">
        <w:rPr>
          <w:rFonts w:asciiTheme="minorHAnsi" w:hAnsiTheme="minorHAnsi" w:cstheme="minorHAnsi"/>
          <w:i/>
        </w:rPr>
        <w:t xml:space="preserve"> of grain </w:t>
      </w:r>
      <w:r w:rsidR="00636FF6" w:rsidRPr="00B43D6A">
        <w:rPr>
          <w:rFonts w:asciiTheme="minorHAnsi" w:hAnsiTheme="minorHAnsi" w:cstheme="minorHAnsi"/>
          <w:i/>
        </w:rPr>
        <w:t>yield and the yield</w:t>
      </w:r>
      <w:r w:rsidR="00A8192F" w:rsidRPr="00B43D6A">
        <w:rPr>
          <w:rFonts w:asciiTheme="minorHAnsi" w:hAnsiTheme="minorHAnsi" w:cstheme="minorHAnsi"/>
          <w:i/>
        </w:rPr>
        <w:t>-</w:t>
      </w:r>
      <w:r w:rsidR="00636FF6" w:rsidRPr="00B43D6A">
        <w:rPr>
          <w:rFonts w:asciiTheme="minorHAnsi" w:hAnsiTheme="minorHAnsi" w:cstheme="minorHAnsi"/>
          <w:i/>
        </w:rPr>
        <w:t xml:space="preserve">related traits </w:t>
      </w:r>
    </w:p>
    <w:p w14:paraId="2C5E9401" w14:textId="77777777" w:rsidR="00E057F7" w:rsidRPr="00B43D6A" w:rsidRDefault="00E057F7" w:rsidP="000F3EB6">
      <w:pPr>
        <w:spacing w:after="0" w:line="276" w:lineRule="auto"/>
        <w:jc w:val="both"/>
        <w:rPr>
          <w:rFonts w:cstheme="minorHAnsi"/>
          <w:sz w:val="24"/>
          <w:szCs w:val="24"/>
        </w:rPr>
      </w:pPr>
    </w:p>
    <w:p w14:paraId="6052C112" w14:textId="4C640FD8" w:rsidR="00BD4910" w:rsidRPr="00B43D6A" w:rsidRDefault="00636FF6" w:rsidP="00312BE0">
      <w:pPr>
        <w:spacing w:after="0" w:line="276" w:lineRule="auto"/>
        <w:jc w:val="both"/>
        <w:rPr>
          <w:rFonts w:cstheme="minorHAnsi"/>
          <w:sz w:val="24"/>
          <w:szCs w:val="24"/>
        </w:rPr>
      </w:pPr>
      <w:r w:rsidRPr="00B43D6A">
        <w:rPr>
          <w:rFonts w:cstheme="minorHAnsi"/>
          <w:sz w:val="24"/>
          <w:szCs w:val="24"/>
        </w:rPr>
        <w:t>The prison’s correlation coefficient indicates the positive and negative significant correlation between the traits. Among the recorded traits</w:t>
      </w:r>
      <w:r w:rsidR="003D5027" w:rsidRPr="00B43D6A">
        <w:rPr>
          <w:rFonts w:cstheme="minorHAnsi"/>
          <w:sz w:val="24"/>
          <w:szCs w:val="24"/>
        </w:rPr>
        <w:t>,</w:t>
      </w:r>
      <w:r w:rsidRPr="00B43D6A">
        <w:rPr>
          <w:rFonts w:cstheme="minorHAnsi"/>
          <w:sz w:val="24"/>
          <w:szCs w:val="24"/>
        </w:rPr>
        <w:t xml:space="preserve"> plant height, pod</w:t>
      </w:r>
      <w:r w:rsidR="003D5027" w:rsidRPr="00B43D6A">
        <w:rPr>
          <w:rFonts w:cstheme="minorHAnsi"/>
          <w:sz w:val="24"/>
          <w:szCs w:val="24"/>
        </w:rPr>
        <w:t>s</w:t>
      </w:r>
      <w:r w:rsidRPr="00B43D6A">
        <w:rPr>
          <w:rFonts w:cstheme="minorHAnsi"/>
          <w:sz w:val="24"/>
          <w:szCs w:val="24"/>
        </w:rPr>
        <w:t xml:space="preserve"> per plant</w:t>
      </w:r>
      <w:r w:rsidR="00A8192F" w:rsidRPr="00B43D6A">
        <w:rPr>
          <w:rFonts w:cstheme="minorHAnsi"/>
          <w:sz w:val="24"/>
          <w:szCs w:val="24"/>
        </w:rPr>
        <w:t>,</w:t>
      </w:r>
      <w:r w:rsidRPr="00B43D6A">
        <w:rPr>
          <w:rFonts w:cstheme="minorHAnsi"/>
          <w:sz w:val="24"/>
          <w:szCs w:val="24"/>
        </w:rPr>
        <w:t xml:space="preserve"> and seed per pod positively respon</w:t>
      </w:r>
      <w:r w:rsidR="00265481" w:rsidRPr="00B43D6A">
        <w:rPr>
          <w:rFonts w:cstheme="minorHAnsi"/>
          <w:sz w:val="24"/>
          <w:szCs w:val="24"/>
        </w:rPr>
        <w:t>d</w:t>
      </w:r>
      <w:r w:rsidRPr="00B43D6A">
        <w:rPr>
          <w:rFonts w:cstheme="minorHAnsi"/>
          <w:sz w:val="24"/>
          <w:szCs w:val="24"/>
        </w:rPr>
        <w:t xml:space="preserve"> </w:t>
      </w:r>
      <w:r w:rsidR="00A8192F" w:rsidRPr="00B43D6A">
        <w:rPr>
          <w:rFonts w:cstheme="minorHAnsi"/>
          <w:sz w:val="24"/>
          <w:szCs w:val="24"/>
        </w:rPr>
        <w:t>to</w:t>
      </w:r>
      <w:r w:rsidR="00EC5315" w:rsidRPr="00B43D6A">
        <w:rPr>
          <w:rFonts w:cstheme="minorHAnsi"/>
          <w:sz w:val="24"/>
          <w:szCs w:val="24"/>
        </w:rPr>
        <w:t xml:space="preserve"> grain yield (Figure 3</w:t>
      </w:r>
      <w:r w:rsidR="00E057F7" w:rsidRPr="00B43D6A">
        <w:rPr>
          <w:rFonts w:cstheme="minorHAnsi"/>
          <w:sz w:val="24"/>
          <w:szCs w:val="24"/>
        </w:rPr>
        <w:t>)</w:t>
      </w:r>
      <w:r w:rsidR="003D5027" w:rsidRPr="00B43D6A">
        <w:rPr>
          <w:rFonts w:cstheme="minorHAnsi"/>
          <w:sz w:val="24"/>
          <w:szCs w:val="24"/>
        </w:rPr>
        <w:t>.</w:t>
      </w:r>
      <w:r w:rsidR="00DC220D" w:rsidRPr="00B43D6A">
        <w:rPr>
          <w:rFonts w:cstheme="minorHAnsi"/>
          <w:sz w:val="24"/>
          <w:szCs w:val="24"/>
        </w:rPr>
        <w:t xml:space="preserve"> </w:t>
      </w:r>
      <w:r w:rsidR="00E057F7" w:rsidRPr="00B43D6A">
        <w:rPr>
          <w:rFonts w:cstheme="minorHAnsi"/>
          <w:sz w:val="24"/>
          <w:szCs w:val="24"/>
        </w:rPr>
        <w:t xml:space="preserve"> </w:t>
      </w:r>
      <w:r w:rsidR="00DC220D" w:rsidRPr="00B43D6A">
        <w:rPr>
          <w:rFonts w:cstheme="minorHAnsi"/>
          <w:sz w:val="24"/>
          <w:szCs w:val="24"/>
        </w:rPr>
        <w:t>S</w:t>
      </w:r>
      <w:r w:rsidR="00E057F7" w:rsidRPr="00B43D6A">
        <w:rPr>
          <w:rFonts w:cstheme="minorHAnsi"/>
          <w:sz w:val="24"/>
          <w:szCs w:val="24"/>
        </w:rPr>
        <w:t>imilar result</w:t>
      </w:r>
      <w:r w:rsidR="00DC220D" w:rsidRPr="00B43D6A">
        <w:rPr>
          <w:rFonts w:cstheme="minorHAnsi"/>
          <w:sz w:val="24"/>
          <w:szCs w:val="24"/>
        </w:rPr>
        <w:t>s</w:t>
      </w:r>
      <w:r w:rsidR="00E057F7" w:rsidRPr="00B43D6A">
        <w:rPr>
          <w:rFonts w:cstheme="minorHAnsi"/>
          <w:sz w:val="24"/>
          <w:szCs w:val="24"/>
        </w:rPr>
        <w:t xml:space="preserve"> w</w:t>
      </w:r>
      <w:r w:rsidR="00DC220D" w:rsidRPr="00B43D6A">
        <w:rPr>
          <w:rFonts w:cstheme="minorHAnsi"/>
          <w:sz w:val="24"/>
          <w:szCs w:val="24"/>
        </w:rPr>
        <w:t>ere</w:t>
      </w:r>
      <w:r w:rsidR="00E057F7" w:rsidRPr="00B43D6A">
        <w:rPr>
          <w:rFonts w:cstheme="minorHAnsi"/>
          <w:sz w:val="24"/>
          <w:szCs w:val="24"/>
        </w:rPr>
        <w:t xml:space="preserve"> reported</w:t>
      </w:r>
      <w:r w:rsidR="00BA670E" w:rsidRPr="00B43D6A">
        <w:rPr>
          <w:rFonts w:cstheme="minorHAnsi"/>
          <w:sz w:val="24"/>
          <w:szCs w:val="24"/>
        </w:rPr>
        <w:t xml:space="preserve"> </w:t>
      </w:r>
      <w:r w:rsidR="00DC220D" w:rsidRPr="00B43D6A">
        <w:rPr>
          <w:rFonts w:cstheme="minorHAnsi"/>
          <w:sz w:val="24"/>
          <w:szCs w:val="24"/>
        </w:rPr>
        <w:t xml:space="preserve">by </w:t>
      </w:r>
      <w:r w:rsidR="008F1822" w:rsidRPr="00B43D6A">
        <w:rPr>
          <w:rFonts w:cstheme="minorHAnsi"/>
          <w:sz w:val="24"/>
          <w:szCs w:val="24"/>
        </w:rPr>
        <w:t>(</w:t>
      </w:r>
      <w:proofErr w:type="spellStart"/>
      <w:r w:rsidR="00E057F7" w:rsidRPr="00B43D6A">
        <w:rPr>
          <w:rFonts w:cstheme="minorHAnsi"/>
          <w:sz w:val="24"/>
          <w:szCs w:val="24"/>
        </w:rPr>
        <w:fldChar w:fldCharType="begin"/>
      </w:r>
      <w:r w:rsidR="00E057F7" w:rsidRPr="00B43D6A">
        <w:rPr>
          <w:rFonts w:cstheme="minorHAnsi"/>
          <w:sz w:val="24"/>
          <w:szCs w:val="24"/>
        </w:rPr>
        <w:instrText xml:space="preserve"> ADDIN ZOTERO_ITEM CSL_CITATION {"citationID":"v6oSwLkU","properties":{"formattedCitation":"(Janghel et al. 2020; Singh, Kumar, and Mishra 2021b)","plainCitation":"(Janghel et al. 2020; Singh, Kumar, and Mishra 2021b)","noteIndex":0},"citationItems":[{"id":120,"uris":["http://zotero.org/users/local/KFjnrQvD/items/AA9IMI2G"],"itemData":{"id":120,"type":"article-journal","container-title":"Legume Research-An International Journal","issue":"6","note":"publisher: Agricultural Research Communication Centre","page":"770–778","source":"Google Scholar","title":"Genetic relationships and principal component analysis in elite chickpea (Cicer arietinum L.) genotypes for seed yield and its component traits","volume":"43","author":[{"family":"Janghel","given":"D. K."},{"family":"Kumar","given":"Krishan"},{"family":"Verma","given":"S. S."},{"family":"Chhabra","given":"A. K."}],"issued":{"date-parts":[["2020"]]}},"label":"page"},{"id":119,"uris":["http://zotero.org/users/local/KFjnrQvD/items/M95CX5WF"],"itemData":{"id":119,"type":"article-journal","container-title":"The pharma innovation journal","issue":"5","page":"1564–1568","source":"Google Scholar","title":"Genetic variability, path analysis and relationship among quantitative traits in chickpea (Cicer arietinum L.) genotypes","volume":"10","author":[{"family":"Singh","given":"Brindaban"},{"family":"Kumar","given":"Vinod"},{"family":"Mishra","given":"S. P."}],"issued":{"date-parts":[["2021"]]}},"label":"page"}],"schema":"https://github.com/citation-style-language/schema/raw/master/csl-citation.json"} </w:instrText>
      </w:r>
      <w:r w:rsidR="00E057F7" w:rsidRPr="00B43D6A">
        <w:rPr>
          <w:rFonts w:cstheme="minorHAnsi"/>
          <w:sz w:val="24"/>
          <w:szCs w:val="24"/>
        </w:rPr>
        <w:fldChar w:fldCharType="separate"/>
      </w:r>
      <w:r w:rsidR="00FA677F" w:rsidRPr="00B43D6A">
        <w:rPr>
          <w:rFonts w:cstheme="minorHAnsi"/>
          <w:sz w:val="24"/>
          <w:szCs w:val="24"/>
        </w:rPr>
        <w:t>Janghel</w:t>
      </w:r>
      <w:proofErr w:type="spellEnd"/>
      <w:r w:rsidR="00FA677F" w:rsidRPr="00B43D6A">
        <w:rPr>
          <w:rFonts w:cstheme="minorHAnsi"/>
          <w:sz w:val="24"/>
          <w:szCs w:val="24"/>
        </w:rPr>
        <w:t xml:space="preserve"> </w:t>
      </w:r>
      <w:r w:rsidR="00FA677F" w:rsidRPr="00B43D6A">
        <w:rPr>
          <w:rFonts w:cstheme="minorHAnsi"/>
          <w:i/>
          <w:sz w:val="24"/>
          <w:szCs w:val="24"/>
        </w:rPr>
        <w:t>et al.</w:t>
      </w:r>
      <w:r w:rsidR="00FA677F" w:rsidRPr="00B43D6A">
        <w:rPr>
          <w:rFonts w:cstheme="minorHAnsi"/>
          <w:sz w:val="24"/>
          <w:szCs w:val="24"/>
        </w:rPr>
        <w:t xml:space="preserve"> 2020</w:t>
      </w:r>
      <w:r w:rsidR="008F1822" w:rsidRPr="00B43D6A">
        <w:rPr>
          <w:rFonts w:cstheme="minorHAnsi"/>
          <w:sz w:val="24"/>
          <w:szCs w:val="24"/>
        </w:rPr>
        <w:t xml:space="preserve">, and </w:t>
      </w:r>
      <w:r w:rsidR="00187621" w:rsidRPr="00B43D6A">
        <w:rPr>
          <w:rFonts w:cstheme="minorHAnsi"/>
          <w:sz w:val="24"/>
          <w:szCs w:val="24"/>
        </w:rPr>
        <w:t>Singh</w:t>
      </w:r>
      <w:r w:rsidR="00184D39" w:rsidRPr="00B43D6A">
        <w:rPr>
          <w:rFonts w:cstheme="minorHAnsi"/>
          <w:sz w:val="24"/>
          <w:szCs w:val="24"/>
        </w:rPr>
        <w:t xml:space="preserve"> et al. </w:t>
      </w:r>
      <w:r w:rsidR="00187621" w:rsidRPr="00B43D6A">
        <w:rPr>
          <w:rFonts w:cstheme="minorHAnsi"/>
          <w:sz w:val="24"/>
          <w:szCs w:val="24"/>
        </w:rPr>
        <w:t>2021</w:t>
      </w:r>
      <w:r w:rsidR="00E057F7" w:rsidRPr="00B43D6A">
        <w:rPr>
          <w:rFonts w:cstheme="minorHAnsi"/>
          <w:sz w:val="24"/>
          <w:szCs w:val="24"/>
        </w:rPr>
        <w:fldChar w:fldCharType="end"/>
      </w:r>
      <w:r w:rsidR="00DC220D" w:rsidRPr="00B43D6A">
        <w:rPr>
          <w:rFonts w:cstheme="minorHAnsi"/>
          <w:sz w:val="24"/>
          <w:szCs w:val="24"/>
        </w:rPr>
        <w:t xml:space="preserve">) in which </w:t>
      </w:r>
      <w:r w:rsidR="00E057F7" w:rsidRPr="00B43D6A">
        <w:rPr>
          <w:rFonts w:cstheme="minorHAnsi"/>
          <w:sz w:val="24"/>
          <w:szCs w:val="24"/>
        </w:rPr>
        <w:t>the number of pods per plant and plant height positively correlated with grain yield</w:t>
      </w:r>
      <w:r w:rsidR="00312BE0" w:rsidRPr="00B43D6A">
        <w:rPr>
          <w:rFonts w:cstheme="minorHAnsi"/>
          <w:sz w:val="24"/>
          <w:szCs w:val="24"/>
        </w:rPr>
        <w:t>. The current findings suggest that the breeder is aiming to enhance overall productivity by prioritizing breeding strategies that increase the number of pods per plant.</w:t>
      </w:r>
    </w:p>
    <w:p w14:paraId="76A6A3EB" w14:textId="77777777" w:rsidR="00BD4910" w:rsidRPr="00B43D6A" w:rsidRDefault="00BD4910" w:rsidP="00312BE0">
      <w:pPr>
        <w:spacing w:after="0" w:line="276" w:lineRule="auto"/>
        <w:jc w:val="both"/>
        <w:rPr>
          <w:rFonts w:cstheme="minorHAnsi"/>
          <w:sz w:val="24"/>
          <w:szCs w:val="24"/>
        </w:rPr>
      </w:pPr>
    </w:p>
    <w:p w14:paraId="7125FE24" w14:textId="5FD699CB" w:rsidR="00D41694" w:rsidRPr="00B43D6A" w:rsidRDefault="00D41694" w:rsidP="00B442AC">
      <w:pPr>
        <w:spacing w:after="0" w:line="276" w:lineRule="auto"/>
        <w:jc w:val="center"/>
        <w:rPr>
          <w:rFonts w:cstheme="minorHAnsi"/>
          <w:sz w:val="24"/>
          <w:szCs w:val="24"/>
        </w:rPr>
      </w:pPr>
      <w:r w:rsidRPr="00B43D6A">
        <w:rPr>
          <w:rFonts w:cstheme="minorHAnsi"/>
          <w:noProof/>
          <w:sz w:val="24"/>
          <w:szCs w:val="24"/>
        </w:rPr>
        <w:drawing>
          <wp:inline distT="0" distB="0" distL="0" distR="0" wp14:anchorId="60D9E45C" wp14:editId="221A8008">
            <wp:extent cx="3787267" cy="3118289"/>
            <wp:effectExtent l="0" t="0" r="3810" b="6350"/>
            <wp:docPr id="1" name="Picture 1" descr="C:\Users\Hp\Documents\R\Anteneh\anruman baba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R\Anteneh\anruman babay.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9343" cy="3136466"/>
                    </a:xfrm>
                    <a:prstGeom prst="rect">
                      <a:avLst/>
                    </a:prstGeom>
                    <a:noFill/>
                    <a:ln>
                      <a:noFill/>
                    </a:ln>
                  </pic:spPr>
                </pic:pic>
              </a:graphicData>
            </a:graphic>
          </wp:inline>
        </w:drawing>
      </w:r>
    </w:p>
    <w:p w14:paraId="59938F2E" w14:textId="0F281AA0" w:rsidR="00636FF6" w:rsidRPr="00B43D6A" w:rsidRDefault="00D41694" w:rsidP="000F3EB6">
      <w:pPr>
        <w:spacing w:line="276" w:lineRule="auto"/>
        <w:jc w:val="both"/>
        <w:rPr>
          <w:rFonts w:cstheme="minorHAnsi"/>
          <w:b/>
          <w:sz w:val="24"/>
          <w:szCs w:val="24"/>
        </w:rPr>
      </w:pPr>
      <w:r w:rsidRPr="00B43D6A">
        <w:rPr>
          <w:rFonts w:cstheme="minorHAnsi"/>
          <w:b/>
          <w:noProof/>
          <w:sz w:val="24"/>
          <w:szCs w:val="24"/>
        </w:rPr>
        <w:t xml:space="preserve"> </w:t>
      </w:r>
      <w:r w:rsidR="00636FF6" w:rsidRPr="00B43D6A">
        <w:rPr>
          <w:rFonts w:cstheme="minorHAnsi"/>
          <w:b/>
          <w:sz w:val="24"/>
          <w:szCs w:val="24"/>
        </w:rPr>
        <w:t xml:space="preserve">   </w:t>
      </w:r>
      <w:r w:rsidR="002C4F6B" w:rsidRPr="00B43D6A">
        <w:rPr>
          <w:rFonts w:cstheme="minorHAnsi"/>
          <w:b/>
          <w:sz w:val="24"/>
          <w:szCs w:val="24"/>
        </w:rPr>
        <w:t>Figure</w:t>
      </w:r>
      <w:r w:rsidR="00EC5315" w:rsidRPr="00B43D6A">
        <w:rPr>
          <w:rFonts w:cstheme="minorHAnsi"/>
          <w:b/>
          <w:sz w:val="24"/>
          <w:szCs w:val="24"/>
        </w:rPr>
        <w:t xml:space="preserve"> </w:t>
      </w:r>
      <w:r w:rsidR="002C4F6B" w:rsidRPr="00B43D6A">
        <w:rPr>
          <w:rFonts w:cstheme="minorHAnsi"/>
          <w:b/>
          <w:sz w:val="24"/>
          <w:szCs w:val="24"/>
        </w:rPr>
        <w:t>3</w:t>
      </w:r>
      <w:r w:rsidR="00CA7351">
        <w:rPr>
          <w:rFonts w:cstheme="minorHAnsi"/>
          <w:b/>
          <w:sz w:val="24"/>
          <w:szCs w:val="24"/>
        </w:rPr>
        <w:t>:</w:t>
      </w:r>
      <w:r w:rsidR="00AC31AD" w:rsidRPr="00B43D6A">
        <w:rPr>
          <w:rFonts w:cstheme="minorHAnsi"/>
          <w:b/>
          <w:sz w:val="24"/>
          <w:szCs w:val="24"/>
        </w:rPr>
        <w:t xml:space="preserve"> </w:t>
      </w:r>
      <w:r w:rsidR="00EC5315" w:rsidRPr="00B43D6A">
        <w:rPr>
          <w:rFonts w:cstheme="minorHAnsi"/>
          <w:sz w:val="24"/>
          <w:szCs w:val="24"/>
        </w:rPr>
        <w:t>The prison’s correlation coefficient of eight traits for thirteen genotype</w:t>
      </w:r>
      <w:r w:rsidR="00AC31AD" w:rsidRPr="00B43D6A">
        <w:rPr>
          <w:rFonts w:cstheme="minorHAnsi"/>
          <w:sz w:val="24"/>
          <w:szCs w:val="24"/>
        </w:rPr>
        <w:t>s</w:t>
      </w:r>
      <w:r w:rsidR="00EC5315" w:rsidRPr="00B43D6A">
        <w:rPr>
          <w:rFonts w:cstheme="minorHAnsi"/>
          <w:sz w:val="24"/>
          <w:szCs w:val="24"/>
        </w:rPr>
        <w:t xml:space="preserve"> </w:t>
      </w:r>
      <w:r w:rsidR="00AC31AD" w:rsidRPr="00B43D6A">
        <w:rPr>
          <w:rFonts w:cstheme="minorHAnsi"/>
          <w:sz w:val="24"/>
          <w:szCs w:val="24"/>
        </w:rPr>
        <w:t>in</w:t>
      </w:r>
      <w:r w:rsidR="00EC5315" w:rsidRPr="00B43D6A">
        <w:rPr>
          <w:rFonts w:cstheme="minorHAnsi"/>
          <w:sz w:val="24"/>
          <w:szCs w:val="24"/>
        </w:rPr>
        <w:t xml:space="preserve"> eleven environments  </w:t>
      </w:r>
      <w:r w:rsidR="00636FF6" w:rsidRPr="00B43D6A">
        <w:rPr>
          <w:rFonts w:cstheme="minorHAnsi"/>
          <w:b/>
          <w:sz w:val="24"/>
          <w:szCs w:val="24"/>
        </w:rPr>
        <w:t xml:space="preserve">                                                                                                </w:t>
      </w:r>
    </w:p>
    <w:p w14:paraId="0CE8CB54" w14:textId="6C0ECB60" w:rsidR="00B320D5" w:rsidRPr="00B43D6A" w:rsidRDefault="00CA7351" w:rsidP="000F3EB6">
      <w:pPr>
        <w:spacing w:line="276" w:lineRule="auto"/>
        <w:rPr>
          <w:rFonts w:cstheme="minorHAnsi"/>
          <w:b/>
          <w:sz w:val="24"/>
          <w:szCs w:val="24"/>
        </w:rPr>
      </w:pPr>
      <w:r>
        <w:rPr>
          <w:rFonts w:cstheme="minorHAnsi"/>
          <w:b/>
          <w:sz w:val="24"/>
          <w:szCs w:val="24"/>
        </w:rPr>
        <w:t>Stability A</w:t>
      </w:r>
      <w:r w:rsidR="00691C2E" w:rsidRPr="00B43D6A">
        <w:rPr>
          <w:rFonts w:cstheme="minorHAnsi"/>
          <w:b/>
          <w:sz w:val="24"/>
          <w:szCs w:val="24"/>
        </w:rPr>
        <w:t>nalysis</w:t>
      </w:r>
    </w:p>
    <w:p w14:paraId="59CD1368" w14:textId="5CA5C3FC" w:rsidR="00A60D8D" w:rsidRPr="00B43D6A" w:rsidRDefault="001B7E7A" w:rsidP="000F3EB6">
      <w:pPr>
        <w:spacing w:line="276" w:lineRule="auto"/>
        <w:rPr>
          <w:rFonts w:cstheme="minorHAnsi"/>
          <w:i/>
          <w:sz w:val="24"/>
          <w:szCs w:val="24"/>
        </w:rPr>
      </w:pPr>
      <w:r w:rsidRPr="00B43D6A">
        <w:rPr>
          <w:rFonts w:cstheme="minorHAnsi"/>
          <w:i/>
          <w:sz w:val="24"/>
          <w:szCs w:val="24"/>
        </w:rPr>
        <w:t>Mean Vs stability, and</w:t>
      </w:r>
      <w:r w:rsidR="003B21A8" w:rsidRPr="00B43D6A">
        <w:rPr>
          <w:rFonts w:cstheme="minorHAnsi"/>
          <w:i/>
          <w:sz w:val="24"/>
          <w:szCs w:val="24"/>
        </w:rPr>
        <w:t xml:space="preserve"> which –won –</w:t>
      </w:r>
      <w:r w:rsidR="00657511" w:rsidRPr="00B43D6A">
        <w:rPr>
          <w:rFonts w:cstheme="minorHAnsi"/>
          <w:i/>
          <w:sz w:val="24"/>
          <w:szCs w:val="24"/>
        </w:rPr>
        <w:t xml:space="preserve">where </w:t>
      </w:r>
      <w:r w:rsidR="00AC31AD" w:rsidRPr="00B43D6A">
        <w:rPr>
          <w:rFonts w:cstheme="minorHAnsi"/>
          <w:i/>
          <w:sz w:val="24"/>
          <w:szCs w:val="24"/>
        </w:rPr>
        <w:t xml:space="preserve">a </w:t>
      </w:r>
      <w:r w:rsidR="00657511" w:rsidRPr="00B43D6A">
        <w:rPr>
          <w:rFonts w:cstheme="minorHAnsi"/>
          <w:i/>
          <w:sz w:val="24"/>
          <w:szCs w:val="24"/>
        </w:rPr>
        <w:t>view</w:t>
      </w:r>
      <w:r w:rsidR="003B21A8" w:rsidRPr="00B43D6A">
        <w:rPr>
          <w:rFonts w:cstheme="minorHAnsi"/>
          <w:i/>
          <w:sz w:val="24"/>
          <w:szCs w:val="24"/>
        </w:rPr>
        <w:t xml:space="preserve"> of GGE biplot</w:t>
      </w:r>
    </w:p>
    <w:p w14:paraId="2B6E57F8" w14:textId="1EA94E0C" w:rsidR="001703FC" w:rsidRPr="00B43D6A" w:rsidRDefault="0013366B" w:rsidP="006A1259">
      <w:pPr>
        <w:pStyle w:val="NormalWeb"/>
        <w:spacing w:line="276" w:lineRule="auto"/>
        <w:jc w:val="both"/>
        <w:rPr>
          <w:rFonts w:asciiTheme="minorHAnsi" w:hAnsiTheme="minorHAnsi" w:cstheme="minorHAnsi"/>
        </w:rPr>
      </w:pPr>
      <w:r w:rsidRPr="00B43D6A">
        <w:rPr>
          <w:rFonts w:asciiTheme="minorHAnsi" w:hAnsiTheme="minorHAnsi" w:cstheme="minorHAnsi"/>
        </w:rPr>
        <w:lastRenderedPageBreak/>
        <w:t>The evaluation of stability across multi</w:t>
      </w:r>
      <w:r w:rsidR="00B76FCF" w:rsidRPr="00B43D6A">
        <w:rPr>
          <w:rFonts w:asciiTheme="minorHAnsi" w:hAnsiTheme="minorHAnsi" w:cstheme="minorHAnsi"/>
        </w:rPr>
        <w:t>ple</w:t>
      </w:r>
      <w:r w:rsidRPr="00B43D6A">
        <w:rPr>
          <w:rFonts w:asciiTheme="minorHAnsi" w:hAnsiTheme="minorHAnsi" w:cstheme="minorHAnsi"/>
        </w:rPr>
        <w:t xml:space="preserve"> environments using the “mean vs. stability” analysis of the genotype plus genotype by environment (GGE) bi</w:t>
      </w:r>
      <w:r w:rsidR="00A51FBA" w:rsidRPr="00B43D6A">
        <w:rPr>
          <w:rFonts w:asciiTheme="minorHAnsi" w:hAnsiTheme="minorHAnsi" w:cstheme="minorHAnsi"/>
        </w:rPr>
        <w:t>-</w:t>
      </w:r>
      <w:r w:rsidRPr="00B43D6A">
        <w:rPr>
          <w:rFonts w:asciiTheme="minorHAnsi" w:hAnsiTheme="minorHAnsi" w:cstheme="minorHAnsi"/>
        </w:rPr>
        <w:t>plot is an appropriate approach</w:t>
      </w:r>
      <w:r w:rsidR="0063510C" w:rsidRPr="00B43D6A">
        <w:rPr>
          <w:rFonts w:asciiTheme="minorHAnsi" w:hAnsiTheme="minorHAnsi" w:cstheme="minorHAnsi"/>
        </w:rPr>
        <w:t xml:space="preserve"> </w:t>
      </w:r>
      <w:r w:rsidR="006F3F29" w:rsidRPr="00B43D6A">
        <w:rPr>
          <w:rFonts w:asciiTheme="minorHAnsi" w:hAnsiTheme="minorHAnsi" w:cstheme="minorHAnsi"/>
          <w:color w:val="000000" w:themeColor="text1"/>
        </w:rPr>
        <w:fldChar w:fldCharType="begin"/>
      </w:r>
      <w:r w:rsidR="006F3F29" w:rsidRPr="00B43D6A">
        <w:rPr>
          <w:rFonts w:asciiTheme="minorHAnsi" w:hAnsiTheme="minorHAnsi" w:cstheme="minorHAnsi"/>
          <w:color w:val="000000" w:themeColor="text1"/>
        </w:rPr>
        <w:instrText xml:space="preserve"> ADDIN ZOTERO_ITEM CSL_CITATION {"citationID":"pIw1rGMg","properties":{"formattedCitation":"(Yan and Kang 2002; Yan WeiKai and Kang 2003)","plainCitation":"(Yan and Kang 2002; Yan WeiKai and Kang 2003)","noteIndex":0},"citationItems":[{"id":140,"uris":["http://zotero.org/users/local/KFjnrQvD/items/UNAXTZKF"],"itemData":{"id":140,"type":"book","publisher":"CRC press","source":"Google Scholar","title":"GGE biplot analysis: A graphical tool for breeders, geneticists, and agronomists","title-short":"GGE biplot analysis","URL":"https://www.taylorfrancis.com/books/mono/10.1201/9781420040371/gge-biplot-analysis-weikai-yan-manjit-kang","author":[{"family":"Yan","given":"Weikai"},{"family":"Kang","given":"Manjit S."}],"accessed":{"date-parts":[["2024",8,7]]},"issued":{"date-parts":[["2002"]]}},"label":"page"},{"id":141,"uris":["http://zotero.org/users/local/KFjnrQvD/items/XC2KUTHE"],"itemData":{"id":141,"type":"article-journal","source":"Google Scholar","title":"GGE biplot analysis: a graphical tool for breeders, geneticists, and agronomists.","title-short":"GGE biplot analysis","URL":"https://www.cabidigitallibrary.org/doi/full/10.5555/20053076730","author":[{"family":"Yan WeiKai","given":"Yan WeiKai"},{"family":"Kang","given":"M. S."}],"accessed":{"date-parts":[["2024",8,7]]},"issued":{"date-parts":[["2003"]]}},"label":"page"}],"schema":"https://github.com/citation-style-language/schema/raw/master/csl-citation.json"} </w:instrText>
      </w:r>
      <w:r w:rsidR="006F3F29" w:rsidRPr="00B43D6A">
        <w:rPr>
          <w:rFonts w:asciiTheme="minorHAnsi" w:hAnsiTheme="minorHAnsi" w:cstheme="minorHAnsi"/>
          <w:color w:val="000000" w:themeColor="text1"/>
        </w:rPr>
        <w:fldChar w:fldCharType="separate"/>
      </w:r>
      <w:r w:rsidR="006F3F29" w:rsidRPr="00B43D6A">
        <w:rPr>
          <w:rFonts w:asciiTheme="minorHAnsi" w:hAnsiTheme="minorHAnsi" w:cstheme="minorHAnsi"/>
          <w:color w:val="000000" w:themeColor="text1"/>
        </w:rPr>
        <w:t>(Yan and Kang 2002; Yan WeiKai and Kang 2003)</w:t>
      </w:r>
      <w:r w:rsidR="006F3F29" w:rsidRPr="00B43D6A">
        <w:rPr>
          <w:rFonts w:asciiTheme="minorHAnsi" w:hAnsiTheme="minorHAnsi" w:cstheme="minorHAnsi"/>
          <w:color w:val="000000" w:themeColor="text1"/>
        </w:rPr>
        <w:fldChar w:fldCharType="end"/>
      </w:r>
      <w:r w:rsidRPr="00B43D6A">
        <w:rPr>
          <w:rFonts w:asciiTheme="minorHAnsi" w:hAnsiTheme="minorHAnsi" w:cstheme="minorHAnsi"/>
        </w:rPr>
        <w:t xml:space="preserve">. </w:t>
      </w:r>
      <w:r w:rsidR="006F3F29" w:rsidRPr="00B43D6A">
        <w:rPr>
          <w:rFonts w:asciiTheme="minorHAnsi" w:hAnsiTheme="minorHAnsi" w:cstheme="minorHAnsi"/>
        </w:rPr>
        <w:t xml:space="preserve">A genotype that lies closer to the origin of the AEC plot </w:t>
      </w:r>
      <w:r w:rsidR="00AC31AD" w:rsidRPr="00B43D6A">
        <w:rPr>
          <w:rFonts w:asciiTheme="minorHAnsi" w:hAnsiTheme="minorHAnsi" w:cstheme="minorHAnsi"/>
        </w:rPr>
        <w:t xml:space="preserve">has a </w:t>
      </w:r>
      <w:r w:rsidR="006F3F29" w:rsidRPr="00B43D6A">
        <w:rPr>
          <w:rFonts w:asciiTheme="minorHAnsi" w:hAnsiTheme="minorHAnsi" w:cstheme="minorHAnsi"/>
        </w:rPr>
        <w:t xml:space="preserve">low average yield and low stability, which is less desirable. In contrast, a genotype that is far from the origin but along the x-axis </w:t>
      </w:r>
      <w:r w:rsidR="006B416A" w:rsidRPr="00B43D6A">
        <w:rPr>
          <w:rFonts w:asciiTheme="minorHAnsi" w:hAnsiTheme="minorHAnsi" w:cstheme="minorHAnsi"/>
        </w:rPr>
        <w:t xml:space="preserve">shows </w:t>
      </w:r>
      <w:r w:rsidR="000F3577" w:rsidRPr="00B43D6A">
        <w:rPr>
          <w:rFonts w:asciiTheme="minorHAnsi" w:hAnsiTheme="minorHAnsi" w:cstheme="minorHAnsi"/>
        </w:rPr>
        <w:t xml:space="preserve">a </w:t>
      </w:r>
      <w:r w:rsidR="006F3F29" w:rsidRPr="00B43D6A">
        <w:rPr>
          <w:rFonts w:asciiTheme="minorHAnsi" w:hAnsiTheme="minorHAnsi" w:cstheme="minorHAnsi"/>
        </w:rPr>
        <w:t xml:space="preserve">higher average yield </w:t>
      </w:r>
      <w:r w:rsidR="000F3577" w:rsidRPr="00B43D6A">
        <w:rPr>
          <w:rFonts w:asciiTheme="minorHAnsi" w:hAnsiTheme="minorHAnsi" w:cstheme="minorHAnsi"/>
        </w:rPr>
        <w:t xml:space="preserve">is </w:t>
      </w:r>
      <w:r w:rsidR="006F3F29" w:rsidRPr="00B43D6A">
        <w:rPr>
          <w:rFonts w:asciiTheme="minorHAnsi" w:hAnsiTheme="minorHAnsi" w:cstheme="minorHAnsi"/>
        </w:rPr>
        <w:t>more stable across environments</w:t>
      </w:r>
      <w:r w:rsidR="000F3577" w:rsidRPr="00B43D6A">
        <w:rPr>
          <w:rFonts w:asciiTheme="minorHAnsi" w:hAnsiTheme="minorHAnsi" w:cstheme="minorHAnsi"/>
        </w:rPr>
        <w:t>,</w:t>
      </w:r>
      <w:r w:rsidR="006F3F29" w:rsidRPr="00B43D6A">
        <w:rPr>
          <w:rFonts w:asciiTheme="minorHAnsi" w:hAnsiTheme="minorHAnsi" w:cstheme="minorHAnsi"/>
        </w:rPr>
        <w:t xml:space="preserve"> </w:t>
      </w:r>
      <w:r w:rsidR="00AC31AD" w:rsidRPr="00B43D6A">
        <w:rPr>
          <w:rFonts w:asciiTheme="minorHAnsi" w:hAnsiTheme="minorHAnsi" w:cstheme="minorHAnsi"/>
        </w:rPr>
        <w:t xml:space="preserve">and </w:t>
      </w:r>
      <w:r w:rsidR="006F3F29" w:rsidRPr="00B43D6A">
        <w:rPr>
          <w:rFonts w:asciiTheme="minorHAnsi" w:hAnsiTheme="minorHAnsi" w:cstheme="minorHAnsi"/>
        </w:rPr>
        <w:t>is considered highly productive and stable</w:t>
      </w:r>
      <w:r w:rsidR="006B416A" w:rsidRPr="00B43D6A">
        <w:rPr>
          <w:rFonts w:asciiTheme="minorHAnsi" w:hAnsiTheme="minorHAnsi" w:cstheme="minorHAnsi"/>
        </w:rPr>
        <w:t xml:space="preserve"> </w:t>
      </w:r>
      <w:r w:rsidR="00796CCC" w:rsidRPr="00B43D6A">
        <w:rPr>
          <w:rStyle w:val="Hyperlink"/>
          <w:rFonts w:asciiTheme="minorHAnsi" w:hAnsiTheme="minorHAnsi" w:cstheme="minorHAnsi"/>
          <w:color w:val="004494"/>
          <w:shd w:val="clear" w:color="auto" w:fill="F7F7F7"/>
        </w:rPr>
        <w:fldChar w:fldCharType="begin"/>
      </w:r>
      <w:r w:rsidR="00796CCC" w:rsidRPr="00B43D6A">
        <w:rPr>
          <w:rStyle w:val="Hyperlink"/>
          <w:rFonts w:asciiTheme="minorHAnsi" w:hAnsiTheme="minorHAnsi" w:cstheme="minorHAnsi"/>
          <w:color w:val="004494"/>
          <w:shd w:val="clear" w:color="auto" w:fill="F7F7F7"/>
        </w:rPr>
        <w:instrText xml:space="preserve"> ADDIN ZOTERO_ITEM CSL_CITATION {"citationID":"uV8UrKdC","properties":{"formattedCitation":"(Mohammadi &amp; Amri, 2013)","plainCitation":"(Mohammadi &amp; Amri, 2013)","noteIndex":0},"citationItems":[{"id":217,"uris":["http://zotero.org/users/local/KFjnrQvD/items/YJ7DAQW4"],"itemData":{"id":217,"type":"article-journal","container-title":"Euphytica","DOI":"10.1007/s10681-012-0839-1","ISSN":"0014-2336, 1573-5060","issue":"2","journalAbbreviation":"Euphytica","language":"en","page":"227-249","source":"DOI.org (Crossref)","title":"Genotype × environment interaction and genetic improvement for yield and yield stability of rainfed durum wheat in Iran","volume":"192","author":[{"family":"Mohammadi","given":"Reza"},{"family":"Amri","given":"Ahmed"}],"issued":{"date-parts":[["2013",7]]}}}],"schema":"https://github.com/citation-style-language/schema/raw/master/csl-citation.json"} </w:instrText>
      </w:r>
      <w:r w:rsidR="00796CCC" w:rsidRPr="00B43D6A">
        <w:rPr>
          <w:rStyle w:val="Hyperlink"/>
          <w:rFonts w:asciiTheme="minorHAnsi" w:hAnsiTheme="minorHAnsi" w:cstheme="minorHAnsi"/>
          <w:color w:val="004494"/>
          <w:shd w:val="clear" w:color="auto" w:fill="F7F7F7"/>
        </w:rPr>
        <w:fldChar w:fldCharType="separate"/>
      </w:r>
      <w:r w:rsidR="00796CCC" w:rsidRPr="00B43D6A">
        <w:rPr>
          <w:rFonts w:asciiTheme="minorHAnsi" w:hAnsiTheme="minorHAnsi" w:cstheme="minorHAnsi"/>
        </w:rPr>
        <w:t>(Mohammadi &amp; Amri, 2013)</w:t>
      </w:r>
      <w:r w:rsidR="00796CCC" w:rsidRPr="00B43D6A">
        <w:rPr>
          <w:rStyle w:val="Hyperlink"/>
          <w:rFonts w:asciiTheme="minorHAnsi" w:hAnsiTheme="minorHAnsi" w:cstheme="minorHAnsi"/>
          <w:color w:val="004494"/>
          <w:shd w:val="clear" w:color="auto" w:fill="F7F7F7"/>
        </w:rPr>
        <w:fldChar w:fldCharType="end"/>
      </w:r>
      <w:r w:rsidR="006F3F29" w:rsidRPr="00B43D6A">
        <w:rPr>
          <w:rFonts w:asciiTheme="minorHAnsi" w:hAnsiTheme="minorHAnsi" w:cstheme="minorHAnsi"/>
        </w:rPr>
        <w:t xml:space="preserve">. </w:t>
      </w:r>
      <w:r w:rsidRPr="00B43D6A">
        <w:rPr>
          <w:rFonts w:asciiTheme="minorHAnsi" w:hAnsiTheme="minorHAnsi" w:cstheme="minorHAnsi"/>
        </w:rPr>
        <w:t xml:space="preserve">The </w:t>
      </w:r>
      <w:r w:rsidR="007C4244" w:rsidRPr="00B43D6A">
        <w:rPr>
          <w:rFonts w:asciiTheme="minorHAnsi" w:hAnsiTheme="minorHAnsi" w:cstheme="minorHAnsi"/>
        </w:rPr>
        <w:t>uppermost</w:t>
      </w:r>
      <w:r w:rsidRPr="00B43D6A">
        <w:rPr>
          <w:rFonts w:asciiTheme="minorHAnsi" w:hAnsiTheme="minorHAnsi" w:cstheme="minorHAnsi"/>
        </w:rPr>
        <w:t xml:space="preserve"> grain yield </w:t>
      </w:r>
      <w:proofErr w:type="gramStart"/>
      <w:r w:rsidR="00B23D39" w:rsidRPr="00B43D6A">
        <w:rPr>
          <w:rFonts w:asciiTheme="minorHAnsi" w:hAnsiTheme="minorHAnsi" w:cstheme="minorHAnsi"/>
        </w:rPr>
        <w:t>w</w:t>
      </w:r>
      <w:r w:rsidR="00C00EE9" w:rsidRPr="00B43D6A">
        <w:rPr>
          <w:rFonts w:asciiTheme="minorHAnsi" w:hAnsiTheme="minorHAnsi" w:cstheme="minorHAnsi"/>
        </w:rPr>
        <w:t>as</w:t>
      </w:r>
      <w:r w:rsidR="00B23D39" w:rsidRPr="00B43D6A">
        <w:rPr>
          <w:rFonts w:asciiTheme="minorHAnsi" w:hAnsiTheme="minorHAnsi" w:cstheme="minorHAnsi"/>
        </w:rPr>
        <w:t xml:space="preserve"> </w:t>
      </w:r>
      <w:r w:rsidR="006E728A" w:rsidRPr="00B43D6A">
        <w:rPr>
          <w:rFonts w:asciiTheme="minorHAnsi" w:hAnsiTheme="minorHAnsi" w:cstheme="minorHAnsi"/>
        </w:rPr>
        <w:t>recorded</w:t>
      </w:r>
      <w:proofErr w:type="gramEnd"/>
      <w:r w:rsidRPr="00B43D6A">
        <w:rPr>
          <w:rFonts w:asciiTheme="minorHAnsi" w:hAnsiTheme="minorHAnsi" w:cstheme="minorHAnsi"/>
        </w:rPr>
        <w:t xml:space="preserve"> on</w:t>
      </w:r>
      <w:r w:rsidR="001B7E7A" w:rsidRPr="00B43D6A">
        <w:rPr>
          <w:rFonts w:asciiTheme="minorHAnsi" w:hAnsiTheme="minorHAnsi" w:cstheme="minorHAnsi"/>
        </w:rPr>
        <w:t xml:space="preserve"> DZ-2012-CK-0291</w:t>
      </w:r>
      <w:r w:rsidRPr="00B43D6A">
        <w:rPr>
          <w:rFonts w:asciiTheme="minorHAnsi" w:hAnsiTheme="minorHAnsi" w:cstheme="minorHAnsi"/>
        </w:rPr>
        <w:t xml:space="preserve"> </w:t>
      </w:r>
      <w:r w:rsidR="006E728A" w:rsidRPr="00B43D6A">
        <w:rPr>
          <w:rFonts w:asciiTheme="minorHAnsi" w:hAnsiTheme="minorHAnsi" w:cstheme="minorHAnsi"/>
        </w:rPr>
        <w:t>(</w:t>
      </w:r>
      <w:r w:rsidRPr="00B43D6A">
        <w:rPr>
          <w:rFonts w:asciiTheme="minorHAnsi" w:hAnsiTheme="minorHAnsi" w:cstheme="minorHAnsi"/>
        </w:rPr>
        <w:t>G12</w:t>
      </w:r>
      <w:r w:rsidR="006E728A" w:rsidRPr="00B43D6A">
        <w:rPr>
          <w:rFonts w:asciiTheme="minorHAnsi" w:hAnsiTheme="minorHAnsi" w:cstheme="minorHAnsi"/>
        </w:rPr>
        <w:t>)</w:t>
      </w:r>
      <w:r w:rsidRPr="00B43D6A">
        <w:rPr>
          <w:rFonts w:asciiTheme="minorHAnsi" w:hAnsiTheme="minorHAnsi" w:cstheme="minorHAnsi"/>
        </w:rPr>
        <w:t>,</w:t>
      </w:r>
      <w:r w:rsidR="006E4779" w:rsidRPr="00B43D6A">
        <w:rPr>
          <w:rFonts w:asciiTheme="minorHAnsi" w:eastAsiaTheme="minorEastAsia" w:hAnsiTheme="minorHAnsi" w:cstheme="minorHAnsi"/>
          <w:color w:val="000000" w:themeColor="text1"/>
          <w:kern w:val="24"/>
        </w:rPr>
        <w:t xml:space="preserve"> </w:t>
      </w:r>
      <w:r w:rsidR="001B7E7A" w:rsidRPr="00B43D6A">
        <w:rPr>
          <w:rFonts w:asciiTheme="minorHAnsi" w:hAnsiTheme="minorHAnsi" w:cstheme="minorHAnsi"/>
        </w:rPr>
        <w:t>DZ-2012-CK-0306</w:t>
      </w:r>
      <w:r w:rsidRPr="00B43D6A">
        <w:rPr>
          <w:rFonts w:asciiTheme="minorHAnsi" w:hAnsiTheme="minorHAnsi" w:cstheme="minorHAnsi"/>
        </w:rPr>
        <w:t xml:space="preserve"> </w:t>
      </w:r>
      <w:r w:rsidR="006E728A" w:rsidRPr="00B43D6A">
        <w:rPr>
          <w:rFonts w:asciiTheme="minorHAnsi" w:hAnsiTheme="minorHAnsi" w:cstheme="minorHAnsi"/>
        </w:rPr>
        <w:t>(</w:t>
      </w:r>
      <w:r w:rsidRPr="00B43D6A">
        <w:rPr>
          <w:rFonts w:asciiTheme="minorHAnsi" w:hAnsiTheme="minorHAnsi" w:cstheme="minorHAnsi"/>
        </w:rPr>
        <w:t>G13</w:t>
      </w:r>
      <w:r w:rsidR="006E728A" w:rsidRPr="00B43D6A">
        <w:rPr>
          <w:rFonts w:asciiTheme="minorHAnsi" w:hAnsiTheme="minorHAnsi" w:cstheme="minorHAnsi"/>
        </w:rPr>
        <w:t>)</w:t>
      </w:r>
      <w:r w:rsidRPr="00B43D6A">
        <w:rPr>
          <w:rFonts w:asciiTheme="minorHAnsi" w:hAnsiTheme="minorHAnsi" w:cstheme="minorHAnsi"/>
        </w:rPr>
        <w:t xml:space="preserve">, </w:t>
      </w:r>
      <w:r w:rsidR="001B7E7A" w:rsidRPr="00B43D6A">
        <w:rPr>
          <w:rFonts w:asciiTheme="minorHAnsi" w:hAnsiTheme="minorHAnsi" w:cstheme="minorHAnsi"/>
        </w:rPr>
        <w:t xml:space="preserve">Flip-09-187c </w:t>
      </w:r>
      <w:r w:rsidR="006E728A" w:rsidRPr="00B43D6A">
        <w:rPr>
          <w:rFonts w:asciiTheme="minorHAnsi" w:hAnsiTheme="minorHAnsi" w:cstheme="minorHAnsi"/>
        </w:rPr>
        <w:t>(</w:t>
      </w:r>
      <w:r w:rsidRPr="00B43D6A">
        <w:rPr>
          <w:rFonts w:asciiTheme="minorHAnsi" w:hAnsiTheme="minorHAnsi" w:cstheme="minorHAnsi"/>
        </w:rPr>
        <w:t>G8</w:t>
      </w:r>
      <w:r w:rsidR="006E728A" w:rsidRPr="00B43D6A">
        <w:rPr>
          <w:rFonts w:asciiTheme="minorHAnsi" w:hAnsiTheme="minorHAnsi" w:cstheme="minorHAnsi"/>
        </w:rPr>
        <w:t>)</w:t>
      </w:r>
      <w:r w:rsidR="00C00EE9" w:rsidRPr="00B43D6A">
        <w:rPr>
          <w:rFonts w:asciiTheme="minorHAnsi" w:hAnsiTheme="minorHAnsi" w:cstheme="minorHAnsi"/>
        </w:rPr>
        <w:t>,</w:t>
      </w:r>
      <w:r w:rsidRPr="00B43D6A">
        <w:rPr>
          <w:rFonts w:asciiTheme="minorHAnsi" w:hAnsiTheme="minorHAnsi" w:cstheme="minorHAnsi"/>
        </w:rPr>
        <w:t xml:space="preserve"> and </w:t>
      </w:r>
      <w:r w:rsidR="001B7E7A" w:rsidRPr="00B43D6A">
        <w:rPr>
          <w:rFonts w:asciiTheme="minorHAnsi" w:hAnsiTheme="minorHAnsi" w:cstheme="minorHAnsi"/>
        </w:rPr>
        <w:t>ICCI449XEjerip6-14</w:t>
      </w:r>
      <w:r w:rsidR="006E728A" w:rsidRPr="00B43D6A">
        <w:rPr>
          <w:rFonts w:asciiTheme="minorHAnsi" w:hAnsiTheme="minorHAnsi" w:cstheme="minorHAnsi"/>
        </w:rPr>
        <w:t>(</w:t>
      </w:r>
      <w:r w:rsidRPr="00B43D6A">
        <w:rPr>
          <w:rFonts w:asciiTheme="minorHAnsi" w:hAnsiTheme="minorHAnsi" w:cstheme="minorHAnsi"/>
        </w:rPr>
        <w:t>G1</w:t>
      </w:r>
      <w:r w:rsidR="006E728A" w:rsidRPr="00B43D6A">
        <w:rPr>
          <w:rFonts w:asciiTheme="minorHAnsi" w:hAnsiTheme="minorHAnsi" w:cstheme="minorHAnsi"/>
        </w:rPr>
        <w:t>)</w:t>
      </w:r>
      <w:r w:rsidRPr="00B43D6A">
        <w:rPr>
          <w:rFonts w:asciiTheme="minorHAnsi" w:hAnsiTheme="minorHAnsi" w:cstheme="minorHAnsi"/>
        </w:rPr>
        <w:t xml:space="preserve"> as well as</w:t>
      </w:r>
      <w:r w:rsidR="001B7E7A" w:rsidRPr="00B43D6A">
        <w:rPr>
          <w:rFonts w:asciiTheme="minorHAnsi" w:hAnsiTheme="minorHAnsi" w:cstheme="minorHAnsi"/>
        </w:rPr>
        <w:t xml:space="preserve"> DZ-2012-CK-0298</w:t>
      </w:r>
      <w:r w:rsidR="006E728A" w:rsidRPr="00B43D6A">
        <w:rPr>
          <w:rFonts w:asciiTheme="minorHAnsi" w:hAnsiTheme="minorHAnsi" w:cstheme="minorHAnsi"/>
        </w:rPr>
        <w:t xml:space="preserve"> </w:t>
      </w:r>
      <w:r w:rsidR="00B23D39" w:rsidRPr="00B43D6A">
        <w:rPr>
          <w:rFonts w:asciiTheme="minorHAnsi" w:hAnsiTheme="minorHAnsi" w:cstheme="minorHAnsi"/>
        </w:rPr>
        <w:t>(</w:t>
      </w:r>
      <w:r w:rsidRPr="00B43D6A">
        <w:rPr>
          <w:rFonts w:asciiTheme="minorHAnsi" w:hAnsiTheme="minorHAnsi" w:cstheme="minorHAnsi"/>
        </w:rPr>
        <w:t>G2</w:t>
      </w:r>
      <w:r w:rsidR="006E728A" w:rsidRPr="00B43D6A">
        <w:rPr>
          <w:rFonts w:asciiTheme="minorHAnsi" w:hAnsiTheme="minorHAnsi" w:cstheme="minorHAnsi"/>
        </w:rPr>
        <w:t>)</w:t>
      </w:r>
      <w:r w:rsidRPr="00B43D6A">
        <w:rPr>
          <w:rFonts w:asciiTheme="minorHAnsi" w:hAnsiTheme="minorHAnsi" w:cstheme="minorHAnsi"/>
        </w:rPr>
        <w:t xml:space="preserve">, </w:t>
      </w:r>
      <w:r w:rsidR="006B416A" w:rsidRPr="00B43D6A">
        <w:rPr>
          <w:rFonts w:asciiTheme="minorHAnsi" w:hAnsiTheme="minorHAnsi" w:cstheme="minorHAnsi"/>
        </w:rPr>
        <w:t xml:space="preserve">while </w:t>
      </w:r>
      <w:r w:rsidR="001B7E7A" w:rsidRPr="00B43D6A">
        <w:rPr>
          <w:rFonts w:asciiTheme="minorHAnsi" w:hAnsiTheme="minorHAnsi" w:cstheme="minorHAnsi"/>
        </w:rPr>
        <w:t xml:space="preserve">Flip-93-93c </w:t>
      </w:r>
      <w:r w:rsidR="006E728A" w:rsidRPr="00B43D6A">
        <w:rPr>
          <w:rFonts w:asciiTheme="minorHAnsi" w:hAnsiTheme="minorHAnsi" w:cstheme="minorHAnsi"/>
        </w:rPr>
        <w:t>(</w:t>
      </w:r>
      <w:r w:rsidRPr="00B43D6A">
        <w:rPr>
          <w:rFonts w:asciiTheme="minorHAnsi" w:hAnsiTheme="minorHAnsi" w:cstheme="minorHAnsi"/>
        </w:rPr>
        <w:t>G5</w:t>
      </w:r>
      <w:r w:rsidR="006E728A" w:rsidRPr="00B43D6A">
        <w:rPr>
          <w:rFonts w:asciiTheme="minorHAnsi" w:hAnsiTheme="minorHAnsi" w:cstheme="minorHAnsi"/>
        </w:rPr>
        <w:t>)</w:t>
      </w:r>
      <w:r w:rsidRPr="00B43D6A">
        <w:rPr>
          <w:rFonts w:asciiTheme="minorHAnsi" w:hAnsiTheme="minorHAnsi" w:cstheme="minorHAnsi"/>
        </w:rPr>
        <w:t xml:space="preserve"> and </w:t>
      </w:r>
      <w:r w:rsidR="001B7E7A" w:rsidRPr="00B43D6A">
        <w:rPr>
          <w:rFonts w:asciiTheme="minorHAnsi" w:hAnsiTheme="minorHAnsi" w:cstheme="minorHAnsi"/>
        </w:rPr>
        <w:t xml:space="preserve">Flip-93-146-c </w:t>
      </w:r>
      <w:r w:rsidR="006E728A" w:rsidRPr="00B43D6A">
        <w:rPr>
          <w:rFonts w:asciiTheme="minorHAnsi" w:hAnsiTheme="minorHAnsi" w:cstheme="minorHAnsi"/>
        </w:rPr>
        <w:t>(</w:t>
      </w:r>
      <w:r w:rsidRPr="00B43D6A">
        <w:rPr>
          <w:rFonts w:asciiTheme="minorHAnsi" w:hAnsiTheme="minorHAnsi" w:cstheme="minorHAnsi"/>
        </w:rPr>
        <w:t>G11</w:t>
      </w:r>
      <w:r w:rsidR="006E728A" w:rsidRPr="00B43D6A">
        <w:rPr>
          <w:rFonts w:asciiTheme="minorHAnsi" w:hAnsiTheme="minorHAnsi" w:cstheme="minorHAnsi"/>
        </w:rPr>
        <w:t>)</w:t>
      </w:r>
      <w:r w:rsidRPr="00B43D6A">
        <w:rPr>
          <w:rFonts w:asciiTheme="minorHAnsi" w:hAnsiTheme="minorHAnsi" w:cstheme="minorHAnsi"/>
        </w:rPr>
        <w:t xml:space="preserve"> </w:t>
      </w:r>
      <w:r w:rsidR="00C00EE9" w:rsidRPr="00B43D6A">
        <w:rPr>
          <w:rFonts w:asciiTheme="minorHAnsi" w:hAnsiTheme="minorHAnsi" w:cstheme="minorHAnsi"/>
        </w:rPr>
        <w:t>exhibited</w:t>
      </w:r>
      <w:r w:rsidR="008F30F9" w:rsidRPr="00B43D6A">
        <w:rPr>
          <w:rFonts w:asciiTheme="minorHAnsi" w:hAnsiTheme="minorHAnsi" w:cstheme="minorHAnsi"/>
        </w:rPr>
        <w:t xml:space="preserve"> </w:t>
      </w:r>
      <w:r w:rsidRPr="00B43D6A">
        <w:rPr>
          <w:rFonts w:asciiTheme="minorHAnsi" w:hAnsiTheme="minorHAnsi" w:cstheme="minorHAnsi"/>
        </w:rPr>
        <w:t>similar to the grand mean</w:t>
      </w:r>
      <w:r w:rsidR="008969D5" w:rsidRPr="00B43D6A">
        <w:rPr>
          <w:rFonts w:asciiTheme="minorHAnsi" w:hAnsiTheme="minorHAnsi" w:cstheme="minorHAnsi"/>
        </w:rPr>
        <w:t xml:space="preserve"> (Fig</w:t>
      </w:r>
      <w:r w:rsidR="002C4F6B" w:rsidRPr="00B43D6A">
        <w:rPr>
          <w:rFonts w:asciiTheme="minorHAnsi" w:hAnsiTheme="minorHAnsi" w:cstheme="minorHAnsi"/>
        </w:rPr>
        <w:t>ure</w:t>
      </w:r>
      <w:r w:rsidR="005C776F" w:rsidRPr="00B43D6A">
        <w:rPr>
          <w:rFonts w:asciiTheme="minorHAnsi" w:hAnsiTheme="minorHAnsi" w:cstheme="minorHAnsi"/>
        </w:rPr>
        <w:t xml:space="preserve"> 4</w:t>
      </w:r>
      <w:r w:rsidR="008969D5" w:rsidRPr="00B43D6A">
        <w:rPr>
          <w:rFonts w:asciiTheme="minorHAnsi" w:hAnsiTheme="minorHAnsi" w:cstheme="minorHAnsi"/>
        </w:rPr>
        <w:t>a)</w:t>
      </w:r>
      <w:r w:rsidRPr="00B43D6A">
        <w:rPr>
          <w:rFonts w:asciiTheme="minorHAnsi" w:hAnsiTheme="minorHAnsi" w:cstheme="minorHAnsi"/>
        </w:rPr>
        <w:t>.</w:t>
      </w:r>
      <w:r w:rsidR="008F30F9" w:rsidRPr="00B43D6A">
        <w:rPr>
          <w:rFonts w:asciiTheme="minorHAnsi" w:hAnsiTheme="minorHAnsi" w:cstheme="minorHAnsi"/>
        </w:rPr>
        <w:t xml:space="preserve"> In</w:t>
      </w:r>
      <w:r w:rsidR="007C4244" w:rsidRPr="00B43D6A">
        <w:rPr>
          <w:rFonts w:asciiTheme="minorHAnsi" w:hAnsiTheme="minorHAnsi" w:cstheme="minorHAnsi"/>
        </w:rPr>
        <w:t xml:space="preserve"> </w:t>
      </w:r>
      <w:r w:rsidR="008F30F9" w:rsidRPr="00B43D6A">
        <w:rPr>
          <w:rFonts w:asciiTheme="minorHAnsi" w:hAnsiTheme="minorHAnsi" w:cstheme="minorHAnsi"/>
        </w:rPr>
        <w:t>contrast,</w:t>
      </w:r>
      <w:r w:rsidR="005A38D6" w:rsidRPr="00B43D6A">
        <w:rPr>
          <w:rFonts w:asciiTheme="minorHAnsi" w:hAnsiTheme="minorHAnsi" w:cstheme="minorHAnsi"/>
        </w:rPr>
        <w:t xml:space="preserve"> </w:t>
      </w:r>
      <w:r w:rsidR="001A4421" w:rsidRPr="00B43D6A">
        <w:rPr>
          <w:rFonts w:asciiTheme="minorHAnsi" w:hAnsiTheme="minorHAnsi" w:cstheme="minorHAnsi"/>
        </w:rPr>
        <w:t>Acosdubie</w:t>
      </w:r>
      <w:r w:rsidR="007C4244" w:rsidRPr="00B43D6A">
        <w:rPr>
          <w:rFonts w:asciiTheme="minorHAnsi" w:hAnsiTheme="minorHAnsi" w:cstheme="minorHAnsi"/>
        </w:rPr>
        <w:t xml:space="preserve"> </w:t>
      </w:r>
      <w:r w:rsidR="006E728A" w:rsidRPr="00B43D6A">
        <w:rPr>
          <w:rFonts w:asciiTheme="minorHAnsi" w:hAnsiTheme="minorHAnsi" w:cstheme="minorHAnsi"/>
        </w:rPr>
        <w:t>(</w:t>
      </w:r>
      <w:r w:rsidR="007C4244" w:rsidRPr="00B43D6A">
        <w:rPr>
          <w:rFonts w:asciiTheme="minorHAnsi" w:hAnsiTheme="minorHAnsi" w:cstheme="minorHAnsi"/>
        </w:rPr>
        <w:t>G4</w:t>
      </w:r>
      <w:r w:rsidR="006E728A" w:rsidRPr="00B43D6A">
        <w:rPr>
          <w:rFonts w:asciiTheme="minorHAnsi" w:hAnsiTheme="minorHAnsi" w:cstheme="minorHAnsi"/>
        </w:rPr>
        <w:t>)</w:t>
      </w:r>
      <w:r w:rsidR="007C4244" w:rsidRPr="00B43D6A">
        <w:rPr>
          <w:rFonts w:asciiTheme="minorHAnsi" w:hAnsiTheme="minorHAnsi" w:cstheme="minorHAnsi"/>
        </w:rPr>
        <w:t xml:space="preserve"> and</w:t>
      </w:r>
      <w:r w:rsidR="00A8192F" w:rsidRPr="00B43D6A">
        <w:rPr>
          <w:rFonts w:asciiTheme="minorHAnsi" w:hAnsiTheme="minorHAnsi" w:cstheme="minorHAnsi"/>
        </w:rPr>
        <w:t xml:space="preserve"> </w:t>
      </w:r>
      <w:r w:rsidR="001B7E7A" w:rsidRPr="00B43D6A">
        <w:rPr>
          <w:rFonts w:asciiTheme="minorHAnsi" w:hAnsiTheme="minorHAnsi" w:cstheme="minorHAnsi"/>
        </w:rPr>
        <w:t>Flip-86-5c</w:t>
      </w:r>
      <w:r w:rsidR="007C4244" w:rsidRPr="00B43D6A">
        <w:rPr>
          <w:rFonts w:asciiTheme="minorHAnsi" w:hAnsiTheme="minorHAnsi" w:cstheme="minorHAnsi"/>
        </w:rPr>
        <w:t xml:space="preserve"> </w:t>
      </w:r>
      <w:r w:rsidR="006E728A" w:rsidRPr="00B43D6A">
        <w:rPr>
          <w:rFonts w:asciiTheme="minorHAnsi" w:hAnsiTheme="minorHAnsi" w:cstheme="minorHAnsi"/>
        </w:rPr>
        <w:t>(</w:t>
      </w:r>
      <w:r w:rsidR="007C4244" w:rsidRPr="00B43D6A">
        <w:rPr>
          <w:rFonts w:asciiTheme="minorHAnsi" w:hAnsiTheme="minorHAnsi" w:cstheme="minorHAnsi"/>
        </w:rPr>
        <w:t>G9</w:t>
      </w:r>
      <w:r w:rsidR="006E728A" w:rsidRPr="00B43D6A">
        <w:rPr>
          <w:rFonts w:asciiTheme="minorHAnsi" w:hAnsiTheme="minorHAnsi" w:cstheme="minorHAnsi"/>
        </w:rPr>
        <w:t>)</w:t>
      </w:r>
      <w:r w:rsidR="007C4244" w:rsidRPr="00B43D6A">
        <w:rPr>
          <w:rFonts w:asciiTheme="minorHAnsi" w:hAnsiTheme="minorHAnsi" w:cstheme="minorHAnsi"/>
        </w:rPr>
        <w:t xml:space="preserve"> recorded </w:t>
      </w:r>
      <w:r w:rsidR="00A8192F" w:rsidRPr="00B43D6A">
        <w:rPr>
          <w:rFonts w:asciiTheme="minorHAnsi" w:hAnsiTheme="minorHAnsi" w:cstheme="minorHAnsi"/>
        </w:rPr>
        <w:t xml:space="preserve">the </w:t>
      </w:r>
      <w:r w:rsidR="007C4244" w:rsidRPr="00B43D6A">
        <w:rPr>
          <w:rFonts w:asciiTheme="minorHAnsi" w:hAnsiTheme="minorHAnsi" w:cstheme="minorHAnsi"/>
        </w:rPr>
        <w:t xml:space="preserve">lowest mean grain yield. The stability indicated by </w:t>
      </w:r>
      <w:r w:rsidR="00A8192F" w:rsidRPr="00B43D6A">
        <w:rPr>
          <w:rFonts w:asciiTheme="minorHAnsi" w:hAnsiTheme="minorHAnsi" w:cstheme="minorHAnsi"/>
        </w:rPr>
        <w:t xml:space="preserve">a </w:t>
      </w:r>
      <w:r w:rsidR="007C4244" w:rsidRPr="00B43D6A">
        <w:rPr>
          <w:rFonts w:asciiTheme="minorHAnsi" w:hAnsiTheme="minorHAnsi" w:cstheme="minorHAnsi"/>
        </w:rPr>
        <w:t>vertical line signifies high variability across environments indicate</w:t>
      </w:r>
      <w:r w:rsidR="00A8192F" w:rsidRPr="00B43D6A">
        <w:rPr>
          <w:rFonts w:asciiTheme="minorHAnsi" w:hAnsiTheme="minorHAnsi" w:cstheme="minorHAnsi"/>
        </w:rPr>
        <w:t>d</w:t>
      </w:r>
      <w:r w:rsidR="00B23D39" w:rsidRPr="00B43D6A">
        <w:rPr>
          <w:rFonts w:asciiTheme="minorHAnsi" w:hAnsiTheme="minorHAnsi" w:cstheme="minorHAnsi"/>
        </w:rPr>
        <w:t xml:space="preserve"> by the blue</w:t>
      </w:r>
      <w:r w:rsidR="00B2479B" w:rsidRPr="00B43D6A">
        <w:rPr>
          <w:rFonts w:asciiTheme="minorHAnsi" w:hAnsiTheme="minorHAnsi" w:cstheme="minorHAnsi"/>
        </w:rPr>
        <w:t xml:space="preserve"> </w:t>
      </w:r>
      <w:r w:rsidR="007C4244" w:rsidRPr="00B43D6A">
        <w:rPr>
          <w:rFonts w:asciiTheme="minorHAnsi" w:hAnsiTheme="minorHAnsi" w:cstheme="minorHAnsi"/>
        </w:rPr>
        <w:t>dotes is longer than the others</w:t>
      </w:r>
      <w:r w:rsidR="00796CCC" w:rsidRPr="00B43D6A">
        <w:rPr>
          <w:rFonts w:asciiTheme="minorHAnsi" w:hAnsiTheme="minorHAnsi" w:cstheme="minorHAnsi"/>
        </w:rPr>
        <w:t xml:space="preserve"> (figure 4a)</w:t>
      </w:r>
      <w:r w:rsidR="007C4244" w:rsidRPr="00B43D6A">
        <w:rPr>
          <w:rFonts w:asciiTheme="minorHAnsi" w:hAnsiTheme="minorHAnsi" w:cstheme="minorHAnsi"/>
        </w:rPr>
        <w:t xml:space="preserve">. In </w:t>
      </w:r>
      <w:r w:rsidR="00362E3F" w:rsidRPr="00B43D6A">
        <w:rPr>
          <w:rFonts w:asciiTheme="minorHAnsi" w:hAnsiTheme="minorHAnsi" w:cstheme="minorHAnsi"/>
        </w:rPr>
        <w:t>this experiment</w:t>
      </w:r>
      <w:r w:rsidR="006B416A" w:rsidRPr="00B43D6A">
        <w:rPr>
          <w:rFonts w:asciiTheme="minorHAnsi" w:hAnsiTheme="minorHAnsi" w:cstheme="minorHAnsi"/>
        </w:rPr>
        <w:t>,</w:t>
      </w:r>
      <w:r w:rsidR="007C4244" w:rsidRPr="00B43D6A">
        <w:rPr>
          <w:rFonts w:asciiTheme="minorHAnsi" w:hAnsiTheme="minorHAnsi" w:cstheme="minorHAnsi"/>
        </w:rPr>
        <w:t xml:space="preserve"> </w:t>
      </w:r>
      <w:r w:rsidR="001B7E7A" w:rsidRPr="00B43D6A">
        <w:rPr>
          <w:rFonts w:asciiTheme="minorHAnsi" w:hAnsiTheme="minorHAnsi" w:cstheme="minorHAnsi"/>
        </w:rPr>
        <w:t xml:space="preserve">DZ-2012-CK-0291 </w:t>
      </w:r>
      <w:r w:rsidR="006E728A" w:rsidRPr="00B43D6A">
        <w:rPr>
          <w:rFonts w:asciiTheme="minorHAnsi" w:hAnsiTheme="minorHAnsi" w:cstheme="minorHAnsi"/>
        </w:rPr>
        <w:t>(</w:t>
      </w:r>
      <w:r w:rsidR="007C4244" w:rsidRPr="00B43D6A">
        <w:rPr>
          <w:rFonts w:asciiTheme="minorHAnsi" w:hAnsiTheme="minorHAnsi" w:cstheme="minorHAnsi"/>
        </w:rPr>
        <w:t>G12</w:t>
      </w:r>
      <w:r w:rsidR="006E728A" w:rsidRPr="00B43D6A">
        <w:rPr>
          <w:rFonts w:asciiTheme="minorHAnsi" w:hAnsiTheme="minorHAnsi" w:cstheme="minorHAnsi"/>
        </w:rPr>
        <w:t>)</w:t>
      </w:r>
      <w:r w:rsidR="00B2479B" w:rsidRPr="00B43D6A">
        <w:rPr>
          <w:rFonts w:asciiTheme="minorHAnsi" w:hAnsiTheme="minorHAnsi" w:cstheme="minorHAnsi"/>
        </w:rPr>
        <w:t xml:space="preserve">, </w:t>
      </w:r>
      <w:r w:rsidR="001B7E7A" w:rsidRPr="00B43D6A">
        <w:rPr>
          <w:rFonts w:asciiTheme="minorHAnsi" w:hAnsiTheme="minorHAnsi" w:cstheme="minorHAnsi"/>
        </w:rPr>
        <w:t xml:space="preserve">ICCI449XEjerip6-14 </w:t>
      </w:r>
      <w:r w:rsidR="006E728A" w:rsidRPr="00B43D6A">
        <w:rPr>
          <w:rFonts w:asciiTheme="minorHAnsi" w:hAnsiTheme="minorHAnsi" w:cstheme="minorHAnsi"/>
        </w:rPr>
        <w:t>(</w:t>
      </w:r>
      <w:r w:rsidR="00B2479B" w:rsidRPr="00B43D6A">
        <w:rPr>
          <w:rFonts w:asciiTheme="minorHAnsi" w:hAnsiTheme="minorHAnsi" w:cstheme="minorHAnsi"/>
        </w:rPr>
        <w:t>G1</w:t>
      </w:r>
      <w:r w:rsidR="006E728A" w:rsidRPr="00B43D6A">
        <w:rPr>
          <w:rFonts w:asciiTheme="minorHAnsi" w:hAnsiTheme="minorHAnsi" w:cstheme="minorHAnsi"/>
        </w:rPr>
        <w:t>)</w:t>
      </w:r>
      <w:r w:rsidR="00B2479B" w:rsidRPr="00B43D6A">
        <w:rPr>
          <w:rFonts w:asciiTheme="minorHAnsi" w:hAnsiTheme="minorHAnsi" w:cstheme="minorHAnsi"/>
        </w:rPr>
        <w:t xml:space="preserve">, </w:t>
      </w:r>
      <w:r w:rsidR="005A38D6" w:rsidRPr="00B43D6A">
        <w:rPr>
          <w:rFonts w:asciiTheme="minorHAnsi" w:hAnsiTheme="minorHAnsi" w:cstheme="minorHAnsi"/>
        </w:rPr>
        <w:t>variety A</w:t>
      </w:r>
      <w:r w:rsidR="00B23D39" w:rsidRPr="00B43D6A">
        <w:rPr>
          <w:rFonts w:asciiTheme="minorHAnsi" w:hAnsiTheme="minorHAnsi" w:cstheme="minorHAnsi"/>
        </w:rPr>
        <w:t xml:space="preserve">rerti </w:t>
      </w:r>
      <w:r w:rsidR="006E728A" w:rsidRPr="00B43D6A">
        <w:rPr>
          <w:rFonts w:asciiTheme="minorHAnsi" w:hAnsiTheme="minorHAnsi" w:cstheme="minorHAnsi"/>
        </w:rPr>
        <w:t>(</w:t>
      </w:r>
      <w:r w:rsidR="00B2479B" w:rsidRPr="00B43D6A">
        <w:rPr>
          <w:rFonts w:asciiTheme="minorHAnsi" w:hAnsiTheme="minorHAnsi" w:cstheme="minorHAnsi"/>
        </w:rPr>
        <w:t>G10</w:t>
      </w:r>
      <w:r w:rsidR="006E728A" w:rsidRPr="00B43D6A">
        <w:rPr>
          <w:rFonts w:asciiTheme="minorHAnsi" w:hAnsiTheme="minorHAnsi" w:cstheme="minorHAnsi"/>
        </w:rPr>
        <w:t>)</w:t>
      </w:r>
      <w:r w:rsidR="00B2479B" w:rsidRPr="00B43D6A">
        <w:rPr>
          <w:rFonts w:asciiTheme="minorHAnsi" w:hAnsiTheme="minorHAnsi" w:cstheme="minorHAnsi"/>
        </w:rPr>
        <w:t>,</w:t>
      </w:r>
      <w:r w:rsidR="006E728A" w:rsidRPr="00B43D6A">
        <w:rPr>
          <w:rFonts w:asciiTheme="minorHAnsi" w:hAnsiTheme="minorHAnsi" w:cstheme="minorHAnsi"/>
        </w:rPr>
        <w:t xml:space="preserve"> </w:t>
      </w:r>
      <w:r w:rsidR="00B23D39" w:rsidRPr="00B43D6A">
        <w:rPr>
          <w:rFonts w:asciiTheme="minorHAnsi" w:hAnsiTheme="minorHAnsi" w:cstheme="minorHAnsi"/>
        </w:rPr>
        <w:t>Flip-09-76c</w:t>
      </w:r>
      <w:r w:rsidR="00BA670E" w:rsidRPr="00B43D6A">
        <w:rPr>
          <w:rFonts w:asciiTheme="minorHAnsi" w:hAnsiTheme="minorHAnsi" w:cstheme="minorHAnsi"/>
        </w:rPr>
        <w:t xml:space="preserve"> </w:t>
      </w:r>
      <w:r w:rsidR="006E728A" w:rsidRPr="00B43D6A">
        <w:rPr>
          <w:rFonts w:asciiTheme="minorHAnsi" w:hAnsiTheme="minorHAnsi" w:cstheme="minorHAnsi"/>
        </w:rPr>
        <w:t>(</w:t>
      </w:r>
      <w:r w:rsidR="00B2479B" w:rsidRPr="00B43D6A">
        <w:rPr>
          <w:rFonts w:asciiTheme="minorHAnsi" w:hAnsiTheme="minorHAnsi" w:cstheme="minorHAnsi"/>
        </w:rPr>
        <w:t>G6</w:t>
      </w:r>
      <w:r w:rsidR="006E728A" w:rsidRPr="00B43D6A">
        <w:rPr>
          <w:rFonts w:asciiTheme="minorHAnsi" w:hAnsiTheme="minorHAnsi" w:cstheme="minorHAnsi"/>
        </w:rPr>
        <w:t>)</w:t>
      </w:r>
      <w:r w:rsidR="001B7E7A" w:rsidRPr="00B43D6A">
        <w:rPr>
          <w:rFonts w:asciiTheme="minorHAnsi" w:hAnsiTheme="minorHAnsi" w:cstheme="minorHAnsi"/>
        </w:rPr>
        <w:t xml:space="preserve">, and </w:t>
      </w:r>
      <w:r w:rsidR="001A4421" w:rsidRPr="00B43D6A">
        <w:rPr>
          <w:rFonts w:asciiTheme="minorHAnsi" w:hAnsiTheme="minorHAnsi" w:cstheme="minorHAnsi"/>
        </w:rPr>
        <w:t>Acosdubie</w:t>
      </w:r>
      <w:r w:rsidR="00B23D39" w:rsidRPr="00B43D6A">
        <w:rPr>
          <w:rFonts w:asciiTheme="minorHAnsi" w:hAnsiTheme="minorHAnsi" w:cstheme="minorHAnsi"/>
        </w:rPr>
        <w:t xml:space="preserve"> </w:t>
      </w:r>
      <w:r w:rsidR="006E728A" w:rsidRPr="00B43D6A">
        <w:rPr>
          <w:rFonts w:asciiTheme="minorHAnsi" w:hAnsiTheme="minorHAnsi" w:cstheme="minorHAnsi"/>
        </w:rPr>
        <w:t>(</w:t>
      </w:r>
      <w:r w:rsidR="007C4244" w:rsidRPr="00B43D6A">
        <w:rPr>
          <w:rFonts w:asciiTheme="minorHAnsi" w:hAnsiTheme="minorHAnsi" w:cstheme="minorHAnsi"/>
        </w:rPr>
        <w:t>G4</w:t>
      </w:r>
      <w:r w:rsidR="006E728A" w:rsidRPr="00B43D6A">
        <w:rPr>
          <w:rFonts w:asciiTheme="minorHAnsi" w:hAnsiTheme="minorHAnsi" w:cstheme="minorHAnsi"/>
        </w:rPr>
        <w:t>)</w:t>
      </w:r>
      <w:r w:rsidR="007C4244" w:rsidRPr="00B43D6A">
        <w:rPr>
          <w:rFonts w:asciiTheme="minorHAnsi" w:hAnsiTheme="minorHAnsi" w:cstheme="minorHAnsi"/>
        </w:rPr>
        <w:t xml:space="preserve"> </w:t>
      </w:r>
      <w:r w:rsidR="006B416A" w:rsidRPr="00B43D6A">
        <w:rPr>
          <w:rFonts w:asciiTheme="minorHAnsi" w:hAnsiTheme="minorHAnsi" w:cstheme="minorHAnsi"/>
        </w:rPr>
        <w:t xml:space="preserve">were </w:t>
      </w:r>
      <w:r w:rsidR="007C4244" w:rsidRPr="00B43D6A">
        <w:rPr>
          <w:rFonts w:asciiTheme="minorHAnsi" w:hAnsiTheme="minorHAnsi" w:cstheme="minorHAnsi"/>
        </w:rPr>
        <w:t>the most stable variet</w:t>
      </w:r>
      <w:r w:rsidR="006B416A" w:rsidRPr="00B43D6A">
        <w:rPr>
          <w:rFonts w:asciiTheme="minorHAnsi" w:hAnsiTheme="minorHAnsi" w:cstheme="minorHAnsi"/>
        </w:rPr>
        <w:t>ies</w:t>
      </w:r>
      <w:r w:rsidR="007C4244" w:rsidRPr="00B43D6A">
        <w:rPr>
          <w:rFonts w:asciiTheme="minorHAnsi" w:hAnsiTheme="minorHAnsi" w:cstheme="minorHAnsi"/>
        </w:rPr>
        <w:t xml:space="preserve"> acros</w:t>
      </w:r>
      <w:r w:rsidR="00B23D39" w:rsidRPr="00B43D6A">
        <w:rPr>
          <w:rFonts w:asciiTheme="minorHAnsi" w:hAnsiTheme="minorHAnsi" w:cstheme="minorHAnsi"/>
        </w:rPr>
        <w:t xml:space="preserve">s </w:t>
      </w:r>
      <w:r w:rsidR="00A8192F" w:rsidRPr="00B43D6A">
        <w:rPr>
          <w:rFonts w:asciiTheme="minorHAnsi" w:hAnsiTheme="minorHAnsi" w:cstheme="minorHAnsi"/>
        </w:rPr>
        <w:t xml:space="preserve">the </w:t>
      </w:r>
      <w:r w:rsidR="00B23D39" w:rsidRPr="00B43D6A">
        <w:rPr>
          <w:rFonts w:asciiTheme="minorHAnsi" w:hAnsiTheme="minorHAnsi" w:cstheme="minorHAnsi"/>
        </w:rPr>
        <w:t>environment. On the other hand</w:t>
      </w:r>
      <w:r w:rsidR="00A8192F" w:rsidRPr="00B43D6A">
        <w:rPr>
          <w:rFonts w:asciiTheme="minorHAnsi" w:hAnsiTheme="minorHAnsi" w:cstheme="minorHAnsi"/>
        </w:rPr>
        <w:t>,</w:t>
      </w:r>
      <w:r w:rsidR="007C4244" w:rsidRPr="00B43D6A">
        <w:rPr>
          <w:rFonts w:asciiTheme="minorHAnsi" w:hAnsiTheme="minorHAnsi" w:cstheme="minorHAnsi"/>
        </w:rPr>
        <w:t xml:space="preserve"> </w:t>
      </w:r>
      <w:r w:rsidR="00B23D39" w:rsidRPr="00B43D6A">
        <w:rPr>
          <w:rFonts w:asciiTheme="minorHAnsi" w:hAnsiTheme="minorHAnsi" w:cstheme="minorHAnsi"/>
        </w:rPr>
        <w:t xml:space="preserve">DZ-2012-CK-0306 </w:t>
      </w:r>
      <w:r w:rsidR="006E728A" w:rsidRPr="00B43D6A">
        <w:rPr>
          <w:rFonts w:asciiTheme="minorHAnsi" w:hAnsiTheme="minorHAnsi" w:cstheme="minorHAnsi"/>
        </w:rPr>
        <w:t>(</w:t>
      </w:r>
      <w:r w:rsidR="007C4244" w:rsidRPr="00B43D6A">
        <w:rPr>
          <w:rFonts w:asciiTheme="minorHAnsi" w:hAnsiTheme="minorHAnsi" w:cstheme="minorHAnsi"/>
        </w:rPr>
        <w:t>G13</w:t>
      </w:r>
      <w:r w:rsidR="006E728A" w:rsidRPr="00B43D6A">
        <w:rPr>
          <w:rFonts w:asciiTheme="minorHAnsi" w:hAnsiTheme="minorHAnsi" w:cstheme="minorHAnsi"/>
        </w:rPr>
        <w:t>)</w:t>
      </w:r>
      <w:r w:rsidR="00B2479B" w:rsidRPr="00B43D6A">
        <w:rPr>
          <w:rFonts w:asciiTheme="minorHAnsi" w:hAnsiTheme="minorHAnsi" w:cstheme="minorHAnsi"/>
        </w:rPr>
        <w:t xml:space="preserve">, </w:t>
      </w:r>
      <w:r w:rsidR="00B23D39" w:rsidRPr="00B43D6A">
        <w:rPr>
          <w:rFonts w:asciiTheme="minorHAnsi" w:hAnsiTheme="minorHAnsi" w:cstheme="minorHAnsi"/>
        </w:rPr>
        <w:t xml:space="preserve">Flip-09-187c </w:t>
      </w:r>
      <w:r w:rsidR="006E728A" w:rsidRPr="00B43D6A">
        <w:rPr>
          <w:rFonts w:asciiTheme="minorHAnsi" w:hAnsiTheme="minorHAnsi" w:cstheme="minorHAnsi"/>
        </w:rPr>
        <w:t>(</w:t>
      </w:r>
      <w:r w:rsidR="00B2479B" w:rsidRPr="00B43D6A">
        <w:rPr>
          <w:rFonts w:asciiTheme="minorHAnsi" w:hAnsiTheme="minorHAnsi" w:cstheme="minorHAnsi"/>
        </w:rPr>
        <w:t>G8</w:t>
      </w:r>
      <w:r w:rsidR="006E728A" w:rsidRPr="00B43D6A">
        <w:rPr>
          <w:rFonts w:asciiTheme="minorHAnsi" w:hAnsiTheme="minorHAnsi" w:cstheme="minorHAnsi"/>
        </w:rPr>
        <w:t>)</w:t>
      </w:r>
      <w:r w:rsidR="00B2479B" w:rsidRPr="00B43D6A">
        <w:rPr>
          <w:rFonts w:asciiTheme="minorHAnsi" w:hAnsiTheme="minorHAnsi" w:cstheme="minorHAnsi"/>
        </w:rPr>
        <w:t xml:space="preserve">, </w:t>
      </w:r>
      <w:r w:rsidR="00B23D39" w:rsidRPr="00B43D6A">
        <w:rPr>
          <w:rFonts w:asciiTheme="minorHAnsi" w:hAnsiTheme="minorHAnsi" w:cstheme="minorHAnsi"/>
        </w:rPr>
        <w:t xml:space="preserve">DZ-2012-CK-0298 </w:t>
      </w:r>
      <w:r w:rsidR="006E728A" w:rsidRPr="00B43D6A">
        <w:rPr>
          <w:rFonts w:asciiTheme="minorHAnsi" w:hAnsiTheme="minorHAnsi" w:cstheme="minorHAnsi"/>
        </w:rPr>
        <w:t>(</w:t>
      </w:r>
      <w:r w:rsidR="00B2479B" w:rsidRPr="00B43D6A">
        <w:rPr>
          <w:rFonts w:asciiTheme="minorHAnsi" w:hAnsiTheme="minorHAnsi" w:cstheme="minorHAnsi"/>
        </w:rPr>
        <w:t>G2</w:t>
      </w:r>
      <w:r w:rsidR="006E728A" w:rsidRPr="00B43D6A">
        <w:rPr>
          <w:rFonts w:asciiTheme="minorHAnsi" w:hAnsiTheme="minorHAnsi" w:cstheme="minorHAnsi"/>
        </w:rPr>
        <w:t>)</w:t>
      </w:r>
      <w:r w:rsidR="00A8192F" w:rsidRPr="00B43D6A">
        <w:rPr>
          <w:rFonts w:asciiTheme="minorHAnsi" w:hAnsiTheme="minorHAnsi" w:cstheme="minorHAnsi"/>
        </w:rPr>
        <w:t>,</w:t>
      </w:r>
      <w:r w:rsidR="00B2479B" w:rsidRPr="00B43D6A">
        <w:rPr>
          <w:rFonts w:asciiTheme="minorHAnsi" w:hAnsiTheme="minorHAnsi" w:cstheme="minorHAnsi"/>
        </w:rPr>
        <w:t xml:space="preserve"> and </w:t>
      </w:r>
      <w:r w:rsidR="00B23D39" w:rsidRPr="00B43D6A">
        <w:rPr>
          <w:rFonts w:asciiTheme="minorHAnsi" w:hAnsiTheme="minorHAnsi" w:cstheme="minorHAnsi"/>
        </w:rPr>
        <w:t xml:space="preserve">Flip-93-93c </w:t>
      </w:r>
      <w:r w:rsidR="006E728A" w:rsidRPr="00B43D6A">
        <w:rPr>
          <w:rFonts w:asciiTheme="minorHAnsi" w:hAnsiTheme="minorHAnsi" w:cstheme="minorHAnsi"/>
        </w:rPr>
        <w:t>(</w:t>
      </w:r>
      <w:r w:rsidR="00B2479B" w:rsidRPr="00B43D6A">
        <w:rPr>
          <w:rFonts w:asciiTheme="minorHAnsi" w:hAnsiTheme="minorHAnsi" w:cstheme="minorHAnsi"/>
        </w:rPr>
        <w:t>G5</w:t>
      </w:r>
      <w:r w:rsidR="006E728A" w:rsidRPr="00B43D6A">
        <w:rPr>
          <w:rFonts w:asciiTheme="minorHAnsi" w:hAnsiTheme="minorHAnsi" w:cstheme="minorHAnsi"/>
        </w:rPr>
        <w:t>)</w:t>
      </w:r>
      <w:r w:rsidR="00B2479B" w:rsidRPr="00B43D6A">
        <w:rPr>
          <w:rFonts w:asciiTheme="minorHAnsi" w:hAnsiTheme="minorHAnsi" w:cstheme="minorHAnsi"/>
        </w:rPr>
        <w:t xml:space="preserve"> show</w:t>
      </w:r>
      <w:r w:rsidR="006B416A" w:rsidRPr="00B43D6A">
        <w:rPr>
          <w:rFonts w:asciiTheme="minorHAnsi" w:hAnsiTheme="minorHAnsi" w:cstheme="minorHAnsi"/>
        </w:rPr>
        <w:t>ed</w:t>
      </w:r>
      <w:r w:rsidR="00B2479B" w:rsidRPr="00B43D6A">
        <w:rPr>
          <w:rFonts w:asciiTheme="minorHAnsi" w:hAnsiTheme="minorHAnsi" w:cstheme="minorHAnsi"/>
        </w:rPr>
        <w:t xml:space="preserve"> greater variability across the environments</w:t>
      </w:r>
      <w:r w:rsidR="00A97CCC" w:rsidRPr="00B43D6A">
        <w:rPr>
          <w:rFonts w:asciiTheme="minorHAnsi" w:hAnsiTheme="minorHAnsi" w:cstheme="minorHAnsi"/>
          <w:color w:val="000000" w:themeColor="text1"/>
        </w:rPr>
        <w:t>.</w:t>
      </w:r>
      <w:r w:rsidR="006A1259" w:rsidRPr="00B43D6A">
        <w:rPr>
          <w:rFonts w:asciiTheme="minorHAnsi" w:hAnsiTheme="minorHAnsi" w:cstheme="minorHAnsi"/>
        </w:rPr>
        <w:t xml:space="preserve"> Following</w:t>
      </w:r>
      <w:r w:rsidR="006A1259" w:rsidRPr="00B43D6A">
        <w:rPr>
          <w:rFonts w:asciiTheme="minorHAnsi" w:hAnsiTheme="minorHAnsi" w:cstheme="minorHAnsi"/>
          <w:color w:val="000000" w:themeColor="text1"/>
        </w:rPr>
        <w:t xml:space="preserve"> the present result, various investigators also found stable chickpea genotypes</w:t>
      </w:r>
      <w:r w:rsidR="006A1259" w:rsidRPr="00B43D6A">
        <w:rPr>
          <w:rFonts w:asciiTheme="minorHAnsi" w:hAnsiTheme="minorHAnsi" w:cstheme="minorHAnsi"/>
        </w:rPr>
        <w:fldChar w:fldCharType="begin"/>
      </w:r>
      <w:r w:rsidR="006A1259" w:rsidRPr="00B43D6A">
        <w:rPr>
          <w:rFonts w:asciiTheme="minorHAnsi" w:hAnsiTheme="minorHAnsi" w:cstheme="minorHAnsi"/>
        </w:rPr>
        <w:instrText xml:space="preserve"> ADDIN ZOTERO_ITEM CSL_CITATION {"citationID":"xh6jMpaH","properties":{"formattedCitation":"(Azam et al., 2020; Danakumara et al., 2023)","plainCitation":"(Azam et al., 2020; Danakumara et al., 2023)","noteIndex":0},"citationItems":[{"id":229,"uris":["http://zotero.org/users/local/KFjnrQvD/items/E8ITVVYK"],"itemData":{"id":229,"type":"article-journal","container-title":"Genetics and Molecular Research","issue":"3","page":"1–15","source":"Google Scholar","title":"Stability investigation and genotype\\times environment association in chickpea genotypes utilizing AMMI and GGE biplot model","volume":"19","author":[{"family":"Azam","given":"M. G."},{"family":"Iqbal","given":"M. S."},{"family":"Hossain","given":"M. A."},{"family":"Hossain","given":"M. F."}],"issued":{"date-parts":[["2020"]]}},"label":"page"},{"id":232,"uris":["http://zotero.org/users/local/KFjnrQvD/items/DFW22I5E"],"itemData":{"id":232,"type":"article-journal","container-title":"Plants","issue":"21","note":"publisher: MDPI","page":"3691","source":"Google Scholar","title":"A Multi-Model Based Stability Analysis Employing Multi-Environmental Trials (METs) Data for Discerning Heat Tolerance in Chickpea (Cicer arietinum L.) Landraces","volume":"12","author":[{"family":"Danakumara","given":"Thippeswamy"},{"family":"Kumar","given":"Tapan"},{"family":"Kumar","given":"Neeraj"},{"family":"Patil","given":"Basavanagouda Siddanagouda"},{"family":"Bharadwaj","given":"Chellapilla"},{"family":"Patel","given":"Umashankar"},{"family":"Joshi","given":"Nilesh"},{"family":"Bindra","given":"Shayla"},{"family":"Tripathi","given":"Shailesh"},{"family":"Varshney","given":"Rajeev Kumar"}],"issued":{"date-parts":[["2023"]]}},"label":"page"}],"schema":"https://github.com/citation-style-language/schema/raw/master/csl-citation.json"} </w:instrText>
      </w:r>
      <w:r w:rsidR="006A1259" w:rsidRPr="00B43D6A">
        <w:rPr>
          <w:rFonts w:asciiTheme="minorHAnsi" w:hAnsiTheme="minorHAnsi" w:cstheme="minorHAnsi"/>
        </w:rPr>
        <w:fldChar w:fldCharType="separate"/>
      </w:r>
      <w:r w:rsidR="006A1259" w:rsidRPr="00B43D6A">
        <w:rPr>
          <w:rFonts w:asciiTheme="minorHAnsi" w:hAnsiTheme="minorHAnsi" w:cstheme="minorHAnsi"/>
        </w:rPr>
        <w:t>(</w:t>
      </w:r>
      <w:proofErr w:type="spellStart"/>
      <w:r w:rsidR="006A1259" w:rsidRPr="00B43D6A">
        <w:rPr>
          <w:rFonts w:asciiTheme="minorHAnsi" w:hAnsiTheme="minorHAnsi" w:cstheme="minorHAnsi"/>
        </w:rPr>
        <w:t>Azam</w:t>
      </w:r>
      <w:proofErr w:type="spellEnd"/>
      <w:r w:rsidR="006A1259" w:rsidRPr="00B43D6A">
        <w:rPr>
          <w:rFonts w:asciiTheme="minorHAnsi" w:hAnsiTheme="minorHAnsi" w:cstheme="minorHAnsi"/>
        </w:rPr>
        <w:t xml:space="preserve"> et al., 2020; Danakumara et al., 2023)</w:t>
      </w:r>
      <w:r w:rsidR="006A1259" w:rsidRPr="00B43D6A">
        <w:rPr>
          <w:rFonts w:asciiTheme="minorHAnsi" w:hAnsiTheme="minorHAnsi" w:cstheme="minorHAnsi"/>
        </w:rPr>
        <w:fldChar w:fldCharType="end"/>
      </w:r>
      <w:r w:rsidR="006A1259" w:rsidRPr="00B43D6A">
        <w:rPr>
          <w:rFonts w:asciiTheme="minorHAnsi" w:hAnsiTheme="minorHAnsi" w:cstheme="minorHAnsi"/>
        </w:rPr>
        <w:t>.</w:t>
      </w:r>
      <w:r w:rsidR="00D52C99" w:rsidRPr="00B43D6A">
        <w:rPr>
          <w:rFonts w:asciiTheme="minorHAnsi" w:hAnsiTheme="minorHAnsi" w:cstheme="minorHAnsi"/>
        </w:rPr>
        <w:t xml:space="preserve"> </w:t>
      </w:r>
      <w:r w:rsidR="001703FC" w:rsidRPr="00B43D6A">
        <w:rPr>
          <w:rFonts w:asciiTheme="minorHAnsi" w:hAnsiTheme="minorHAnsi" w:cstheme="minorHAnsi"/>
        </w:rPr>
        <w:t>Illustrates polygon patterns titled "Which Genotype Won Where/What," emphasi</w:t>
      </w:r>
      <w:r w:rsidR="00A97CCC" w:rsidRPr="00B43D6A">
        <w:rPr>
          <w:rFonts w:asciiTheme="minorHAnsi" w:hAnsiTheme="minorHAnsi" w:cstheme="minorHAnsi"/>
        </w:rPr>
        <w:t>zing how different genotypes best</w:t>
      </w:r>
      <w:r w:rsidR="001703FC" w:rsidRPr="00B43D6A">
        <w:rPr>
          <w:rFonts w:asciiTheme="minorHAnsi" w:hAnsiTheme="minorHAnsi" w:cstheme="minorHAnsi"/>
        </w:rPr>
        <w:t xml:space="preserve"> in specific environments, with a particular emphasis on yield performance</w:t>
      </w:r>
      <w:r w:rsidR="00DB5648" w:rsidRPr="00B43D6A">
        <w:rPr>
          <w:rFonts w:asciiTheme="minorHAnsi" w:hAnsiTheme="minorHAnsi" w:cstheme="minorHAnsi"/>
        </w:rPr>
        <w:t xml:space="preserve"> </w:t>
      </w:r>
      <w:r w:rsidR="005C776F" w:rsidRPr="00B43D6A">
        <w:rPr>
          <w:rFonts w:asciiTheme="minorHAnsi" w:hAnsiTheme="minorHAnsi" w:cstheme="minorHAnsi"/>
        </w:rPr>
        <w:fldChar w:fldCharType="begin"/>
      </w:r>
      <w:r w:rsidR="005C776F" w:rsidRPr="00B43D6A">
        <w:rPr>
          <w:rFonts w:asciiTheme="minorHAnsi" w:hAnsiTheme="minorHAnsi" w:cstheme="minorHAnsi"/>
        </w:rPr>
        <w:instrText xml:space="preserve"> ADDIN ZOTERO_ITEM CSL_CITATION {"citationID":"pIw1rGMg","properties":{"formattedCitation":"(Yan and Kang 2002; Yan WeiKai and Kang 2003)","plainCitation":"(Yan and Kang 2002; Yan WeiKai and Kang 2003)","noteIndex":0},"citationItems":[{"id":140,"uris":["http://zotero.org/users/local/KFjnrQvD/items/UNAXTZKF"],"itemData":{"id":140,"type":"book","publisher":"CRC press","source":"Google Scholar","title":"GGE biplot analysis: A graphical tool for breeders, geneticists, and agronomists","title-short":"GGE biplot analysis","URL":"https://www.taylorfrancis.com/books/mono/10.1201/9781420040371/gge-biplot-analysis-weikai-yan-manjit-kang","author":[{"family":"Yan","given":"Weikai"},{"family":"Kang","given":"Manjit S."}],"accessed":{"date-parts":[["2024",8,7]]},"issued":{"date-parts":[["2002"]]}},"label":"page"},{"id":141,"uris":["http://zotero.org/users/local/KFjnrQvD/items/XC2KUTHE"],"itemData":{"id":141,"type":"article-journal","source":"Google Scholar","title":"GGE biplot analysis: a graphical tool for breeders, geneticists, and agronomists.","title-short":"GGE biplot analysis","URL":"https://www.cabidigitallibrary.org/doi/full/10.5555/20053076730","author":[{"family":"Yan WeiKai","given":"Yan WeiKai"},{"family":"Kang","given":"M. S."}],"accessed":{"date-parts":[["2024",8,7]]},"issued":{"date-parts":[["2003"]]}},"label":"page"}],"schema":"https://github.com/citation-style-language/schema/raw/master/csl-citation.json"} </w:instrText>
      </w:r>
      <w:r w:rsidR="005C776F" w:rsidRPr="00B43D6A">
        <w:rPr>
          <w:rFonts w:asciiTheme="minorHAnsi" w:hAnsiTheme="minorHAnsi" w:cstheme="minorHAnsi"/>
        </w:rPr>
        <w:fldChar w:fldCharType="separate"/>
      </w:r>
      <w:r w:rsidR="005C776F" w:rsidRPr="00B43D6A">
        <w:rPr>
          <w:rFonts w:asciiTheme="minorHAnsi" w:hAnsiTheme="minorHAnsi" w:cstheme="minorHAnsi"/>
        </w:rPr>
        <w:t>(Yan and Kang 2002; Yan WeiKai and Kang 2003)</w:t>
      </w:r>
      <w:r w:rsidR="005C776F" w:rsidRPr="00B43D6A">
        <w:rPr>
          <w:rFonts w:asciiTheme="minorHAnsi" w:hAnsiTheme="minorHAnsi" w:cstheme="minorHAnsi"/>
        </w:rPr>
        <w:fldChar w:fldCharType="end"/>
      </w:r>
      <w:r w:rsidR="00B84803" w:rsidRPr="00B43D6A">
        <w:rPr>
          <w:rFonts w:asciiTheme="minorHAnsi" w:hAnsiTheme="minorHAnsi" w:cstheme="minorHAnsi"/>
        </w:rPr>
        <w:t>. In the current study</w:t>
      </w:r>
      <w:r w:rsidR="00DB5648" w:rsidRPr="00B43D6A">
        <w:rPr>
          <w:rFonts w:asciiTheme="minorHAnsi" w:hAnsiTheme="minorHAnsi" w:cstheme="minorHAnsi"/>
        </w:rPr>
        <w:t>,</w:t>
      </w:r>
      <w:r w:rsidR="00B84803" w:rsidRPr="00B43D6A">
        <w:rPr>
          <w:rFonts w:asciiTheme="minorHAnsi" w:hAnsiTheme="minorHAnsi" w:cstheme="minorHAnsi"/>
        </w:rPr>
        <w:t xml:space="preserve"> </w:t>
      </w:r>
      <w:r w:rsidR="00FA6B2E" w:rsidRPr="00B43D6A">
        <w:rPr>
          <w:rFonts w:asciiTheme="minorHAnsi" w:hAnsiTheme="minorHAnsi" w:cstheme="minorHAnsi"/>
        </w:rPr>
        <w:t>genotypes</w:t>
      </w:r>
      <w:r w:rsidR="001703FC" w:rsidRPr="00B43D6A">
        <w:rPr>
          <w:rFonts w:asciiTheme="minorHAnsi" w:hAnsiTheme="minorHAnsi" w:cstheme="minorHAnsi"/>
        </w:rPr>
        <w:t xml:space="preserve"> DZ-2012-CK-0291 (G12)</w:t>
      </w:r>
      <w:r w:rsidR="00CC2186" w:rsidRPr="00B43D6A">
        <w:rPr>
          <w:rFonts w:asciiTheme="minorHAnsi" w:hAnsiTheme="minorHAnsi" w:cstheme="minorHAnsi"/>
        </w:rPr>
        <w:t xml:space="preserve"> </w:t>
      </w:r>
      <w:r w:rsidR="009C1922" w:rsidRPr="00B43D6A">
        <w:rPr>
          <w:rFonts w:asciiTheme="minorHAnsi" w:hAnsiTheme="minorHAnsi" w:cstheme="minorHAnsi"/>
        </w:rPr>
        <w:t xml:space="preserve">demonstrated excellent performance </w:t>
      </w:r>
      <w:r w:rsidR="00B84803" w:rsidRPr="00B43D6A">
        <w:rPr>
          <w:rFonts w:asciiTheme="minorHAnsi" w:hAnsiTheme="minorHAnsi" w:cstheme="minorHAnsi"/>
        </w:rPr>
        <w:t>at E3, E8,</w:t>
      </w:r>
      <w:r w:rsidR="00CC2186" w:rsidRPr="00B43D6A">
        <w:rPr>
          <w:rFonts w:asciiTheme="minorHAnsi" w:hAnsiTheme="minorHAnsi" w:cstheme="minorHAnsi"/>
        </w:rPr>
        <w:t xml:space="preserve"> E</w:t>
      </w:r>
      <w:r w:rsidR="00B84803" w:rsidRPr="00B43D6A">
        <w:rPr>
          <w:rFonts w:asciiTheme="minorHAnsi" w:hAnsiTheme="minorHAnsi" w:cstheme="minorHAnsi"/>
        </w:rPr>
        <w:t>9,</w:t>
      </w:r>
      <w:r w:rsidR="00CC2186" w:rsidRPr="00B43D6A">
        <w:rPr>
          <w:rFonts w:asciiTheme="minorHAnsi" w:hAnsiTheme="minorHAnsi" w:cstheme="minorHAnsi"/>
        </w:rPr>
        <w:t xml:space="preserve"> </w:t>
      </w:r>
      <w:r w:rsidR="00B84803" w:rsidRPr="00B43D6A">
        <w:rPr>
          <w:rFonts w:asciiTheme="minorHAnsi" w:hAnsiTheme="minorHAnsi" w:cstheme="minorHAnsi"/>
        </w:rPr>
        <w:t>E10, and E6</w:t>
      </w:r>
      <w:r w:rsidR="00B429DC" w:rsidRPr="00B43D6A">
        <w:rPr>
          <w:rFonts w:asciiTheme="minorHAnsi" w:hAnsiTheme="minorHAnsi" w:cstheme="minorHAnsi"/>
        </w:rPr>
        <w:t xml:space="preserve">. Moreover </w:t>
      </w:r>
      <w:r w:rsidR="001703FC" w:rsidRPr="00B43D6A">
        <w:rPr>
          <w:rFonts w:asciiTheme="minorHAnsi" w:hAnsiTheme="minorHAnsi" w:cstheme="minorHAnsi"/>
        </w:rPr>
        <w:t>DZ-2012-CK-0306 (</w:t>
      </w:r>
      <w:r w:rsidR="00FA6B2E" w:rsidRPr="00B43D6A">
        <w:rPr>
          <w:rFonts w:asciiTheme="minorHAnsi" w:hAnsiTheme="minorHAnsi" w:cstheme="minorHAnsi"/>
        </w:rPr>
        <w:t>G13)</w:t>
      </w:r>
      <w:r w:rsidR="00CC2186" w:rsidRPr="00B43D6A">
        <w:rPr>
          <w:rFonts w:asciiTheme="minorHAnsi" w:hAnsiTheme="minorHAnsi" w:cstheme="minorHAnsi"/>
        </w:rPr>
        <w:t xml:space="preserve"> and</w:t>
      </w:r>
      <w:r w:rsidR="001703FC" w:rsidRPr="00B43D6A">
        <w:rPr>
          <w:rFonts w:asciiTheme="minorHAnsi" w:hAnsiTheme="minorHAnsi" w:cstheme="minorHAnsi"/>
        </w:rPr>
        <w:t xml:space="preserve"> Flip-09-187c (G8)</w:t>
      </w:r>
      <w:r w:rsidR="009C1922" w:rsidRPr="00B43D6A">
        <w:rPr>
          <w:rFonts w:asciiTheme="minorHAnsi" w:hAnsiTheme="minorHAnsi" w:cstheme="minorHAnsi"/>
        </w:rPr>
        <w:t xml:space="preserve"> exhibited superior performance </w:t>
      </w:r>
      <w:r w:rsidR="00B84803" w:rsidRPr="00B43D6A">
        <w:rPr>
          <w:rFonts w:asciiTheme="minorHAnsi" w:hAnsiTheme="minorHAnsi" w:cstheme="minorHAnsi"/>
        </w:rPr>
        <w:t xml:space="preserve">at E1, E2, E7 and </w:t>
      </w:r>
      <w:r w:rsidR="00CC2186" w:rsidRPr="00B43D6A">
        <w:rPr>
          <w:rFonts w:asciiTheme="minorHAnsi" w:hAnsiTheme="minorHAnsi" w:cstheme="minorHAnsi"/>
        </w:rPr>
        <w:t>E11 (</w:t>
      </w:r>
      <w:r w:rsidR="005C776F" w:rsidRPr="00B43D6A">
        <w:rPr>
          <w:rFonts w:asciiTheme="minorHAnsi" w:hAnsiTheme="minorHAnsi" w:cstheme="minorHAnsi"/>
        </w:rPr>
        <w:t>Fig</w:t>
      </w:r>
      <w:r w:rsidR="002C4F6B" w:rsidRPr="00B43D6A">
        <w:rPr>
          <w:rFonts w:asciiTheme="minorHAnsi" w:hAnsiTheme="minorHAnsi" w:cstheme="minorHAnsi"/>
        </w:rPr>
        <w:t>ure</w:t>
      </w:r>
      <w:r w:rsidR="005C776F" w:rsidRPr="00B43D6A">
        <w:rPr>
          <w:rFonts w:asciiTheme="minorHAnsi" w:hAnsiTheme="minorHAnsi" w:cstheme="minorHAnsi"/>
        </w:rPr>
        <w:t xml:space="preserve"> 4</w:t>
      </w:r>
      <w:r w:rsidR="00B84803" w:rsidRPr="00B43D6A">
        <w:rPr>
          <w:rFonts w:asciiTheme="minorHAnsi" w:hAnsiTheme="minorHAnsi" w:cstheme="minorHAnsi"/>
        </w:rPr>
        <w:t>b).</w:t>
      </w:r>
      <w:r w:rsidR="001703FC" w:rsidRPr="00B43D6A">
        <w:rPr>
          <w:rFonts w:asciiTheme="minorHAnsi" w:hAnsiTheme="minorHAnsi" w:cstheme="minorHAnsi"/>
        </w:rPr>
        <w:t xml:space="preserve"> </w:t>
      </w:r>
    </w:p>
    <w:p w14:paraId="4331A11B" w14:textId="77777777" w:rsidR="001703FC" w:rsidRPr="00B43D6A" w:rsidRDefault="001703FC" w:rsidP="000F3EB6">
      <w:pPr>
        <w:pBdr>
          <w:top w:val="single" w:sz="6" w:space="1" w:color="auto"/>
        </w:pBdr>
        <w:spacing w:after="0" w:line="276" w:lineRule="auto"/>
        <w:jc w:val="center"/>
        <w:rPr>
          <w:rFonts w:eastAsia="Times New Roman" w:cstheme="minorHAnsi"/>
          <w:vanish/>
          <w:sz w:val="24"/>
          <w:szCs w:val="24"/>
        </w:rPr>
      </w:pPr>
      <w:r w:rsidRPr="00B43D6A">
        <w:rPr>
          <w:rFonts w:eastAsia="Times New Roman" w:cstheme="minorHAnsi"/>
          <w:vanish/>
          <w:sz w:val="24"/>
          <w:szCs w:val="24"/>
        </w:rPr>
        <w:lastRenderedPageBreak/>
        <w:t>Bottom of Form</w:t>
      </w:r>
    </w:p>
    <w:p w14:paraId="61FE64BE" w14:textId="77777777" w:rsidR="003B21A8" w:rsidRPr="00B43D6A" w:rsidRDefault="003B21A8" w:rsidP="000F3EB6">
      <w:pPr>
        <w:spacing w:line="276" w:lineRule="auto"/>
        <w:jc w:val="both"/>
        <w:rPr>
          <w:rFonts w:cstheme="minorHAnsi"/>
          <w:sz w:val="24"/>
          <w:szCs w:val="24"/>
        </w:rPr>
      </w:pPr>
      <w:r w:rsidRPr="00B43D6A">
        <w:rPr>
          <w:rFonts w:cstheme="minorHAnsi"/>
          <w:noProof/>
          <w:sz w:val="24"/>
          <w:szCs w:val="24"/>
        </w:rPr>
        <w:drawing>
          <wp:inline distT="0" distB="0" distL="0" distR="0" wp14:anchorId="6DAE67E1" wp14:editId="56D40CB0">
            <wp:extent cx="5765962" cy="3390583"/>
            <wp:effectExtent l="0" t="0" r="635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5962" cy="3390583"/>
                    </a:xfrm>
                    <a:prstGeom prst="rect">
                      <a:avLst/>
                    </a:prstGeom>
                  </pic:spPr>
                </pic:pic>
              </a:graphicData>
            </a:graphic>
          </wp:inline>
        </w:drawing>
      </w:r>
    </w:p>
    <w:p w14:paraId="776BC85A" w14:textId="496A2C77" w:rsidR="00A60D8D" w:rsidRPr="00B43D6A" w:rsidRDefault="00EC5315" w:rsidP="000F3EB6">
      <w:pPr>
        <w:spacing w:line="276" w:lineRule="auto"/>
        <w:rPr>
          <w:rFonts w:cstheme="minorHAnsi"/>
          <w:b/>
          <w:sz w:val="24"/>
          <w:szCs w:val="24"/>
        </w:rPr>
      </w:pPr>
      <w:r w:rsidRPr="00B43D6A">
        <w:rPr>
          <w:rFonts w:cstheme="minorHAnsi"/>
          <w:b/>
          <w:sz w:val="24"/>
          <w:szCs w:val="24"/>
        </w:rPr>
        <w:t>Figure 4</w:t>
      </w:r>
      <w:r w:rsidR="00CA7351">
        <w:rPr>
          <w:rFonts w:cstheme="minorHAnsi"/>
          <w:sz w:val="24"/>
          <w:szCs w:val="24"/>
        </w:rPr>
        <w:t>:</w:t>
      </w:r>
      <w:r w:rsidR="003B21A8" w:rsidRPr="00B43D6A">
        <w:rPr>
          <w:rFonts w:cstheme="minorHAnsi"/>
          <w:sz w:val="24"/>
          <w:szCs w:val="24"/>
        </w:rPr>
        <w:t xml:space="preserve"> (a) The GGE biplot’s depiction of the “mean vs. stability” pattern. (b) The</w:t>
      </w:r>
      <w:r w:rsidR="00265481" w:rsidRPr="00B43D6A">
        <w:rPr>
          <w:rFonts w:cstheme="minorHAnsi"/>
          <w:sz w:val="24"/>
          <w:szCs w:val="24"/>
        </w:rPr>
        <w:t xml:space="preserve"> </w:t>
      </w:r>
      <w:r w:rsidR="003B21A8" w:rsidRPr="00B43D6A">
        <w:rPr>
          <w:rFonts w:cstheme="minorHAnsi"/>
          <w:sz w:val="24"/>
          <w:szCs w:val="24"/>
        </w:rPr>
        <w:t>which</w:t>
      </w:r>
      <w:r w:rsidR="00265481" w:rsidRPr="00B43D6A">
        <w:rPr>
          <w:rFonts w:cstheme="minorHAnsi"/>
          <w:sz w:val="24"/>
          <w:szCs w:val="24"/>
        </w:rPr>
        <w:t>–won–</w:t>
      </w:r>
      <w:r w:rsidR="003B21A8" w:rsidRPr="00B43D6A">
        <w:rPr>
          <w:rFonts w:cstheme="minorHAnsi"/>
          <w:sz w:val="24"/>
          <w:szCs w:val="24"/>
        </w:rPr>
        <w:t>where</w:t>
      </w:r>
      <w:r w:rsidR="00265481" w:rsidRPr="00B43D6A">
        <w:rPr>
          <w:rFonts w:cstheme="minorHAnsi"/>
          <w:sz w:val="24"/>
          <w:szCs w:val="24"/>
        </w:rPr>
        <w:t xml:space="preserve"> </w:t>
      </w:r>
      <w:r w:rsidR="00AC31AD" w:rsidRPr="00B43D6A">
        <w:rPr>
          <w:rFonts w:cstheme="minorHAnsi"/>
          <w:sz w:val="24"/>
          <w:szCs w:val="24"/>
        </w:rPr>
        <w:t xml:space="preserve">a </w:t>
      </w:r>
      <w:r w:rsidR="003B21A8" w:rsidRPr="00B43D6A">
        <w:rPr>
          <w:rFonts w:cstheme="minorHAnsi"/>
          <w:sz w:val="24"/>
          <w:szCs w:val="24"/>
        </w:rPr>
        <w:t xml:space="preserve">view of 13 genotypes and </w:t>
      </w:r>
      <w:r w:rsidR="00DB5648" w:rsidRPr="00B43D6A">
        <w:rPr>
          <w:rFonts w:cstheme="minorHAnsi"/>
          <w:sz w:val="24"/>
          <w:szCs w:val="24"/>
        </w:rPr>
        <w:t xml:space="preserve">at </w:t>
      </w:r>
      <w:r w:rsidR="003B21A8" w:rsidRPr="00B43D6A">
        <w:rPr>
          <w:rFonts w:cstheme="minorHAnsi"/>
          <w:sz w:val="24"/>
          <w:szCs w:val="24"/>
        </w:rPr>
        <w:t>11 environments. The biplot w</w:t>
      </w:r>
      <w:r w:rsidR="00265481" w:rsidRPr="00B43D6A">
        <w:rPr>
          <w:rFonts w:cstheme="minorHAnsi"/>
          <w:sz w:val="24"/>
          <w:szCs w:val="24"/>
        </w:rPr>
        <w:t>as</w:t>
      </w:r>
      <w:r w:rsidR="003B21A8" w:rsidRPr="00B43D6A">
        <w:rPr>
          <w:rFonts w:cstheme="minorHAnsi"/>
          <w:sz w:val="24"/>
          <w:szCs w:val="24"/>
        </w:rPr>
        <w:t xml:space="preserve"> created based on centering = </w:t>
      </w:r>
      <w:proofErr w:type="gramStart"/>
      <w:r w:rsidR="003B21A8" w:rsidRPr="00B43D6A">
        <w:rPr>
          <w:rFonts w:cstheme="minorHAnsi"/>
          <w:sz w:val="24"/>
          <w:szCs w:val="24"/>
        </w:rPr>
        <w:t>2</w:t>
      </w:r>
      <w:proofErr w:type="gramEnd"/>
      <w:r w:rsidR="003B21A8" w:rsidRPr="00B43D6A">
        <w:rPr>
          <w:rFonts w:cstheme="minorHAnsi"/>
          <w:sz w:val="24"/>
          <w:szCs w:val="24"/>
        </w:rPr>
        <w:t>, SVP = 1, and scaling = 0.</w:t>
      </w:r>
    </w:p>
    <w:p w14:paraId="7CF22425" w14:textId="77777777" w:rsidR="00B320D5" w:rsidRPr="00B43D6A" w:rsidRDefault="00EB50F9" w:rsidP="000F3EB6">
      <w:pPr>
        <w:spacing w:line="276" w:lineRule="auto"/>
        <w:rPr>
          <w:rFonts w:cstheme="minorHAnsi"/>
          <w:i/>
          <w:sz w:val="24"/>
          <w:szCs w:val="24"/>
        </w:rPr>
      </w:pPr>
      <w:r w:rsidRPr="00B43D6A">
        <w:rPr>
          <w:rFonts w:cstheme="minorHAnsi"/>
          <w:i/>
          <w:sz w:val="24"/>
          <w:szCs w:val="24"/>
        </w:rPr>
        <w:t xml:space="preserve">Ranking environment and ranking genotypes </w:t>
      </w:r>
    </w:p>
    <w:p w14:paraId="650AF009" w14:textId="77777777" w:rsidR="00817F1E" w:rsidRPr="00B43D6A" w:rsidRDefault="00B23D39" w:rsidP="00AC31AD">
      <w:pPr>
        <w:spacing w:line="276" w:lineRule="auto"/>
        <w:jc w:val="both"/>
        <w:rPr>
          <w:rFonts w:cstheme="minorHAnsi"/>
          <w:sz w:val="24"/>
          <w:szCs w:val="24"/>
        </w:rPr>
      </w:pPr>
      <w:r w:rsidRPr="00B43D6A">
        <w:rPr>
          <w:rFonts w:cstheme="minorHAnsi"/>
          <w:sz w:val="24"/>
          <w:szCs w:val="24"/>
        </w:rPr>
        <w:t xml:space="preserve">The genotype ranking biplot, as </w:t>
      </w:r>
      <w:r w:rsidR="005A3328" w:rsidRPr="00B43D6A">
        <w:rPr>
          <w:rFonts w:cstheme="minorHAnsi"/>
          <w:sz w:val="24"/>
          <w:szCs w:val="24"/>
        </w:rPr>
        <w:t xml:space="preserve">shown </w:t>
      </w:r>
      <w:r w:rsidR="00072195" w:rsidRPr="00B43D6A">
        <w:rPr>
          <w:rFonts w:cstheme="minorHAnsi"/>
          <w:sz w:val="24"/>
          <w:szCs w:val="24"/>
        </w:rPr>
        <w:t>i</w:t>
      </w:r>
      <w:r w:rsidRPr="00B43D6A">
        <w:rPr>
          <w:rFonts w:cstheme="minorHAnsi"/>
          <w:sz w:val="24"/>
          <w:szCs w:val="24"/>
        </w:rPr>
        <w:t>n</w:t>
      </w:r>
      <w:r w:rsidR="005A3328" w:rsidRPr="00B43D6A">
        <w:rPr>
          <w:rFonts w:cstheme="minorHAnsi"/>
          <w:sz w:val="24"/>
          <w:szCs w:val="24"/>
        </w:rPr>
        <w:t xml:space="preserve"> </w:t>
      </w:r>
      <w:r w:rsidR="005C776F" w:rsidRPr="00B43D6A">
        <w:rPr>
          <w:rFonts w:cstheme="minorHAnsi"/>
          <w:sz w:val="24"/>
          <w:szCs w:val="24"/>
        </w:rPr>
        <w:t>Figure 5</w:t>
      </w:r>
      <w:r w:rsidR="00013BC1" w:rsidRPr="00B43D6A">
        <w:rPr>
          <w:rFonts w:cstheme="minorHAnsi"/>
          <w:sz w:val="24"/>
          <w:szCs w:val="24"/>
        </w:rPr>
        <w:t>a</w:t>
      </w:r>
      <w:r w:rsidR="005A3328" w:rsidRPr="00B43D6A">
        <w:rPr>
          <w:rFonts w:cstheme="minorHAnsi"/>
          <w:sz w:val="24"/>
          <w:szCs w:val="24"/>
        </w:rPr>
        <w:t xml:space="preserve">, </w:t>
      </w:r>
      <w:r w:rsidR="00072195" w:rsidRPr="00B43D6A">
        <w:rPr>
          <w:rFonts w:cstheme="minorHAnsi"/>
          <w:sz w:val="24"/>
          <w:szCs w:val="24"/>
        </w:rPr>
        <w:t xml:space="preserve">is </w:t>
      </w:r>
      <w:r w:rsidR="005A3328" w:rsidRPr="00B43D6A">
        <w:rPr>
          <w:rFonts w:cstheme="minorHAnsi"/>
          <w:sz w:val="24"/>
          <w:szCs w:val="24"/>
        </w:rPr>
        <w:t>used</w:t>
      </w:r>
      <w:r w:rsidRPr="00B43D6A">
        <w:rPr>
          <w:rFonts w:cstheme="minorHAnsi"/>
          <w:sz w:val="24"/>
          <w:szCs w:val="24"/>
        </w:rPr>
        <w:t xml:space="preserve"> as a valuable tool for identifying superior-performing </w:t>
      </w:r>
      <w:r w:rsidR="00FA3149" w:rsidRPr="00B43D6A">
        <w:rPr>
          <w:rFonts w:cstheme="minorHAnsi"/>
          <w:sz w:val="24"/>
          <w:szCs w:val="24"/>
        </w:rPr>
        <w:t>genotypes in comparison</w:t>
      </w:r>
      <w:r w:rsidR="00BB5D1B" w:rsidRPr="00B43D6A">
        <w:rPr>
          <w:rFonts w:cstheme="minorHAnsi"/>
          <w:sz w:val="24"/>
          <w:szCs w:val="24"/>
        </w:rPr>
        <w:t xml:space="preserve"> </w:t>
      </w:r>
      <w:r w:rsidR="00FA3149" w:rsidRPr="00B43D6A">
        <w:rPr>
          <w:rFonts w:cstheme="minorHAnsi"/>
          <w:sz w:val="24"/>
          <w:szCs w:val="24"/>
        </w:rPr>
        <w:fldChar w:fldCharType="begin"/>
      </w:r>
      <w:r w:rsidR="00FA3149" w:rsidRPr="00B43D6A">
        <w:rPr>
          <w:rFonts w:cstheme="minorHAnsi"/>
          <w:sz w:val="24"/>
          <w:szCs w:val="24"/>
        </w:rPr>
        <w:instrText xml:space="preserve"> ADDIN ZOTERO_ITEM CSL_CITATION {"citationID":"o8d4xVEw","properties":{"formattedCitation":"(Li et al. 2023)","plainCitation":"(Li et al. 2023)","noteIndex":0},"citationItems":[{"id":135,"uris":["http://zotero.org/users/local/KFjnrQvD/items/6VHJUUBW"],"itemData":{"id":135,"type":"article-journal","container-title":"Scientific Reports","issue":"1","note":"publisher: Nature Publishing Group UK London","page":"18800","source":"Google Scholar","title":"AMMI an GGE biplot analysis of grain yield for drought-tolerant maize hybrid selection in Inner Mongolia","volume":"13","author":[{"family":"Li","given":"Yipu"},{"family":"Bao","given":"Haizhu"},{"family":"Xu","given":"Zhenghan"},{"family":"Hu","given":"Shuping"},{"family":"Sun","given":"Jiying"},{"family":"Wang","given":"Zhigang"},{"family":"Yu","given":"Xiaofang"},{"family":"Gao","given":"Julin"}],"issued":{"date-parts":[["2023"]]}}}],"schema":"https://github.com/citation-style-language/schema/raw/master/csl-citation.json"} </w:instrText>
      </w:r>
      <w:r w:rsidR="00FA3149" w:rsidRPr="00B43D6A">
        <w:rPr>
          <w:rFonts w:cstheme="minorHAnsi"/>
          <w:sz w:val="24"/>
          <w:szCs w:val="24"/>
        </w:rPr>
        <w:fldChar w:fldCharType="separate"/>
      </w:r>
      <w:r w:rsidR="00FA3149" w:rsidRPr="00B43D6A">
        <w:rPr>
          <w:rFonts w:cstheme="minorHAnsi"/>
          <w:sz w:val="24"/>
          <w:szCs w:val="24"/>
        </w:rPr>
        <w:t xml:space="preserve">(Li </w:t>
      </w:r>
      <w:r w:rsidR="00FA3149" w:rsidRPr="00B43D6A">
        <w:rPr>
          <w:rFonts w:cstheme="minorHAnsi"/>
          <w:i/>
          <w:sz w:val="24"/>
          <w:szCs w:val="24"/>
        </w:rPr>
        <w:t>et al.</w:t>
      </w:r>
      <w:r w:rsidR="00FA3149" w:rsidRPr="00B43D6A">
        <w:rPr>
          <w:rFonts w:cstheme="minorHAnsi"/>
          <w:sz w:val="24"/>
          <w:szCs w:val="24"/>
        </w:rPr>
        <w:t xml:space="preserve"> 2023)</w:t>
      </w:r>
      <w:r w:rsidR="00FA3149" w:rsidRPr="00B43D6A">
        <w:rPr>
          <w:rFonts w:cstheme="minorHAnsi"/>
          <w:sz w:val="24"/>
          <w:szCs w:val="24"/>
        </w:rPr>
        <w:fldChar w:fldCharType="end"/>
      </w:r>
      <w:r w:rsidRPr="00B43D6A">
        <w:rPr>
          <w:rFonts w:cstheme="minorHAnsi"/>
          <w:sz w:val="24"/>
          <w:szCs w:val="24"/>
        </w:rPr>
        <w:t>.</w:t>
      </w:r>
      <w:r w:rsidR="009004F2" w:rsidRPr="00B43D6A">
        <w:rPr>
          <w:rFonts w:cstheme="minorHAnsi"/>
          <w:sz w:val="24"/>
          <w:szCs w:val="24"/>
        </w:rPr>
        <w:t xml:space="preserve"> The biplot shows that the first PCA capture</w:t>
      </w:r>
      <w:r w:rsidR="00BB5D1B" w:rsidRPr="00B43D6A">
        <w:rPr>
          <w:rFonts w:cstheme="minorHAnsi"/>
          <w:sz w:val="24"/>
          <w:szCs w:val="24"/>
        </w:rPr>
        <w:t>d</w:t>
      </w:r>
      <w:r w:rsidR="009004F2" w:rsidRPr="00B43D6A">
        <w:rPr>
          <w:rFonts w:cstheme="minorHAnsi"/>
          <w:sz w:val="24"/>
          <w:szCs w:val="24"/>
        </w:rPr>
        <w:t xml:space="preserve"> 46.66% of the variability, and the second PCA explain</w:t>
      </w:r>
      <w:r w:rsidR="00BB5D1B" w:rsidRPr="00B43D6A">
        <w:rPr>
          <w:rFonts w:cstheme="minorHAnsi"/>
          <w:sz w:val="24"/>
          <w:szCs w:val="24"/>
        </w:rPr>
        <w:t>ed</w:t>
      </w:r>
      <w:r w:rsidR="009004F2" w:rsidRPr="00B43D6A">
        <w:rPr>
          <w:rFonts w:cstheme="minorHAnsi"/>
          <w:sz w:val="24"/>
          <w:szCs w:val="24"/>
        </w:rPr>
        <w:t xml:space="preserve"> 22.69%, together representing a significant share.</w:t>
      </w:r>
      <w:r w:rsidRPr="00B43D6A">
        <w:rPr>
          <w:rFonts w:cstheme="minorHAnsi"/>
          <w:sz w:val="24"/>
          <w:szCs w:val="24"/>
        </w:rPr>
        <w:t xml:space="preserve"> </w:t>
      </w:r>
      <w:r w:rsidR="00636FF6" w:rsidRPr="00B43D6A">
        <w:rPr>
          <w:rFonts w:cstheme="minorHAnsi"/>
          <w:sz w:val="24"/>
          <w:szCs w:val="24"/>
        </w:rPr>
        <w:t>Notably</w:t>
      </w:r>
      <w:r w:rsidRPr="00B43D6A">
        <w:rPr>
          <w:rFonts w:cstheme="minorHAnsi"/>
          <w:sz w:val="24"/>
          <w:szCs w:val="24"/>
        </w:rPr>
        <w:t>, genotypes such as</w:t>
      </w:r>
      <w:r w:rsidR="005A3328" w:rsidRPr="00B43D6A">
        <w:rPr>
          <w:rFonts w:cstheme="minorHAnsi"/>
          <w:sz w:val="24"/>
          <w:szCs w:val="24"/>
        </w:rPr>
        <w:t xml:space="preserve"> DZ-2012-CK-0291(G12) and </w:t>
      </w:r>
      <w:r w:rsidR="00013BC1" w:rsidRPr="00B43D6A">
        <w:rPr>
          <w:rFonts w:cstheme="minorHAnsi"/>
          <w:color w:val="000000" w:themeColor="text1"/>
          <w:kern w:val="24"/>
          <w:sz w:val="24"/>
          <w:szCs w:val="24"/>
        </w:rPr>
        <w:t>ICCI449XEjerip6-14</w:t>
      </w:r>
      <w:r w:rsidR="00013BC1" w:rsidRPr="00B43D6A">
        <w:rPr>
          <w:rFonts w:cstheme="minorHAnsi"/>
          <w:sz w:val="24"/>
          <w:szCs w:val="24"/>
        </w:rPr>
        <w:t xml:space="preserve"> (G1</w:t>
      </w:r>
      <w:r w:rsidRPr="00B43D6A">
        <w:rPr>
          <w:rFonts w:cstheme="minorHAnsi"/>
          <w:sz w:val="24"/>
          <w:szCs w:val="24"/>
        </w:rPr>
        <w:t xml:space="preserve">) stand out as top candidates due to their proximity to the </w:t>
      </w:r>
      <w:r w:rsidR="005A3328" w:rsidRPr="00B43D6A">
        <w:rPr>
          <w:rFonts w:cstheme="minorHAnsi"/>
          <w:sz w:val="24"/>
          <w:szCs w:val="24"/>
        </w:rPr>
        <w:t xml:space="preserve">concentric </w:t>
      </w:r>
      <w:r w:rsidRPr="00B43D6A">
        <w:rPr>
          <w:rFonts w:cstheme="minorHAnsi"/>
          <w:sz w:val="24"/>
          <w:szCs w:val="24"/>
        </w:rPr>
        <w:t>circle</w:t>
      </w:r>
      <w:r w:rsidR="005A3328" w:rsidRPr="00B43D6A">
        <w:rPr>
          <w:rFonts w:cstheme="minorHAnsi"/>
          <w:sz w:val="24"/>
          <w:szCs w:val="24"/>
        </w:rPr>
        <w:t xml:space="preserve"> of the plot</w:t>
      </w:r>
      <w:r w:rsidR="003F15AC" w:rsidRPr="00B43D6A">
        <w:rPr>
          <w:rFonts w:cstheme="minorHAnsi"/>
          <w:sz w:val="24"/>
          <w:szCs w:val="24"/>
        </w:rPr>
        <w:t>.</w:t>
      </w:r>
      <w:r w:rsidR="009004F2" w:rsidRPr="00B43D6A">
        <w:rPr>
          <w:rFonts w:cstheme="minorHAnsi"/>
          <w:sz w:val="24"/>
          <w:szCs w:val="24"/>
        </w:rPr>
        <w:t xml:space="preserve"> The top-performing genotype, located near the concentric circle, exhibits high yield and stability across various environments</w:t>
      </w:r>
      <w:r w:rsidR="00BB5D1B" w:rsidRPr="00B43D6A">
        <w:rPr>
          <w:rFonts w:cstheme="minorHAnsi"/>
          <w:sz w:val="24"/>
          <w:szCs w:val="24"/>
        </w:rPr>
        <w:t xml:space="preserve"> </w:t>
      </w:r>
      <w:r w:rsidR="00FA3149" w:rsidRPr="00B43D6A">
        <w:rPr>
          <w:rFonts w:cstheme="minorHAnsi"/>
          <w:sz w:val="24"/>
          <w:szCs w:val="24"/>
        </w:rPr>
        <w:fldChar w:fldCharType="begin"/>
      </w:r>
      <w:r w:rsidR="00FA3149" w:rsidRPr="00B43D6A">
        <w:rPr>
          <w:rFonts w:cstheme="minorHAnsi"/>
          <w:sz w:val="24"/>
          <w:szCs w:val="24"/>
        </w:rPr>
        <w:instrText xml:space="preserve"> ADDIN ZOTERO_ITEM CSL_CITATION {"citationID":"sXL27Q7o","properties":{"formattedCitation":"(Laxami, Kumar, and Razdan 2017)","plainCitation":"(Laxami, Kumar, and Razdan 2017)","noteIndex":0},"citationItems":[{"id":133,"uris":["http://zotero.org/users/local/KFjnrQvD/items/ADHJX5BU"],"itemData":{"id":133,"type":"article-journal","container-title":"Int. J. Curr. Microbiol. App. Sci","issue":"12","page":"3345–3350","source":"Google Scholar","title":"GGE Biplot Analysis of Genotype x Environment Interaction in Basmati Rice (Oryza sativa L.)","volume":"6","author":[{"family":"Laxami","given":"Jay"},{"family":"Kumar","given":"Bupesh"},{"family":"Razdan","given":"A. K."}],"issued":{"date-parts":[["2017"]]}},"label":"page"}],"schema":"https://github.com/citation-style-language/schema/raw/master/csl-citation.json"} </w:instrText>
      </w:r>
      <w:r w:rsidR="00FA3149" w:rsidRPr="00B43D6A">
        <w:rPr>
          <w:rFonts w:cstheme="minorHAnsi"/>
          <w:sz w:val="24"/>
          <w:szCs w:val="24"/>
        </w:rPr>
        <w:fldChar w:fldCharType="separate"/>
      </w:r>
      <w:r w:rsidR="00FA3149" w:rsidRPr="00B43D6A">
        <w:rPr>
          <w:rFonts w:cstheme="minorHAnsi"/>
          <w:sz w:val="24"/>
          <w:szCs w:val="24"/>
        </w:rPr>
        <w:t>(Laxami, Kumar, and Razdan 2017)</w:t>
      </w:r>
      <w:r w:rsidR="00FA3149" w:rsidRPr="00B43D6A">
        <w:rPr>
          <w:rFonts w:cstheme="minorHAnsi"/>
          <w:sz w:val="24"/>
          <w:szCs w:val="24"/>
        </w:rPr>
        <w:fldChar w:fldCharType="end"/>
      </w:r>
      <w:r w:rsidR="009004F2" w:rsidRPr="00B43D6A">
        <w:rPr>
          <w:rFonts w:cstheme="minorHAnsi"/>
          <w:sz w:val="24"/>
          <w:szCs w:val="24"/>
        </w:rPr>
        <w:t>.</w:t>
      </w:r>
      <w:r w:rsidR="00F95417" w:rsidRPr="00B43D6A">
        <w:rPr>
          <w:rFonts w:cstheme="minorHAnsi"/>
          <w:sz w:val="24"/>
          <w:szCs w:val="24"/>
        </w:rPr>
        <w:t xml:space="preserve"> </w:t>
      </w:r>
    </w:p>
    <w:p w14:paraId="04EE286A" w14:textId="7D9B3A62" w:rsidR="006A4E72" w:rsidRPr="00B43D6A" w:rsidRDefault="00817F1E" w:rsidP="00AC31AD">
      <w:pPr>
        <w:spacing w:line="276" w:lineRule="auto"/>
        <w:jc w:val="both"/>
        <w:rPr>
          <w:rFonts w:eastAsia="Times New Roman" w:cstheme="minorHAnsi"/>
          <w:sz w:val="24"/>
          <w:szCs w:val="24"/>
        </w:rPr>
      </w:pPr>
      <w:r w:rsidRPr="00B43D6A">
        <w:rPr>
          <w:rFonts w:eastAsia="Times New Roman" w:cstheme="minorHAnsi"/>
          <w:sz w:val="24"/>
          <w:szCs w:val="24"/>
        </w:rPr>
        <w:t>Similar to the ideal genotype the ideal environment is located in the first or near to the first concentric circle in the environment focused biplot and desirable environments are close to the ideal environments.</w:t>
      </w:r>
      <w:r w:rsidR="00EB50DE" w:rsidRPr="00B43D6A">
        <w:rPr>
          <w:rFonts w:cstheme="minorHAnsi"/>
          <w:sz w:val="24"/>
          <w:szCs w:val="24"/>
        </w:rPr>
        <w:t xml:space="preserve"> Environment E9 and E3 were close</w:t>
      </w:r>
      <w:r w:rsidR="0032211A" w:rsidRPr="00B43D6A">
        <w:rPr>
          <w:rFonts w:cstheme="minorHAnsi"/>
          <w:sz w:val="24"/>
          <w:szCs w:val="24"/>
        </w:rPr>
        <w:t>r</w:t>
      </w:r>
      <w:r w:rsidR="00EB50DE" w:rsidRPr="00B43D6A">
        <w:rPr>
          <w:rFonts w:cstheme="minorHAnsi"/>
          <w:sz w:val="24"/>
          <w:szCs w:val="24"/>
        </w:rPr>
        <w:t xml:space="preserve"> to </w:t>
      </w:r>
      <w:r w:rsidR="0032211A" w:rsidRPr="00B43D6A">
        <w:rPr>
          <w:rFonts w:cstheme="minorHAnsi"/>
          <w:sz w:val="24"/>
          <w:szCs w:val="24"/>
        </w:rPr>
        <w:t xml:space="preserve">the </w:t>
      </w:r>
      <w:r w:rsidR="00EB50DE" w:rsidRPr="00B43D6A">
        <w:rPr>
          <w:rFonts w:cstheme="minorHAnsi"/>
          <w:sz w:val="24"/>
          <w:szCs w:val="24"/>
        </w:rPr>
        <w:t>ideal environment (</w:t>
      </w:r>
      <w:r w:rsidR="0079025E" w:rsidRPr="00B43D6A">
        <w:rPr>
          <w:rFonts w:cstheme="minorHAnsi"/>
          <w:sz w:val="24"/>
          <w:szCs w:val="24"/>
        </w:rPr>
        <w:t>concentric</w:t>
      </w:r>
      <w:r w:rsidR="00EB50DE" w:rsidRPr="00B43D6A">
        <w:rPr>
          <w:rFonts w:cstheme="minorHAnsi"/>
          <w:sz w:val="24"/>
          <w:szCs w:val="24"/>
        </w:rPr>
        <w:t>) than the other tested environments (Figure 5b)</w:t>
      </w:r>
      <w:proofErr w:type="gramStart"/>
      <w:r w:rsidR="0079025E" w:rsidRPr="00B43D6A">
        <w:rPr>
          <w:rFonts w:cstheme="minorHAnsi"/>
          <w:sz w:val="24"/>
          <w:szCs w:val="24"/>
        </w:rPr>
        <w:t>,</w:t>
      </w:r>
      <w:proofErr w:type="gramEnd"/>
      <w:r w:rsidR="00EB50DE" w:rsidRPr="00B43D6A">
        <w:rPr>
          <w:rFonts w:cstheme="minorHAnsi"/>
          <w:sz w:val="24"/>
          <w:szCs w:val="24"/>
        </w:rPr>
        <w:t xml:space="preserve"> therefor it should regarded as the most </w:t>
      </w:r>
      <w:r w:rsidRPr="00B43D6A">
        <w:rPr>
          <w:rFonts w:cstheme="minorHAnsi"/>
          <w:sz w:val="24"/>
          <w:szCs w:val="24"/>
        </w:rPr>
        <w:t>suitable</w:t>
      </w:r>
      <w:r w:rsidR="00EB50DE" w:rsidRPr="00B43D6A">
        <w:rPr>
          <w:rFonts w:cstheme="minorHAnsi"/>
          <w:sz w:val="24"/>
          <w:szCs w:val="24"/>
        </w:rPr>
        <w:t xml:space="preserve"> </w:t>
      </w:r>
      <w:r w:rsidR="0032211A" w:rsidRPr="00B43D6A">
        <w:rPr>
          <w:rFonts w:cstheme="minorHAnsi"/>
          <w:sz w:val="24"/>
          <w:szCs w:val="24"/>
        </w:rPr>
        <w:t>for selecting</w:t>
      </w:r>
      <w:r w:rsidR="00EB50DE" w:rsidRPr="00B43D6A">
        <w:rPr>
          <w:rFonts w:cstheme="minorHAnsi"/>
          <w:sz w:val="24"/>
          <w:szCs w:val="24"/>
        </w:rPr>
        <w:t xml:space="preserve"> widely </w:t>
      </w:r>
      <w:r w:rsidRPr="00B43D6A">
        <w:rPr>
          <w:rFonts w:cstheme="minorHAnsi"/>
          <w:sz w:val="24"/>
          <w:szCs w:val="24"/>
        </w:rPr>
        <w:t>adapted</w:t>
      </w:r>
      <w:r w:rsidR="00EB50DE" w:rsidRPr="00B43D6A">
        <w:rPr>
          <w:rFonts w:cstheme="minorHAnsi"/>
          <w:sz w:val="24"/>
          <w:szCs w:val="24"/>
        </w:rPr>
        <w:t xml:space="preserve"> genotypes</w:t>
      </w:r>
      <w:r w:rsidRPr="00B43D6A">
        <w:rPr>
          <w:rFonts w:cstheme="minorHAnsi"/>
          <w:sz w:val="24"/>
          <w:szCs w:val="24"/>
        </w:rPr>
        <w:t>.</w:t>
      </w:r>
      <w:r w:rsidR="00EB50DE" w:rsidRPr="00B43D6A">
        <w:rPr>
          <w:rFonts w:cstheme="minorHAnsi"/>
          <w:sz w:val="24"/>
          <w:szCs w:val="24"/>
        </w:rPr>
        <w:t xml:space="preserve"> E6,</w:t>
      </w:r>
      <w:r w:rsidRPr="00B43D6A">
        <w:rPr>
          <w:rFonts w:cstheme="minorHAnsi"/>
          <w:sz w:val="24"/>
          <w:szCs w:val="24"/>
        </w:rPr>
        <w:t xml:space="preserve"> </w:t>
      </w:r>
      <w:r w:rsidR="00EB50DE" w:rsidRPr="00B43D6A">
        <w:rPr>
          <w:rFonts w:cstheme="minorHAnsi"/>
          <w:sz w:val="24"/>
          <w:szCs w:val="24"/>
        </w:rPr>
        <w:t>E4,</w:t>
      </w:r>
      <w:r w:rsidRPr="00B43D6A">
        <w:rPr>
          <w:rFonts w:cstheme="minorHAnsi"/>
          <w:sz w:val="24"/>
          <w:szCs w:val="24"/>
        </w:rPr>
        <w:t xml:space="preserve"> </w:t>
      </w:r>
      <w:r w:rsidR="00EB50DE" w:rsidRPr="00B43D6A">
        <w:rPr>
          <w:rFonts w:cstheme="minorHAnsi"/>
          <w:sz w:val="24"/>
          <w:szCs w:val="24"/>
        </w:rPr>
        <w:t>E5,</w:t>
      </w:r>
      <w:r w:rsidR="0079025E" w:rsidRPr="00B43D6A">
        <w:rPr>
          <w:rFonts w:cstheme="minorHAnsi"/>
          <w:sz w:val="24"/>
          <w:szCs w:val="24"/>
        </w:rPr>
        <w:t xml:space="preserve"> </w:t>
      </w:r>
      <w:r w:rsidR="00EB50DE" w:rsidRPr="00B43D6A">
        <w:rPr>
          <w:rFonts w:cstheme="minorHAnsi"/>
          <w:sz w:val="24"/>
          <w:szCs w:val="24"/>
        </w:rPr>
        <w:t>E11</w:t>
      </w:r>
      <w:r w:rsidR="0032211A" w:rsidRPr="00B43D6A">
        <w:rPr>
          <w:rFonts w:cstheme="minorHAnsi"/>
          <w:sz w:val="24"/>
          <w:szCs w:val="24"/>
        </w:rPr>
        <w:t>,</w:t>
      </w:r>
      <w:r w:rsidR="00EB50DE" w:rsidRPr="00B43D6A">
        <w:rPr>
          <w:rFonts w:cstheme="minorHAnsi"/>
          <w:sz w:val="24"/>
          <w:szCs w:val="24"/>
        </w:rPr>
        <w:t xml:space="preserve"> and E1 were far from the concentric </w:t>
      </w:r>
      <w:r w:rsidR="0080503B" w:rsidRPr="00B43D6A">
        <w:rPr>
          <w:rFonts w:cstheme="minorHAnsi"/>
          <w:sz w:val="24"/>
          <w:szCs w:val="24"/>
        </w:rPr>
        <w:t>circle</w:t>
      </w:r>
      <w:r w:rsidR="00EB50DE" w:rsidRPr="00B43D6A">
        <w:rPr>
          <w:rFonts w:cstheme="minorHAnsi"/>
          <w:sz w:val="24"/>
          <w:szCs w:val="24"/>
        </w:rPr>
        <w:t xml:space="preserve"> and </w:t>
      </w:r>
      <w:r w:rsidRPr="00B43D6A">
        <w:rPr>
          <w:rFonts w:cstheme="minorHAnsi"/>
          <w:sz w:val="24"/>
          <w:szCs w:val="24"/>
        </w:rPr>
        <w:t>considered</w:t>
      </w:r>
      <w:r w:rsidR="00EB50DE" w:rsidRPr="00B43D6A">
        <w:rPr>
          <w:rFonts w:cstheme="minorHAnsi"/>
          <w:sz w:val="24"/>
          <w:szCs w:val="24"/>
        </w:rPr>
        <w:t xml:space="preserve"> as undesirable environments</w:t>
      </w:r>
      <w:r w:rsidR="00F33684" w:rsidRPr="00B43D6A">
        <w:rPr>
          <w:rFonts w:cstheme="minorHAnsi"/>
          <w:sz w:val="24"/>
          <w:szCs w:val="24"/>
        </w:rPr>
        <w:t xml:space="preserve">. </w:t>
      </w:r>
      <w:r w:rsidR="00AC31AD" w:rsidRPr="00B43D6A">
        <w:rPr>
          <w:rFonts w:cstheme="minorHAnsi"/>
          <w:sz w:val="24"/>
          <w:szCs w:val="24"/>
        </w:rPr>
        <w:t xml:space="preserve">The ideal environment is representative and has the highest discriminating power </w:t>
      </w:r>
      <w:r w:rsidR="00184D39" w:rsidRPr="00B43D6A">
        <w:rPr>
          <w:rFonts w:eastAsia="Times New Roman" w:cstheme="minorHAnsi"/>
          <w:sz w:val="24"/>
          <w:szCs w:val="24"/>
        </w:rPr>
        <w:fldChar w:fldCharType="begin"/>
      </w:r>
      <w:r w:rsidR="00184D39" w:rsidRPr="00B43D6A">
        <w:rPr>
          <w:rFonts w:eastAsia="Times New Roman" w:cstheme="minorHAnsi"/>
          <w:sz w:val="24"/>
          <w:szCs w:val="24"/>
        </w:rPr>
        <w:instrText xml:space="preserve"> ADDIN ZOTERO_ITEM CSL_CITATION {"citationID":"jFRj71Ur","properties":{"formattedCitation":"(Yan &amp; Tinker, 2006)","plainCitation":"(Yan &amp; Tinker, 2006)","noteIndex":0},"citationItems":[{"id":227,"uris":["http://zotero.org/users/local/KFjnrQvD/items/HGTQWP49"],"itemData":{"id":227,"type":"article-journal","abstract":"Biplot analysis has evolved into an important statistical tool in plant breeding and agricultural research. Here we review the basic principles of biplot analysis and recent developments in its application in analyzing multi-environment trail (MET) data, with the aim of providing a working guide for breeders, agronomists, and other agricultural scientists on biplot analysis and interpretation. The review is divided into four sections. The first section is a complete but succinct description of the principles of biplot analysis. The second section is a detailed treatment of biplot analysis of genotype by environment data. It addresses environment and genotype evaluation from all perspectives. The third section deals with biplot analysis of various two-way tables that can be generated from a three-way MET dataset, which is an integral and essential part to a fuller understanding and exploration of MET data. The final section discusses questions that are frequently asked about biplot analysis. Methods described in this review are available in a user-friendly, interactive software package called “GGEbiplot”. Key words: biplot analysis; genotype by environment interaction; mega-environment; multi-environment trials","container-title":"Canadian Journal of Plant Science","DOI":"10.4141/P05-169","ISSN":"0008-4220, 1918-1833","issue":"3","journalAbbreviation":"Can. J. Plant Sci.","language":"en","license":"http://www.nrcresearchpress.com/page/about/CorporateTextAndDataMining","page":"623-645","source":"DOI.org (Crossref)","title":"Biplot analysis of multi-environment trial data: Principles and applications","title-short":"Biplot analysis of multi-environment trial data","volume":"86","author":[{"family":"Yan","given":"Weikai"},{"family":"Tinker","given":"Nicholas A."}],"issued":{"date-parts":[["2006",7,7]]}}}],"schema":"https://github.com/citation-style-language/schema/raw/master/csl-citation.json"} </w:instrText>
      </w:r>
      <w:r w:rsidR="00184D39" w:rsidRPr="00B43D6A">
        <w:rPr>
          <w:rFonts w:eastAsia="Times New Roman" w:cstheme="minorHAnsi"/>
          <w:sz w:val="24"/>
          <w:szCs w:val="24"/>
        </w:rPr>
        <w:fldChar w:fldCharType="separate"/>
      </w:r>
      <w:r w:rsidR="00184D39" w:rsidRPr="00B43D6A">
        <w:rPr>
          <w:rFonts w:cstheme="minorHAnsi"/>
          <w:sz w:val="24"/>
          <w:szCs w:val="24"/>
        </w:rPr>
        <w:t>(Yan &amp; Tinker, 2006)</w:t>
      </w:r>
      <w:r w:rsidR="00184D39" w:rsidRPr="00B43D6A">
        <w:rPr>
          <w:rFonts w:eastAsia="Times New Roman" w:cstheme="minorHAnsi"/>
          <w:sz w:val="24"/>
          <w:szCs w:val="24"/>
        </w:rPr>
        <w:fldChar w:fldCharType="end"/>
      </w:r>
      <w:r w:rsidR="00184D39" w:rsidRPr="00B43D6A">
        <w:rPr>
          <w:rFonts w:eastAsia="Times New Roman" w:cstheme="minorHAnsi"/>
          <w:sz w:val="24"/>
          <w:szCs w:val="24"/>
        </w:rPr>
        <w:t>.</w:t>
      </w:r>
    </w:p>
    <w:p w14:paraId="6C0E107F" w14:textId="027AE7EF" w:rsidR="00881405" w:rsidRPr="00B43D6A" w:rsidRDefault="005D7667" w:rsidP="00AC31AD">
      <w:pPr>
        <w:spacing w:line="276" w:lineRule="auto"/>
        <w:jc w:val="both"/>
        <w:rPr>
          <w:rFonts w:cstheme="minorHAnsi"/>
          <w:sz w:val="24"/>
          <w:szCs w:val="24"/>
        </w:rPr>
      </w:pPr>
      <w:r w:rsidRPr="00B43D6A">
        <w:rPr>
          <w:rFonts w:cstheme="minorHAnsi"/>
          <w:noProof/>
          <w:sz w:val="24"/>
          <w:szCs w:val="24"/>
        </w:rPr>
        <w:lastRenderedPageBreak/>
        <w:drawing>
          <wp:inline distT="0" distB="0" distL="0" distR="0" wp14:anchorId="50FC0DBE" wp14:editId="1A2B7118">
            <wp:extent cx="5943600" cy="32746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274695"/>
                    </a:xfrm>
                    <a:prstGeom prst="rect">
                      <a:avLst/>
                    </a:prstGeom>
                  </pic:spPr>
                </pic:pic>
              </a:graphicData>
            </a:graphic>
          </wp:inline>
        </w:drawing>
      </w:r>
    </w:p>
    <w:p w14:paraId="0586E3FC" w14:textId="17AF2E36" w:rsidR="00013BC1" w:rsidRPr="00B43D6A" w:rsidRDefault="00013BC1" w:rsidP="00013BC1">
      <w:pPr>
        <w:spacing w:line="276" w:lineRule="auto"/>
        <w:jc w:val="both"/>
        <w:rPr>
          <w:rFonts w:cstheme="minorHAnsi"/>
          <w:b/>
          <w:sz w:val="24"/>
          <w:szCs w:val="24"/>
        </w:rPr>
      </w:pPr>
      <w:r w:rsidRPr="00B43D6A">
        <w:rPr>
          <w:rFonts w:cstheme="minorHAnsi"/>
          <w:b/>
          <w:sz w:val="24"/>
          <w:szCs w:val="24"/>
        </w:rPr>
        <w:t xml:space="preserve">Figure </w:t>
      </w:r>
      <w:r w:rsidR="00EC5315" w:rsidRPr="00B43D6A">
        <w:rPr>
          <w:rFonts w:cstheme="minorHAnsi"/>
          <w:b/>
          <w:sz w:val="24"/>
          <w:szCs w:val="24"/>
        </w:rPr>
        <w:t>5</w:t>
      </w:r>
      <w:r w:rsidR="00CA7351">
        <w:rPr>
          <w:rFonts w:cstheme="minorHAnsi"/>
          <w:b/>
          <w:sz w:val="24"/>
          <w:szCs w:val="24"/>
        </w:rPr>
        <w:t>:</w:t>
      </w:r>
      <w:r w:rsidRPr="00B43D6A">
        <w:rPr>
          <w:rFonts w:cstheme="minorHAnsi"/>
          <w:b/>
          <w:sz w:val="24"/>
          <w:szCs w:val="24"/>
        </w:rPr>
        <w:t xml:space="preserve"> </w:t>
      </w:r>
      <w:r w:rsidRPr="00B43D6A">
        <w:rPr>
          <w:rFonts w:cstheme="minorHAnsi"/>
          <w:sz w:val="24"/>
          <w:szCs w:val="24"/>
        </w:rPr>
        <w:t>(a) The ranking genotypes</w:t>
      </w:r>
      <w:r w:rsidR="001C4570" w:rsidRPr="00B43D6A">
        <w:rPr>
          <w:rFonts w:cstheme="minorHAnsi"/>
          <w:sz w:val="24"/>
          <w:szCs w:val="24"/>
        </w:rPr>
        <w:t xml:space="preserve"> view of 13 genotypes and at 11 environments. The biplot was created based on centering = </w:t>
      </w:r>
      <w:proofErr w:type="gramStart"/>
      <w:r w:rsidR="001C4570" w:rsidRPr="00B43D6A">
        <w:rPr>
          <w:rFonts w:cstheme="minorHAnsi"/>
          <w:sz w:val="24"/>
          <w:szCs w:val="24"/>
        </w:rPr>
        <w:t>2</w:t>
      </w:r>
      <w:proofErr w:type="gramEnd"/>
      <w:r w:rsidR="001C4570" w:rsidRPr="00B43D6A">
        <w:rPr>
          <w:rFonts w:cstheme="minorHAnsi"/>
          <w:sz w:val="24"/>
          <w:szCs w:val="24"/>
        </w:rPr>
        <w:t xml:space="preserve">, SVP = 1, and scaling = 0. </w:t>
      </w:r>
      <w:r w:rsidRPr="00B43D6A">
        <w:rPr>
          <w:rFonts w:cstheme="minorHAnsi"/>
          <w:sz w:val="24"/>
          <w:szCs w:val="24"/>
        </w:rPr>
        <w:t xml:space="preserve">(b) Ranking environment view of 13 genotypes and at 11 environments. The biplot was created based on centering = </w:t>
      </w:r>
      <w:proofErr w:type="gramStart"/>
      <w:r w:rsidRPr="00B43D6A">
        <w:rPr>
          <w:rFonts w:cstheme="minorHAnsi"/>
          <w:sz w:val="24"/>
          <w:szCs w:val="24"/>
        </w:rPr>
        <w:t>2</w:t>
      </w:r>
      <w:proofErr w:type="gramEnd"/>
      <w:r w:rsidRPr="00B43D6A">
        <w:rPr>
          <w:rFonts w:cstheme="minorHAnsi"/>
          <w:sz w:val="24"/>
          <w:szCs w:val="24"/>
        </w:rPr>
        <w:t>, SVP = 1, and scaling = 0.</w:t>
      </w:r>
    </w:p>
    <w:p w14:paraId="663DA0B1" w14:textId="3D60C558" w:rsidR="00405C0A" w:rsidRPr="00B43D6A" w:rsidRDefault="00527AC8" w:rsidP="000F3EB6">
      <w:pPr>
        <w:spacing w:line="276" w:lineRule="auto"/>
        <w:rPr>
          <w:rFonts w:cstheme="minorHAnsi"/>
          <w:i/>
          <w:sz w:val="24"/>
          <w:szCs w:val="24"/>
        </w:rPr>
      </w:pPr>
      <w:r w:rsidRPr="00B43D6A">
        <w:rPr>
          <w:rFonts w:cstheme="minorHAnsi"/>
          <w:i/>
          <w:sz w:val="24"/>
          <w:szCs w:val="24"/>
        </w:rPr>
        <w:t>The mul</w:t>
      </w:r>
      <w:r w:rsidR="002528DE" w:rsidRPr="00B43D6A">
        <w:rPr>
          <w:rFonts w:cstheme="minorHAnsi"/>
          <w:i/>
          <w:sz w:val="24"/>
          <w:szCs w:val="24"/>
        </w:rPr>
        <w:t>ti traits stability index (MTS</w:t>
      </w:r>
      <w:r w:rsidR="008F30F9" w:rsidRPr="00B43D6A">
        <w:rPr>
          <w:rFonts w:cstheme="minorHAnsi"/>
          <w:i/>
          <w:sz w:val="24"/>
          <w:szCs w:val="24"/>
        </w:rPr>
        <w:t>I</w:t>
      </w:r>
      <w:r w:rsidR="002528DE" w:rsidRPr="00B43D6A">
        <w:rPr>
          <w:rFonts w:cstheme="minorHAnsi"/>
          <w:i/>
          <w:sz w:val="24"/>
          <w:szCs w:val="24"/>
        </w:rPr>
        <w:t>)</w:t>
      </w:r>
      <w:r w:rsidRPr="00B43D6A">
        <w:rPr>
          <w:rFonts w:cstheme="minorHAnsi"/>
          <w:i/>
          <w:sz w:val="24"/>
          <w:szCs w:val="24"/>
        </w:rPr>
        <w:t xml:space="preserve"> </w:t>
      </w:r>
    </w:p>
    <w:p w14:paraId="6E1F352C" w14:textId="2F4C109B" w:rsidR="008963C3" w:rsidRPr="00B43D6A" w:rsidRDefault="00E863EB" w:rsidP="008963C3">
      <w:pPr>
        <w:pStyle w:val="NormalWeb"/>
        <w:spacing w:before="240" w:line="276" w:lineRule="auto"/>
        <w:jc w:val="both"/>
        <w:rPr>
          <w:rFonts w:asciiTheme="minorHAnsi" w:hAnsiTheme="minorHAnsi" w:cstheme="minorHAnsi"/>
          <w:color w:val="000000" w:themeColor="text1"/>
        </w:rPr>
      </w:pPr>
      <w:r w:rsidRPr="00B43D6A">
        <w:rPr>
          <w:rFonts w:asciiTheme="minorHAnsi" w:hAnsiTheme="minorHAnsi" w:cstheme="minorHAnsi"/>
        </w:rPr>
        <w:t xml:space="preserve">For </w:t>
      </w:r>
      <w:r w:rsidR="0069019C" w:rsidRPr="00B43D6A">
        <w:rPr>
          <w:rFonts w:asciiTheme="minorHAnsi" w:hAnsiTheme="minorHAnsi" w:cstheme="minorHAnsi"/>
          <w:color w:val="191919"/>
          <w:shd w:val="clear" w:color="auto" w:fill="FFFFFF"/>
        </w:rPr>
        <w:t xml:space="preserve">biological </w:t>
      </w:r>
      <w:r w:rsidR="001A4421" w:rsidRPr="00B43D6A">
        <w:rPr>
          <w:rFonts w:asciiTheme="minorHAnsi" w:hAnsiTheme="minorHAnsi" w:cstheme="minorHAnsi"/>
          <w:color w:val="191919"/>
          <w:shd w:val="clear" w:color="auto" w:fill="FFFFFF"/>
        </w:rPr>
        <w:t>experiments,</w:t>
      </w:r>
      <w:r w:rsidR="0069019C" w:rsidRPr="00B43D6A">
        <w:rPr>
          <w:rFonts w:asciiTheme="minorHAnsi" w:hAnsiTheme="minorHAnsi" w:cstheme="minorHAnsi"/>
          <w:color w:val="191919"/>
          <w:shd w:val="clear" w:color="auto" w:fill="FFFFFF"/>
        </w:rPr>
        <w:t xml:space="preserve"> multivariate data are applicable</w:t>
      </w:r>
      <w:r w:rsidR="001A4421" w:rsidRPr="00B43D6A">
        <w:rPr>
          <w:rFonts w:asciiTheme="minorHAnsi" w:hAnsiTheme="minorHAnsi" w:cstheme="minorHAnsi"/>
          <w:color w:val="191919"/>
          <w:shd w:val="clear" w:color="auto" w:fill="FFFFFF"/>
        </w:rPr>
        <w:t xml:space="preserve"> using data from multiple trait</w:t>
      </w:r>
      <w:r w:rsidR="00CD16B3" w:rsidRPr="00B43D6A">
        <w:rPr>
          <w:rFonts w:asciiTheme="minorHAnsi" w:hAnsiTheme="minorHAnsi" w:cstheme="minorHAnsi"/>
          <w:color w:val="191919"/>
          <w:shd w:val="clear" w:color="auto" w:fill="FFFFFF"/>
        </w:rPr>
        <w:t>s</w:t>
      </w:r>
      <w:r w:rsidR="001A4421" w:rsidRPr="00B43D6A">
        <w:rPr>
          <w:rFonts w:asciiTheme="minorHAnsi" w:hAnsiTheme="minorHAnsi" w:cstheme="minorHAnsi"/>
          <w:color w:val="191919"/>
          <w:shd w:val="clear" w:color="auto" w:fill="FFFFFF"/>
        </w:rPr>
        <w:t xml:space="preserve"> to reach better conclusion</w:t>
      </w:r>
      <w:r w:rsidR="00AC31AD" w:rsidRPr="00B43D6A">
        <w:rPr>
          <w:rFonts w:asciiTheme="minorHAnsi" w:hAnsiTheme="minorHAnsi" w:cstheme="minorHAnsi"/>
          <w:color w:val="191919"/>
          <w:shd w:val="clear" w:color="auto" w:fill="FFFFFF"/>
        </w:rPr>
        <w:t>s</w:t>
      </w:r>
      <w:r w:rsidR="001A4421" w:rsidRPr="00B43D6A">
        <w:rPr>
          <w:rFonts w:asciiTheme="minorHAnsi" w:hAnsiTheme="minorHAnsi" w:cstheme="minorHAnsi"/>
          <w:color w:val="191919"/>
          <w:shd w:val="clear" w:color="auto" w:fill="FFFFFF"/>
        </w:rPr>
        <w:t xml:space="preserve"> </w:t>
      </w:r>
      <w:r w:rsidR="0069019C" w:rsidRPr="00B43D6A">
        <w:rPr>
          <w:rFonts w:asciiTheme="minorHAnsi" w:hAnsiTheme="minorHAnsi" w:cstheme="minorHAnsi"/>
          <w:color w:val="191919"/>
          <w:shd w:val="clear" w:color="auto" w:fill="FFFFFF"/>
        </w:rPr>
        <w:fldChar w:fldCharType="begin"/>
      </w:r>
      <w:r w:rsidR="0069019C" w:rsidRPr="00B43D6A">
        <w:rPr>
          <w:rFonts w:asciiTheme="minorHAnsi" w:hAnsiTheme="minorHAnsi" w:cstheme="minorHAnsi"/>
          <w:color w:val="191919"/>
          <w:shd w:val="clear" w:color="auto" w:fill="FFFFFF"/>
        </w:rPr>
        <w:instrText xml:space="preserve"> ADDIN ZOTERO_ITEM CSL_CITATION {"citationID":"vnkguzYO","properties":{"formattedCitation":"(Olivoto and Nardino 2020)","plainCitation":"(Olivoto and Nardino 2020)","noteIndex":0},"citationItems":[{"id":136,"uris":["http://zotero.org/users/local/KFjnrQvD/items/ZW7FFUFP"],"itemData":{"id":136,"type":"article-journal","container-title":"bioRxiv","note":"publisher: Cold Spring Harbor Laboratory","page":"2020–07","source":"Google Scholar","title":"MGIDI: A novel multi-trait index for genotype selection in plant breeding","title-short":"MGIDI","author":[{"family":"Olivoto","given":"Tiago"},{"family":"Nardino","given":"Maicon"}],"issued":{"date-parts":[["2020"]]}}}],"schema":"https://github.com/citation-style-language/schema/raw/master/csl-citation.json"} </w:instrText>
      </w:r>
      <w:r w:rsidR="0069019C" w:rsidRPr="00B43D6A">
        <w:rPr>
          <w:rFonts w:asciiTheme="minorHAnsi" w:hAnsiTheme="minorHAnsi" w:cstheme="minorHAnsi"/>
          <w:color w:val="191919"/>
          <w:shd w:val="clear" w:color="auto" w:fill="FFFFFF"/>
        </w:rPr>
        <w:fldChar w:fldCharType="separate"/>
      </w:r>
      <w:r w:rsidR="0069019C" w:rsidRPr="00B43D6A">
        <w:rPr>
          <w:rFonts w:asciiTheme="minorHAnsi" w:hAnsiTheme="minorHAnsi" w:cstheme="minorHAnsi"/>
        </w:rPr>
        <w:t>(Olivoto and Nardino</w:t>
      </w:r>
      <w:r w:rsidR="00CD16B3" w:rsidRPr="00B43D6A">
        <w:rPr>
          <w:rFonts w:asciiTheme="minorHAnsi" w:hAnsiTheme="minorHAnsi" w:cstheme="minorHAnsi"/>
        </w:rPr>
        <w:t>,</w:t>
      </w:r>
      <w:r w:rsidR="0069019C" w:rsidRPr="00B43D6A">
        <w:rPr>
          <w:rFonts w:asciiTheme="minorHAnsi" w:hAnsiTheme="minorHAnsi" w:cstheme="minorHAnsi"/>
        </w:rPr>
        <w:t xml:space="preserve"> 2020)</w:t>
      </w:r>
      <w:r w:rsidR="0069019C" w:rsidRPr="00B43D6A">
        <w:rPr>
          <w:rFonts w:asciiTheme="minorHAnsi" w:hAnsiTheme="minorHAnsi" w:cstheme="minorHAnsi"/>
          <w:color w:val="191919"/>
          <w:shd w:val="clear" w:color="auto" w:fill="FFFFFF"/>
        </w:rPr>
        <w:fldChar w:fldCharType="end"/>
      </w:r>
      <w:r w:rsidR="0069019C" w:rsidRPr="00B43D6A">
        <w:rPr>
          <w:rFonts w:asciiTheme="minorHAnsi" w:hAnsiTheme="minorHAnsi" w:cstheme="minorHAnsi"/>
          <w:color w:val="191919"/>
          <w:shd w:val="clear" w:color="auto" w:fill="FFFFFF"/>
        </w:rPr>
        <w:t>.</w:t>
      </w:r>
      <w:r w:rsidR="0069019C" w:rsidRPr="00B43D6A">
        <w:rPr>
          <w:rFonts w:asciiTheme="minorHAnsi" w:hAnsiTheme="minorHAnsi" w:cstheme="minorHAnsi"/>
        </w:rPr>
        <w:t xml:space="preserve"> </w:t>
      </w:r>
      <w:r w:rsidR="00B442AC" w:rsidRPr="00B43D6A">
        <w:rPr>
          <w:rFonts w:asciiTheme="minorHAnsi" w:hAnsiTheme="minorHAnsi" w:cstheme="minorHAnsi"/>
        </w:rPr>
        <w:t xml:space="preserve">The genotypes </w:t>
      </w:r>
      <w:proofErr w:type="gramStart"/>
      <w:r w:rsidR="00B442AC" w:rsidRPr="00B43D6A">
        <w:rPr>
          <w:rFonts w:asciiTheme="minorHAnsi" w:hAnsiTheme="minorHAnsi" w:cstheme="minorHAnsi"/>
        </w:rPr>
        <w:t>were categorized</w:t>
      </w:r>
      <w:proofErr w:type="gramEnd"/>
      <w:r w:rsidR="00B442AC" w:rsidRPr="00B43D6A">
        <w:rPr>
          <w:rFonts w:asciiTheme="minorHAnsi" w:hAnsiTheme="minorHAnsi" w:cstheme="minorHAnsi"/>
        </w:rPr>
        <w:t xml:space="preserve"> into two groups, selected and non-selected, based on the data from the eight measured traits (Figure 6). </w:t>
      </w:r>
      <w:r w:rsidR="0069019C" w:rsidRPr="00B43D6A">
        <w:rPr>
          <w:rFonts w:asciiTheme="minorHAnsi" w:hAnsiTheme="minorHAnsi" w:cstheme="minorHAnsi"/>
        </w:rPr>
        <w:t xml:space="preserve">As a </w:t>
      </w:r>
      <w:r w:rsidR="001A4421" w:rsidRPr="00B43D6A">
        <w:rPr>
          <w:rFonts w:asciiTheme="minorHAnsi" w:hAnsiTheme="minorHAnsi" w:cstheme="minorHAnsi"/>
        </w:rPr>
        <w:t>result,</w:t>
      </w:r>
      <w:r w:rsidR="0069019C" w:rsidRPr="00B43D6A">
        <w:rPr>
          <w:rFonts w:asciiTheme="minorHAnsi" w:hAnsiTheme="minorHAnsi" w:cstheme="minorHAnsi"/>
        </w:rPr>
        <w:t xml:space="preserve"> g</w:t>
      </w:r>
      <w:r w:rsidR="00F01379" w:rsidRPr="00B43D6A">
        <w:rPr>
          <w:rFonts w:asciiTheme="minorHAnsi" w:hAnsiTheme="minorHAnsi" w:cstheme="minorHAnsi"/>
        </w:rPr>
        <w:t xml:space="preserve">enotypes </w:t>
      </w:r>
      <w:r w:rsidR="00106521" w:rsidRPr="00B43D6A">
        <w:rPr>
          <w:rFonts w:asciiTheme="minorHAnsi" w:hAnsiTheme="minorHAnsi" w:cstheme="minorHAnsi"/>
        </w:rPr>
        <w:t>DZ-2012-CK-0291 (</w:t>
      </w:r>
      <w:r w:rsidR="00B442AC" w:rsidRPr="00B43D6A">
        <w:rPr>
          <w:rFonts w:asciiTheme="minorHAnsi" w:hAnsiTheme="minorHAnsi" w:cstheme="minorHAnsi"/>
        </w:rPr>
        <w:t>G12</w:t>
      </w:r>
      <w:r w:rsidR="00106521" w:rsidRPr="00B43D6A">
        <w:rPr>
          <w:rFonts w:asciiTheme="minorHAnsi" w:hAnsiTheme="minorHAnsi" w:cstheme="minorHAnsi"/>
        </w:rPr>
        <w:t>)</w:t>
      </w:r>
      <w:r w:rsidR="00F01379" w:rsidRPr="00B43D6A">
        <w:rPr>
          <w:rFonts w:asciiTheme="minorHAnsi" w:hAnsiTheme="minorHAnsi" w:cstheme="minorHAnsi"/>
        </w:rPr>
        <w:t xml:space="preserve"> and </w:t>
      </w:r>
      <w:r w:rsidR="00106521" w:rsidRPr="00B43D6A">
        <w:rPr>
          <w:rFonts w:asciiTheme="minorHAnsi" w:hAnsiTheme="minorHAnsi" w:cstheme="minorHAnsi"/>
          <w:color w:val="000000" w:themeColor="text1"/>
          <w:kern w:val="24"/>
        </w:rPr>
        <w:t>Flip-93-146-c</w:t>
      </w:r>
      <w:r w:rsidR="00106521" w:rsidRPr="00B43D6A">
        <w:rPr>
          <w:rFonts w:asciiTheme="minorHAnsi" w:hAnsiTheme="minorHAnsi" w:cstheme="minorHAnsi"/>
        </w:rPr>
        <w:t xml:space="preserve"> (</w:t>
      </w:r>
      <w:r w:rsidR="00B442AC" w:rsidRPr="00B43D6A">
        <w:rPr>
          <w:rFonts w:asciiTheme="minorHAnsi" w:hAnsiTheme="minorHAnsi" w:cstheme="minorHAnsi"/>
        </w:rPr>
        <w:t>G11</w:t>
      </w:r>
      <w:r w:rsidR="001A4421" w:rsidRPr="00B43D6A">
        <w:rPr>
          <w:rFonts w:asciiTheme="minorHAnsi" w:hAnsiTheme="minorHAnsi" w:cstheme="minorHAnsi"/>
        </w:rPr>
        <w:t>)</w:t>
      </w:r>
      <w:r w:rsidR="00F01379" w:rsidRPr="00B43D6A">
        <w:rPr>
          <w:rFonts w:asciiTheme="minorHAnsi" w:hAnsiTheme="minorHAnsi" w:cstheme="minorHAnsi"/>
        </w:rPr>
        <w:t xml:space="preserve"> were the</w:t>
      </w:r>
      <w:r w:rsidR="00A05528" w:rsidRPr="00B43D6A">
        <w:rPr>
          <w:rFonts w:asciiTheme="minorHAnsi" w:hAnsiTheme="minorHAnsi" w:cstheme="minorHAnsi"/>
        </w:rPr>
        <w:t xml:space="preserve"> selected genotype</w:t>
      </w:r>
      <w:r w:rsidR="00AC31AD" w:rsidRPr="00B43D6A">
        <w:rPr>
          <w:rFonts w:asciiTheme="minorHAnsi" w:hAnsiTheme="minorHAnsi" w:cstheme="minorHAnsi"/>
        </w:rPr>
        <w:t>s</w:t>
      </w:r>
      <w:r w:rsidR="0069019C" w:rsidRPr="00B43D6A">
        <w:rPr>
          <w:rFonts w:asciiTheme="minorHAnsi" w:hAnsiTheme="minorHAnsi" w:cstheme="minorHAnsi"/>
        </w:rPr>
        <w:t xml:space="preserve">, which </w:t>
      </w:r>
      <w:r w:rsidR="000E4AD0" w:rsidRPr="00B43D6A">
        <w:rPr>
          <w:rFonts w:asciiTheme="minorHAnsi" w:hAnsiTheme="minorHAnsi" w:cstheme="minorHAnsi"/>
        </w:rPr>
        <w:t>are</w:t>
      </w:r>
      <w:r w:rsidR="00F01379" w:rsidRPr="00B43D6A">
        <w:rPr>
          <w:rFonts w:asciiTheme="minorHAnsi" w:hAnsiTheme="minorHAnsi" w:cstheme="minorHAnsi"/>
        </w:rPr>
        <w:t xml:space="preserve"> </w:t>
      </w:r>
      <w:r w:rsidR="00AC31AD" w:rsidRPr="00B43D6A">
        <w:rPr>
          <w:rFonts w:asciiTheme="minorHAnsi" w:hAnsiTheme="minorHAnsi" w:cstheme="minorHAnsi"/>
        </w:rPr>
        <w:t xml:space="preserve">the </w:t>
      </w:r>
      <w:r w:rsidR="00F01379" w:rsidRPr="00B43D6A">
        <w:rPr>
          <w:rFonts w:asciiTheme="minorHAnsi" w:hAnsiTheme="minorHAnsi" w:cstheme="minorHAnsi"/>
        </w:rPr>
        <w:t>most stable genotypes across environments.</w:t>
      </w:r>
      <w:r w:rsidR="00A05528" w:rsidRPr="00B43D6A">
        <w:rPr>
          <w:rFonts w:asciiTheme="minorHAnsi" w:hAnsiTheme="minorHAnsi" w:cstheme="minorHAnsi"/>
        </w:rPr>
        <w:t xml:space="preserve"> </w:t>
      </w:r>
      <w:r w:rsidR="00B442AC" w:rsidRPr="00B43D6A">
        <w:rPr>
          <w:rFonts w:asciiTheme="minorHAnsi" w:hAnsiTheme="minorHAnsi" w:cstheme="minorHAnsi"/>
        </w:rPr>
        <w:t>The current results suggest</w:t>
      </w:r>
      <w:r w:rsidR="004C0681" w:rsidRPr="00B43D6A">
        <w:rPr>
          <w:rFonts w:asciiTheme="minorHAnsi" w:hAnsiTheme="minorHAnsi" w:cstheme="minorHAnsi"/>
        </w:rPr>
        <w:t>ed</w:t>
      </w:r>
      <w:r w:rsidR="00B442AC" w:rsidRPr="00B43D6A">
        <w:rPr>
          <w:rFonts w:asciiTheme="minorHAnsi" w:hAnsiTheme="minorHAnsi" w:cstheme="minorHAnsi"/>
        </w:rPr>
        <w:t xml:space="preserve"> that the to</w:t>
      </w:r>
      <w:r w:rsidR="00184D39" w:rsidRPr="00B43D6A">
        <w:rPr>
          <w:rFonts w:asciiTheme="minorHAnsi" w:hAnsiTheme="minorHAnsi" w:cstheme="minorHAnsi"/>
        </w:rPr>
        <w:t xml:space="preserve">p-performing genotypes </w:t>
      </w:r>
      <w:proofErr w:type="gramStart"/>
      <w:r w:rsidR="00184D39" w:rsidRPr="00B43D6A">
        <w:rPr>
          <w:rFonts w:asciiTheme="minorHAnsi" w:hAnsiTheme="minorHAnsi" w:cstheme="minorHAnsi"/>
        </w:rPr>
        <w:t xml:space="preserve">could be </w:t>
      </w:r>
      <w:r w:rsidR="00B442AC" w:rsidRPr="00B43D6A">
        <w:rPr>
          <w:rFonts w:asciiTheme="minorHAnsi" w:hAnsiTheme="minorHAnsi" w:cstheme="minorHAnsi"/>
        </w:rPr>
        <w:t>utilized</w:t>
      </w:r>
      <w:proofErr w:type="gramEnd"/>
      <w:r w:rsidR="00B442AC" w:rsidRPr="00B43D6A">
        <w:rPr>
          <w:rFonts w:asciiTheme="minorHAnsi" w:hAnsiTheme="minorHAnsi" w:cstheme="minorHAnsi"/>
        </w:rPr>
        <w:t xml:space="preserve"> as parent lines in future hybridization efforts to create chickpea genotypes with improved agronomic performance</w:t>
      </w:r>
      <w:r w:rsidR="00B442AC" w:rsidRPr="00B43D6A">
        <w:rPr>
          <w:rFonts w:asciiTheme="minorHAnsi" w:hAnsiTheme="minorHAnsi" w:cstheme="minorHAnsi"/>
          <w:color w:val="000000" w:themeColor="text1"/>
        </w:rPr>
        <w:t>.</w:t>
      </w:r>
      <w:r w:rsidR="00F01379" w:rsidRPr="00B43D6A">
        <w:rPr>
          <w:rFonts w:asciiTheme="minorHAnsi" w:hAnsiTheme="minorHAnsi" w:cstheme="minorHAnsi"/>
          <w:color w:val="000000" w:themeColor="text1"/>
        </w:rPr>
        <w:t xml:space="preserve"> </w:t>
      </w:r>
      <w:r w:rsidR="0069019C" w:rsidRPr="00B43D6A">
        <w:rPr>
          <w:rFonts w:asciiTheme="minorHAnsi" w:hAnsiTheme="minorHAnsi" w:cstheme="minorHAnsi"/>
          <w:color w:val="000000" w:themeColor="text1"/>
        </w:rPr>
        <w:t>Furthermore,</w:t>
      </w:r>
      <w:r w:rsidR="00B77F54" w:rsidRPr="00B43D6A">
        <w:rPr>
          <w:rFonts w:asciiTheme="minorHAnsi" w:hAnsiTheme="minorHAnsi" w:cstheme="minorHAnsi"/>
        </w:rPr>
        <w:t xml:space="preserve"> </w:t>
      </w:r>
      <w:r w:rsidR="0032211A" w:rsidRPr="00B43D6A">
        <w:rPr>
          <w:rFonts w:asciiTheme="minorHAnsi" w:hAnsiTheme="minorHAnsi" w:cstheme="minorHAnsi"/>
        </w:rPr>
        <w:t xml:space="preserve">the </w:t>
      </w:r>
      <w:r w:rsidR="00B77F54" w:rsidRPr="00B43D6A">
        <w:rPr>
          <w:rFonts w:asciiTheme="minorHAnsi" w:hAnsiTheme="minorHAnsi" w:cstheme="minorHAnsi"/>
        </w:rPr>
        <w:t xml:space="preserve">Weighted Average of Absolute Scores of the Best Individual </w:t>
      </w:r>
      <w:r w:rsidR="00B77F54" w:rsidRPr="00B43D6A">
        <w:rPr>
          <w:rFonts w:asciiTheme="minorHAnsi" w:hAnsiTheme="minorHAnsi" w:cstheme="minorHAnsi"/>
          <w:color w:val="000000" w:themeColor="text1"/>
        </w:rPr>
        <w:t>(WAASBI</w:t>
      </w:r>
      <w:proofErr w:type="gramStart"/>
      <w:r w:rsidR="00B77F54" w:rsidRPr="00B43D6A">
        <w:rPr>
          <w:rFonts w:asciiTheme="minorHAnsi" w:hAnsiTheme="minorHAnsi" w:cstheme="minorHAnsi"/>
          <w:color w:val="000000" w:themeColor="text1"/>
        </w:rPr>
        <w:t>)</w:t>
      </w:r>
      <w:r w:rsidR="00B77F54" w:rsidRPr="00B43D6A">
        <w:rPr>
          <w:rFonts w:asciiTheme="minorHAnsi" w:hAnsiTheme="minorHAnsi" w:cstheme="minorHAnsi"/>
        </w:rPr>
        <w:t>,</w:t>
      </w:r>
      <w:proofErr w:type="gramEnd"/>
      <w:r w:rsidR="00B77F54" w:rsidRPr="00B43D6A">
        <w:rPr>
          <w:rFonts w:asciiTheme="minorHAnsi" w:hAnsiTheme="minorHAnsi" w:cstheme="minorHAnsi"/>
        </w:rPr>
        <w:t xml:space="preserve"> is a stability index used in plant breeding, particularly within the context of </w:t>
      </w:r>
      <w:r w:rsidR="0032211A" w:rsidRPr="00B43D6A">
        <w:rPr>
          <w:rFonts w:asciiTheme="minorHAnsi" w:hAnsiTheme="minorHAnsi" w:cstheme="minorHAnsi"/>
        </w:rPr>
        <w:t xml:space="preserve">the </w:t>
      </w:r>
      <w:r w:rsidR="00B77F54" w:rsidRPr="00B43D6A">
        <w:rPr>
          <w:rFonts w:asciiTheme="minorHAnsi" w:hAnsiTheme="minorHAnsi" w:cstheme="minorHAnsi"/>
        </w:rPr>
        <w:t>Multi-Trait Stability Index (MTSI). Based on this</w:t>
      </w:r>
      <w:r w:rsidR="005E64FE" w:rsidRPr="00B43D6A">
        <w:rPr>
          <w:rFonts w:asciiTheme="minorHAnsi" w:hAnsiTheme="minorHAnsi" w:cstheme="minorHAnsi"/>
        </w:rPr>
        <w:t>,</w:t>
      </w:r>
      <w:r w:rsidR="0069019C" w:rsidRPr="00B43D6A">
        <w:rPr>
          <w:rFonts w:asciiTheme="minorHAnsi" w:hAnsiTheme="minorHAnsi" w:cstheme="minorHAnsi"/>
          <w:color w:val="000000" w:themeColor="text1"/>
        </w:rPr>
        <w:t xml:space="preserve"> t</w:t>
      </w:r>
      <w:r w:rsidR="00F01379" w:rsidRPr="00B43D6A">
        <w:rPr>
          <w:rFonts w:asciiTheme="minorHAnsi" w:hAnsiTheme="minorHAnsi" w:cstheme="minorHAnsi"/>
          <w:color w:val="000000" w:themeColor="text1"/>
        </w:rPr>
        <w:t>he sel</w:t>
      </w:r>
      <w:r w:rsidR="00AA2150" w:rsidRPr="00B43D6A">
        <w:rPr>
          <w:rFonts w:asciiTheme="minorHAnsi" w:hAnsiTheme="minorHAnsi" w:cstheme="minorHAnsi"/>
          <w:color w:val="000000" w:themeColor="text1"/>
        </w:rPr>
        <w:t>ected genotypes show</w:t>
      </w:r>
      <w:r w:rsidR="00B442AC" w:rsidRPr="00B43D6A">
        <w:rPr>
          <w:rFonts w:asciiTheme="minorHAnsi" w:hAnsiTheme="minorHAnsi" w:cstheme="minorHAnsi"/>
          <w:color w:val="000000" w:themeColor="text1"/>
        </w:rPr>
        <w:t>ed</w:t>
      </w:r>
      <w:r w:rsidR="00AA2150" w:rsidRPr="00B43D6A">
        <w:rPr>
          <w:rFonts w:asciiTheme="minorHAnsi" w:hAnsiTheme="minorHAnsi" w:cstheme="minorHAnsi"/>
          <w:color w:val="000000" w:themeColor="text1"/>
        </w:rPr>
        <w:t xml:space="preserve"> less </w:t>
      </w:r>
      <w:r w:rsidR="003E2B8A" w:rsidRPr="00B43D6A">
        <w:rPr>
          <w:rFonts w:asciiTheme="minorHAnsi" w:hAnsiTheme="minorHAnsi" w:cstheme="minorHAnsi"/>
          <w:color w:val="000000" w:themeColor="text1"/>
        </w:rPr>
        <w:t>weighted average of absolute scores (</w:t>
      </w:r>
      <w:r w:rsidR="00AA2150" w:rsidRPr="00B43D6A">
        <w:rPr>
          <w:rFonts w:asciiTheme="minorHAnsi" w:hAnsiTheme="minorHAnsi" w:cstheme="minorHAnsi"/>
          <w:color w:val="000000" w:themeColor="text1"/>
        </w:rPr>
        <w:t>WAASB</w:t>
      </w:r>
      <w:r w:rsidR="00B77F54" w:rsidRPr="00B43D6A">
        <w:rPr>
          <w:rFonts w:asciiTheme="minorHAnsi" w:hAnsiTheme="minorHAnsi" w:cstheme="minorHAnsi"/>
          <w:color w:val="000000" w:themeColor="text1"/>
        </w:rPr>
        <w:t>I</w:t>
      </w:r>
      <w:r w:rsidR="003E2B8A" w:rsidRPr="00B43D6A">
        <w:rPr>
          <w:rFonts w:asciiTheme="minorHAnsi" w:hAnsiTheme="minorHAnsi" w:cstheme="minorHAnsi"/>
          <w:color w:val="000000" w:themeColor="text1"/>
        </w:rPr>
        <w:t>)</w:t>
      </w:r>
      <w:r w:rsidR="00F01379" w:rsidRPr="00B43D6A">
        <w:rPr>
          <w:rFonts w:asciiTheme="minorHAnsi" w:hAnsiTheme="minorHAnsi" w:cstheme="minorHAnsi"/>
          <w:color w:val="000000" w:themeColor="text1"/>
        </w:rPr>
        <w:t xml:space="preserve"> value </w:t>
      </w:r>
      <w:r w:rsidR="004C0681" w:rsidRPr="00B43D6A">
        <w:rPr>
          <w:rFonts w:asciiTheme="minorHAnsi" w:hAnsiTheme="minorHAnsi" w:cstheme="minorHAnsi"/>
          <w:color w:val="000000" w:themeColor="text1"/>
        </w:rPr>
        <w:t xml:space="preserve">where </w:t>
      </w:r>
      <w:r w:rsidR="00F01379" w:rsidRPr="00B43D6A">
        <w:rPr>
          <w:rFonts w:asciiTheme="minorHAnsi" w:hAnsiTheme="minorHAnsi" w:cstheme="minorHAnsi"/>
          <w:color w:val="000000" w:themeColor="text1"/>
        </w:rPr>
        <w:t>genotype</w:t>
      </w:r>
      <w:r w:rsidR="00AA2150" w:rsidRPr="00B43D6A">
        <w:rPr>
          <w:rFonts w:asciiTheme="minorHAnsi" w:hAnsiTheme="minorHAnsi" w:cstheme="minorHAnsi"/>
          <w:color w:val="000000" w:themeColor="text1"/>
        </w:rPr>
        <w:t xml:space="preserve"> DZ-2012-CK-0291</w:t>
      </w:r>
      <w:r w:rsidR="00F01379" w:rsidRPr="00B43D6A">
        <w:rPr>
          <w:rFonts w:asciiTheme="minorHAnsi" w:hAnsiTheme="minorHAnsi" w:cstheme="minorHAnsi"/>
          <w:color w:val="000000" w:themeColor="text1"/>
        </w:rPr>
        <w:t xml:space="preserve"> </w:t>
      </w:r>
      <w:r w:rsidR="00AA2150" w:rsidRPr="00B43D6A">
        <w:rPr>
          <w:rFonts w:asciiTheme="minorHAnsi" w:hAnsiTheme="minorHAnsi" w:cstheme="minorHAnsi"/>
          <w:color w:val="000000" w:themeColor="text1"/>
        </w:rPr>
        <w:t>(</w:t>
      </w:r>
      <w:r w:rsidR="00F01379" w:rsidRPr="00B43D6A">
        <w:rPr>
          <w:rFonts w:asciiTheme="minorHAnsi" w:hAnsiTheme="minorHAnsi" w:cstheme="minorHAnsi"/>
          <w:color w:val="000000" w:themeColor="text1"/>
        </w:rPr>
        <w:t>G12</w:t>
      </w:r>
      <w:r w:rsidR="00AA2150" w:rsidRPr="00B43D6A">
        <w:rPr>
          <w:rFonts w:asciiTheme="minorHAnsi" w:hAnsiTheme="minorHAnsi" w:cstheme="minorHAnsi"/>
          <w:color w:val="000000" w:themeColor="text1"/>
        </w:rPr>
        <w:t>)</w:t>
      </w:r>
      <w:r w:rsidR="00F01379" w:rsidRPr="00B43D6A">
        <w:rPr>
          <w:rFonts w:asciiTheme="minorHAnsi" w:hAnsiTheme="minorHAnsi" w:cstheme="minorHAnsi"/>
          <w:color w:val="000000" w:themeColor="text1"/>
        </w:rPr>
        <w:t xml:space="preserve"> recorded 0.841 and genotype </w:t>
      </w:r>
      <w:r w:rsidR="00AA2150" w:rsidRPr="00B43D6A">
        <w:rPr>
          <w:rFonts w:asciiTheme="minorHAnsi" w:hAnsiTheme="minorHAnsi" w:cstheme="minorHAnsi"/>
          <w:color w:val="000000" w:themeColor="text1"/>
          <w:kern w:val="24"/>
        </w:rPr>
        <w:t>Flip-93-146-c</w:t>
      </w:r>
      <w:r w:rsidR="00AA2150" w:rsidRPr="00B43D6A">
        <w:rPr>
          <w:rFonts w:asciiTheme="minorHAnsi" w:hAnsiTheme="minorHAnsi" w:cstheme="minorHAnsi"/>
          <w:color w:val="000000" w:themeColor="text1"/>
        </w:rPr>
        <w:t xml:space="preserve"> (</w:t>
      </w:r>
      <w:r w:rsidR="00F01379" w:rsidRPr="00B43D6A">
        <w:rPr>
          <w:rFonts w:asciiTheme="minorHAnsi" w:hAnsiTheme="minorHAnsi" w:cstheme="minorHAnsi"/>
          <w:color w:val="000000" w:themeColor="text1"/>
        </w:rPr>
        <w:t>G11</w:t>
      </w:r>
      <w:r w:rsidR="00AA2150" w:rsidRPr="00B43D6A">
        <w:rPr>
          <w:rFonts w:asciiTheme="minorHAnsi" w:hAnsiTheme="minorHAnsi" w:cstheme="minorHAnsi"/>
          <w:color w:val="000000" w:themeColor="text1"/>
        </w:rPr>
        <w:t>)</w:t>
      </w:r>
      <w:r w:rsidR="00F01379" w:rsidRPr="00B43D6A">
        <w:rPr>
          <w:rFonts w:asciiTheme="minorHAnsi" w:hAnsiTheme="minorHAnsi" w:cstheme="minorHAnsi"/>
          <w:color w:val="000000" w:themeColor="text1"/>
        </w:rPr>
        <w:t xml:space="preserve"> showed 1.22</w:t>
      </w:r>
      <w:r w:rsidR="000F3577" w:rsidRPr="00B43D6A">
        <w:rPr>
          <w:rFonts w:asciiTheme="minorHAnsi" w:hAnsiTheme="minorHAnsi" w:cstheme="minorHAnsi"/>
          <w:color w:val="000000" w:themeColor="text1"/>
        </w:rPr>
        <w:t>,</w:t>
      </w:r>
      <w:r w:rsidR="00F01379" w:rsidRPr="00B43D6A">
        <w:rPr>
          <w:rFonts w:asciiTheme="minorHAnsi" w:hAnsiTheme="minorHAnsi" w:cstheme="minorHAnsi"/>
          <w:color w:val="000000" w:themeColor="text1"/>
        </w:rPr>
        <w:t xml:space="preserve"> </w:t>
      </w:r>
      <w:r w:rsidR="00155054" w:rsidRPr="00B43D6A">
        <w:rPr>
          <w:rFonts w:asciiTheme="minorHAnsi" w:hAnsiTheme="minorHAnsi" w:cstheme="minorHAnsi"/>
          <w:color w:val="000000" w:themeColor="text1"/>
        </w:rPr>
        <w:t xml:space="preserve">and those genotypes </w:t>
      </w:r>
      <w:r w:rsidR="000F3577" w:rsidRPr="00B43D6A">
        <w:rPr>
          <w:rFonts w:asciiTheme="minorHAnsi" w:hAnsiTheme="minorHAnsi" w:cstheme="minorHAnsi"/>
          <w:color w:val="000000" w:themeColor="text1"/>
        </w:rPr>
        <w:t>were</w:t>
      </w:r>
      <w:r w:rsidR="00E624A0" w:rsidRPr="00B43D6A">
        <w:rPr>
          <w:rFonts w:asciiTheme="minorHAnsi" w:hAnsiTheme="minorHAnsi" w:cstheme="minorHAnsi"/>
          <w:color w:val="000000" w:themeColor="text1"/>
        </w:rPr>
        <w:t xml:space="preserve"> </w:t>
      </w:r>
      <w:r w:rsidR="00155054" w:rsidRPr="00B43D6A">
        <w:rPr>
          <w:rFonts w:asciiTheme="minorHAnsi" w:hAnsiTheme="minorHAnsi" w:cstheme="minorHAnsi"/>
          <w:color w:val="000000" w:themeColor="text1"/>
        </w:rPr>
        <w:t xml:space="preserve">above </w:t>
      </w:r>
      <w:r w:rsidR="00265481" w:rsidRPr="00B43D6A">
        <w:rPr>
          <w:rFonts w:asciiTheme="minorHAnsi" w:hAnsiTheme="minorHAnsi" w:cstheme="minorHAnsi"/>
          <w:color w:val="000000" w:themeColor="text1"/>
        </w:rPr>
        <w:t xml:space="preserve">the </w:t>
      </w:r>
      <w:r w:rsidR="00721C47" w:rsidRPr="00B43D6A">
        <w:rPr>
          <w:rFonts w:asciiTheme="minorHAnsi" w:hAnsiTheme="minorHAnsi" w:cstheme="minorHAnsi"/>
          <w:color w:val="000000" w:themeColor="text1"/>
        </w:rPr>
        <w:t xml:space="preserve">cut-off </w:t>
      </w:r>
      <w:r w:rsidR="000F3577" w:rsidRPr="00B43D6A">
        <w:rPr>
          <w:rFonts w:asciiTheme="minorHAnsi" w:hAnsiTheme="minorHAnsi" w:cstheme="minorHAnsi"/>
          <w:color w:val="000000" w:themeColor="text1"/>
        </w:rPr>
        <w:t>point</w:t>
      </w:r>
      <w:r w:rsidR="00AA4151" w:rsidRPr="00B43D6A">
        <w:rPr>
          <w:rFonts w:asciiTheme="minorHAnsi" w:hAnsiTheme="minorHAnsi" w:cstheme="minorHAnsi"/>
          <w:color w:val="000000" w:themeColor="text1"/>
        </w:rPr>
        <w:t xml:space="preserve"> of the circle (Figure 6), </w:t>
      </w:r>
      <w:r w:rsidR="000F3577" w:rsidRPr="00B43D6A">
        <w:rPr>
          <w:rFonts w:asciiTheme="minorHAnsi" w:hAnsiTheme="minorHAnsi" w:cstheme="minorHAnsi"/>
          <w:color w:val="000000" w:themeColor="text1"/>
        </w:rPr>
        <w:t xml:space="preserve">and the </w:t>
      </w:r>
      <w:r w:rsidR="00B77F54" w:rsidRPr="00B43D6A">
        <w:rPr>
          <w:rFonts w:asciiTheme="minorHAnsi" w:hAnsiTheme="minorHAnsi" w:cstheme="minorHAnsi"/>
          <w:color w:val="000000" w:themeColor="text1"/>
        </w:rPr>
        <w:t>lowest WAASBI value</w:t>
      </w:r>
      <w:r w:rsidR="000F3577" w:rsidRPr="00B43D6A">
        <w:rPr>
          <w:rFonts w:asciiTheme="minorHAnsi" w:hAnsiTheme="minorHAnsi" w:cstheme="minorHAnsi"/>
          <w:color w:val="000000" w:themeColor="text1"/>
        </w:rPr>
        <w:t xml:space="preserve"> (</w:t>
      </w:r>
      <w:r w:rsidR="00915110" w:rsidRPr="00B43D6A">
        <w:rPr>
          <w:rFonts w:asciiTheme="minorHAnsi" w:hAnsiTheme="minorHAnsi" w:cstheme="minorHAnsi"/>
          <w:color w:val="000000" w:themeColor="text1"/>
        </w:rPr>
        <w:t>Table 5</w:t>
      </w:r>
      <w:r w:rsidR="00EC5315" w:rsidRPr="00B43D6A">
        <w:rPr>
          <w:rFonts w:asciiTheme="minorHAnsi" w:hAnsiTheme="minorHAnsi" w:cstheme="minorHAnsi"/>
          <w:color w:val="000000" w:themeColor="text1"/>
        </w:rPr>
        <w:t>)</w:t>
      </w:r>
      <w:r w:rsidR="004C0C14" w:rsidRPr="00B43D6A">
        <w:rPr>
          <w:rFonts w:asciiTheme="minorHAnsi" w:hAnsiTheme="minorHAnsi" w:cstheme="minorHAnsi"/>
          <w:color w:val="000000" w:themeColor="text1"/>
        </w:rPr>
        <w:t xml:space="preserve">. </w:t>
      </w:r>
      <w:r w:rsidR="008F1822" w:rsidRPr="00B43D6A">
        <w:rPr>
          <w:rFonts w:asciiTheme="minorHAnsi" w:hAnsiTheme="minorHAnsi" w:cstheme="minorHAnsi"/>
          <w:color w:val="000000" w:themeColor="text1"/>
        </w:rPr>
        <w:t>(</w:t>
      </w:r>
      <w:proofErr w:type="spellStart"/>
      <w:r w:rsidR="004C0C14" w:rsidRPr="00B43D6A">
        <w:rPr>
          <w:rFonts w:asciiTheme="minorHAnsi" w:hAnsiTheme="minorHAnsi" w:cstheme="minorHAnsi"/>
          <w:color w:val="000000" w:themeColor="text1"/>
        </w:rPr>
        <w:t>Jorben</w:t>
      </w:r>
      <w:proofErr w:type="spellEnd"/>
      <w:r w:rsidR="004C0C14" w:rsidRPr="00B43D6A">
        <w:rPr>
          <w:rFonts w:asciiTheme="minorHAnsi" w:hAnsiTheme="minorHAnsi" w:cstheme="minorHAnsi"/>
          <w:color w:val="000000" w:themeColor="text1"/>
        </w:rPr>
        <w:t xml:space="preserve"> </w:t>
      </w:r>
      <w:r w:rsidR="004C0C14" w:rsidRPr="00B43D6A">
        <w:rPr>
          <w:rFonts w:asciiTheme="minorHAnsi" w:hAnsiTheme="minorHAnsi" w:cstheme="minorHAnsi"/>
          <w:i/>
          <w:color w:val="000000" w:themeColor="text1"/>
        </w:rPr>
        <w:t>et al</w:t>
      </w:r>
      <w:r w:rsidR="008F1822" w:rsidRPr="00B43D6A">
        <w:rPr>
          <w:rFonts w:asciiTheme="minorHAnsi" w:hAnsiTheme="minorHAnsi" w:cstheme="minorHAnsi"/>
          <w:color w:val="000000" w:themeColor="text1"/>
        </w:rPr>
        <w:t xml:space="preserve">. </w:t>
      </w:r>
      <w:r w:rsidR="004C0C14" w:rsidRPr="00B43D6A">
        <w:rPr>
          <w:rFonts w:asciiTheme="minorHAnsi" w:hAnsiTheme="minorHAnsi" w:cstheme="minorHAnsi"/>
          <w:color w:val="000000" w:themeColor="text1"/>
        </w:rPr>
        <w:t>2022)</w:t>
      </w:r>
      <w:r w:rsidR="00106521" w:rsidRPr="00B43D6A">
        <w:rPr>
          <w:rFonts w:asciiTheme="minorHAnsi" w:hAnsiTheme="minorHAnsi" w:cstheme="minorHAnsi"/>
          <w:color w:val="000000" w:themeColor="text1"/>
        </w:rPr>
        <w:t xml:space="preserve"> reported</w:t>
      </w:r>
      <w:r w:rsidR="003E2B8A" w:rsidRPr="00B43D6A">
        <w:rPr>
          <w:rFonts w:asciiTheme="minorHAnsi" w:hAnsiTheme="minorHAnsi" w:cstheme="minorHAnsi"/>
          <w:color w:val="000000" w:themeColor="text1"/>
        </w:rPr>
        <w:t xml:space="preserve"> </w:t>
      </w:r>
      <w:r w:rsidR="0014028F" w:rsidRPr="00B43D6A">
        <w:rPr>
          <w:rFonts w:asciiTheme="minorHAnsi" w:hAnsiTheme="minorHAnsi" w:cstheme="minorHAnsi"/>
          <w:color w:val="000000" w:themeColor="text1"/>
        </w:rPr>
        <w:t>a lower WASSB</w:t>
      </w:r>
      <w:r w:rsidR="00D67B41" w:rsidRPr="00B43D6A">
        <w:rPr>
          <w:rFonts w:asciiTheme="minorHAnsi" w:hAnsiTheme="minorHAnsi" w:cstheme="minorHAnsi"/>
          <w:color w:val="000000" w:themeColor="text1"/>
        </w:rPr>
        <w:t xml:space="preserve"> </w:t>
      </w:r>
      <w:r w:rsidR="00E624A0" w:rsidRPr="00B43D6A">
        <w:rPr>
          <w:rFonts w:asciiTheme="minorHAnsi" w:hAnsiTheme="minorHAnsi" w:cstheme="minorHAnsi"/>
          <w:color w:val="000000" w:themeColor="text1"/>
        </w:rPr>
        <w:t>value, which</w:t>
      </w:r>
      <w:r w:rsidR="004C0681" w:rsidRPr="00B43D6A">
        <w:rPr>
          <w:rFonts w:asciiTheme="minorHAnsi" w:hAnsiTheme="minorHAnsi" w:cstheme="minorHAnsi"/>
          <w:color w:val="000000" w:themeColor="text1"/>
        </w:rPr>
        <w:t xml:space="preserve"> is consistent with the current study. </w:t>
      </w:r>
    </w:p>
    <w:p w14:paraId="326D5301" w14:textId="70D99F7D" w:rsidR="005B4ABB" w:rsidRPr="00B43D6A" w:rsidRDefault="005B4ABB" w:rsidP="008963C3">
      <w:pPr>
        <w:pStyle w:val="NormalWeb"/>
        <w:spacing w:before="240" w:line="276" w:lineRule="auto"/>
        <w:jc w:val="both"/>
        <w:rPr>
          <w:rFonts w:asciiTheme="minorHAnsi" w:hAnsiTheme="minorHAnsi" w:cstheme="minorHAnsi"/>
        </w:rPr>
      </w:pPr>
      <w:r w:rsidRPr="00B43D6A">
        <w:rPr>
          <w:rFonts w:asciiTheme="minorHAnsi" w:hAnsiTheme="minorHAnsi" w:cstheme="minorHAnsi"/>
          <w:b/>
        </w:rPr>
        <w:lastRenderedPageBreak/>
        <w:t>Table 5</w:t>
      </w:r>
      <w:r w:rsidR="00CA7351">
        <w:rPr>
          <w:rFonts w:asciiTheme="minorHAnsi" w:hAnsiTheme="minorHAnsi" w:cstheme="minorHAnsi"/>
        </w:rPr>
        <w:t>:</w:t>
      </w:r>
      <w:r w:rsidRPr="00B43D6A">
        <w:rPr>
          <w:rFonts w:asciiTheme="minorHAnsi" w:hAnsiTheme="minorHAnsi" w:cstheme="minorHAnsi"/>
        </w:rPr>
        <w:t xml:space="preserve"> </w:t>
      </w:r>
      <w:r w:rsidR="001C4570" w:rsidRPr="00B43D6A">
        <w:rPr>
          <w:rFonts w:asciiTheme="minorHAnsi" w:hAnsiTheme="minorHAnsi" w:cstheme="minorHAnsi"/>
        </w:rPr>
        <w:t>The value of the weighted average of absolute scores (WAASB</w:t>
      </w:r>
      <w:r w:rsidR="000540E8" w:rsidRPr="00B43D6A">
        <w:rPr>
          <w:rFonts w:asciiTheme="minorHAnsi" w:hAnsiTheme="minorHAnsi" w:cstheme="minorHAnsi"/>
        </w:rPr>
        <w:t>I</w:t>
      </w:r>
      <w:r w:rsidR="001C4570" w:rsidRPr="00B43D6A">
        <w:rPr>
          <w:rFonts w:asciiTheme="minorHAnsi" w:hAnsiTheme="minorHAnsi" w:cstheme="minorHAnsi"/>
        </w:rPr>
        <w:t>) for thirteen genotypes based on eight traits across eleven environments.</w:t>
      </w:r>
    </w:p>
    <w:tbl>
      <w:tblPr>
        <w:tblStyle w:val="TableGrid"/>
        <w:tblpPr w:leftFromText="180" w:rightFromText="180" w:vertAnchor="text" w:horzAnchor="page" w:tblpXSpec="center" w:tblpY="-31"/>
        <w:tblW w:w="7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1930"/>
        <w:gridCol w:w="1177"/>
        <w:gridCol w:w="1802"/>
        <w:gridCol w:w="395"/>
      </w:tblGrid>
      <w:tr w:rsidR="005B4ABB" w:rsidRPr="00B43D6A" w14:paraId="74D37B51" w14:textId="53E536B7" w:rsidTr="005B4ABB">
        <w:trPr>
          <w:trHeight w:val="321"/>
        </w:trPr>
        <w:tc>
          <w:tcPr>
            <w:tcW w:w="2376" w:type="dxa"/>
            <w:tcBorders>
              <w:top w:val="single" w:sz="4" w:space="0" w:color="auto"/>
              <w:bottom w:val="single" w:sz="4" w:space="0" w:color="auto"/>
            </w:tcBorders>
          </w:tcPr>
          <w:p w14:paraId="66AF6273" w14:textId="1202EDAA" w:rsidR="005B4ABB" w:rsidRPr="00B43D6A" w:rsidRDefault="005B4ABB" w:rsidP="005B4ABB">
            <w:pPr>
              <w:pStyle w:val="NormalWeb"/>
              <w:spacing w:before="0" w:beforeAutospacing="0" w:after="0" w:afterAutospacing="0" w:line="276" w:lineRule="auto"/>
              <w:jc w:val="center"/>
              <w:rPr>
                <w:rFonts w:asciiTheme="minorHAnsi" w:hAnsiTheme="minorHAnsi" w:cstheme="minorHAnsi"/>
                <w:b/>
                <w:bCs/>
                <w:color w:val="000000" w:themeColor="text1"/>
                <w:kern w:val="24"/>
              </w:rPr>
            </w:pPr>
            <w:r w:rsidRPr="00B43D6A">
              <w:rPr>
                <w:rFonts w:asciiTheme="minorHAnsi" w:hAnsiTheme="minorHAnsi" w:cstheme="minorHAnsi"/>
                <w:b/>
                <w:bCs/>
                <w:color w:val="000000" w:themeColor="text1"/>
                <w:kern w:val="24"/>
              </w:rPr>
              <w:t>Genotypes</w:t>
            </w:r>
          </w:p>
        </w:tc>
        <w:tc>
          <w:tcPr>
            <w:tcW w:w="1930" w:type="dxa"/>
            <w:tcBorders>
              <w:top w:val="single" w:sz="4" w:space="0" w:color="auto"/>
              <w:bottom w:val="single" w:sz="4" w:space="0" w:color="auto"/>
            </w:tcBorders>
          </w:tcPr>
          <w:p w14:paraId="106476F7" w14:textId="11AF6D5B" w:rsidR="005B4ABB" w:rsidRPr="00B43D6A" w:rsidRDefault="005B4ABB" w:rsidP="005B4ABB">
            <w:pPr>
              <w:pStyle w:val="NormalWeb"/>
              <w:spacing w:before="0" w:beforeAutospacing="0" w:after="0" w:afterAutospacing="0" w:line="276" w:lineRule="auto"/>
              <w:jc w:val="center"/>
              <w:rPr>
                <w:rFonts w:asciiTheme="minorHAnsi" w:hAnsiTheme="minorHAnsi" w:cstheme="minorHAnsi"/>
                <w:b/>
              </w:rPr>
            </w:pPr>
            <w:r w:rsidRPr="00B43D6A">
              <w:rPr>
                <w:rFonts w:asciiTheme="minorHAnsi" w:hAnsiTheme="minorHAnsi" w:cstheme="minorHAnsi"/>
                <w:b/>
                <w:bCs/>
                <w:color w:val="000000" w:themeColor="text1"/>
                <w:kern w:val="24"/>
              </w:rPr>
              <w:t>code</w:t>
            </w:r>
          </w:p>
        </w:tc>
        <w:tc>
          <w:tcPr>
            <w:tcW w:w="1177" w:type="dxa"/>
            <w:tcBorders>
              <w:top w:val="single" w:sz="4" w:space="0" w:color="auto"/>
              <w:bottom w:val="single" w:sz="4" w:space="0" w:color="auto"/>
            </w:tcBorders>
          </w:tcPr>
          <w:p w14:paraId="7934ACBB" w14:textId="0BD551CA" w:rsidR="005B4ABB" w:rsidRPr="00B43D6A" w:rsidRDefault="005B4ABB" w:rsidP="005B4ABB">
            <w:pPr>
              <w:pStyle w:val="NormalWeb"/>
              <w:spacing w:before="0" w:beforeAutospacing="0" w:after="0" w:afterAutospacing="0" w:line="276" w:lineRule="auto"/>
              <w:jc w:val="center"/>
              <w:rPr>
                <w:rFonts w:asciiTheme="minorHAnsi" w:hAnsiTheme="minorHAnsi" w:cstheme="minorHAnsi"/>
                <w:b/>
              </w:rPr>
            </w:pPr>
            <w:r w:rsidRPr="00B43D6A">
              <w:rPr>
                <w:rFonts w:asciiTheme="minorHAnsi" w:hAnsiTheme="minorHAnsi" w:cstheme="minorHAnsi"/>
                <w:b/>
              </w:rPr>
              <w:t>WASSB</w:t>
            </w:r>
          </w:p>
        </w:tc>
        <w:tc>
          <w:tcPr>
            <w:tcW w:w="1802" w:type="dxa"/>
            <w:tcBorders>
              <w:top w:val="single" w:sz="4" w:space="0" w:color="auto"/>
              <w:bottom w:val="single" w:sz="4" w:space="0" w:color="auto"/>
            </w:tcBorders>
          </w:tcPr>
          <w:p w14:paraId="149F1DF7" w14:textId="165667B5" w:rsidR="005B4ABB" w:rsidRPr="00B43D6A" w:rsidRDefault="005B4ABB" w:rsidP="005B4ABB">
            <w:pPr>
              <w:pStyle w:val="NormalWeb"/>
              <w:spacing w:before="0" w:beforeAutospacing="0" w:after="0" w:afterAutospacing="0" w:line="276" w:lineRule="auto"/>
              <w:jc w:val="center"/>
              <w:rPr>
                <w:rFonts w:asciiTheme="minorHAnsi" w:hAnsiTheme="minorHAnsi" w:cstheme="minorHAnsi"/>
                <w:b/>
              </w:rPr>
            </w:pPr>
            <w:r w:rsidRPr="00B43D6A">
              <w:rPr>
                <w:rFonts w:asciiTheme="minorHAnsi" w:hAnsiTheme="minorHAnsi" w:cstheme="minorHAnsi"/>
                <w:b/>
                <w:bCs/>
                <w:color w:val="000000" w:themeColor="text1"/>
                <w:kern w:val="24"/>
              </w:rPr>
              <w:t>Rank</w:t>
            </w:r>
          </w:p>
        </w:tc>
        <w:tc>
          <w:tcPr>
            <w:tcW w:w="395" w:type="dxa"/>
            <w:tcBorders>
              <w:top w:val="single" w:sz="4" w:space="0" w:color="auto"/>
              <w:bottom w:val="single" w:sz="4" w:space="0" w:color="auto"/>
            </w:tcBorders>
          </w:tcPr>
          <w:p w14:paraId="1B70F2DC" w14:textId="4BBFB567" w:rsidR="005B4ABB" w:rsidRPr="00B43D6A" w:rsidRDefault="005B4ABB" w:rsidP="005B4ABB">
            <w:pPr>
              <w:pStyle w:val="NormalWeb"/>
              <w:spacing w:before="0" w:beforeAutospacing="0" w:after="0" w:afterAutospacing="0" w:line="276" w:lineRule="auto"/>
              <w:jc w:val="center"/>
              <w:rPr>
                <w:rFonts w:asciiTheme="minorHAnsi" w:hAnsiTheme="minorHAnsi" w:cstheme="minorHAnsi"/>
                <w:b/>
              </w:rPr>
            </w:pPr>
          </w:p>
        </w:tc>
      </w:tr>
      <w:tr w:rsidR="005B4ABB" w:rsidRPr="00B43D6A" w14:paraId="4B5A5D74" w14:textId="5721965F" w:rsidTr="005B4ABB">
        <w:trPr>
          <w:trHeight w:val="321"/>
        </w:trPr>
        <w:tc>
          <w:tcPr>
            <w:tcW w:w="2376" w:type="dxa"/>
            <w:tcBorders>
              <w:top w:val="single" w:sz="4" w:space="0" w:color="auto"/>
            </w:tcBorders>
          </w:tcPr>
          <w:p w14:paraId="2A59F73B" w14:textId="543BA00E" w:rsidR="005B4ABB" w:rsidRPr="00B43D6A" w:rsidRDefault="005B4ABB" w:rsidP="005B4ABB">
            <w:pPr>
              <w:pStyle w:val="NormalWeb"/>
              <w:spacing w:before="0" w:beforeAutospacing="0" w:after="0" w:afterAutospacing="0" w:line="276" w:lineRule="auto"/>
              <w:jc w:val="center"/>
              <w:textAlignment w:val="bottom"/>
              <w:rPr>
                <w:rFonts w:asciiTheme="minorHAnsi" w:hAnsiTheme="minorHAnsi" w:cstheme="minorHAnsi"/>
                <w:color w:val="000000" w:themeColor="text1"/>
                <w:kern w:val="24"/>
              </w:rPr>
            </w:pPr>
            <w:r w:rsidRPr="00B43D6A">
              <w:rPr>
                <w:rFonts w:asciiTheme="minorHAnsi" w:hAnsiTheme="minorHAnsi" w:cstheme="minorHAnsi"/>
              </w:rPr>
              <w:t>DZ-2012-CK-0291</w:t>
            </w:r>
          </w:p>
        </w:tc>
        <w:tc>
          <w:tcPr>
            <w:tcW w:w="1930" w:type="dxa"/>
            <w:tcBorders>
              <w:top w:val="single" w:sz="4" w:space="0" w:color="auto"/>
            </w:tcBorders>
            <w:vAlign w:val="bottom"/>
          </w:tcPr>
          <w:p w14:paraId="4B0EED61" w14:textId="2B8D8444" w:rsidR="005B4ABB" w:rsidRPr="00B43D6A" w:rsidRDefault="00242975" w:rsidP="005B4ABB">
            <w:pPr>
              <w:pStyle w:val="NormalWeb"/>
              <w:spacing w:before="0" w:beforeAutospacing="0" w:after="0" w:afterAutospacing="0" w:line="276" w:lineRule="auto"/>
              <w:jc w:val="center"/>
              <w:textAlignment w:val="bottom"/>
              <w:rPr>
                <w:rFonts w:asciiTheme="minorHAnsi" w:hAnsiTheme="minorHAnsi" w:cstheme="minorHAnsi"/>
              </w:rPr>
            </w:pPr>
            <w:r w:rsidRPr="00B43D6A">
              <w:rPr>
                <w:rFonts w:asciiTheme="minorHAnsi" w:hAnsiTheme="minorHAnsi" w:cstheme="minorHAnsi"/>
                <w:color w:val="000000" w:themeColor="text1"/>
                <w:kern w:val="24"/>
              </w:rPr>
              <w:t>G</w:t>
            </w:r>
            <w:r w:rsidR="005B4ABB" w:rsidRPr="00B43D6A">
              <w:rPr>
                <w:rFonts w:asciiTheme="minorHAnsi" w:hAnsiTheme="minorHAnsi" w:cstheme="minorHAnsi"/>
                <w:color w:val="000000" w:themeColor="text1"/>
                <w:kern w:val="24"/>
              </w:rPr>
              <w:t>12</w:t>
            </w:r>
          </w:p>
        </w:tc>
        <w:tc>
          <w:tcPr>
            <w:tcW w:w="1177" w:type="dxa"/>
            <w:tcBorders>
              <w:top w:val="single" w:sz="4" w:space="0" w:color="auto"/>
            </w:tcBorders>
            <w:vAlign w:val="bottom"/>
          </w:tcPr>
          <w:p w14:paraId="16B57BC8" w14:textId="77777777" w:rsidR="005B4ABB" w:rsidRPr="00B43D6A" w:rsidRDefault="005B4ABB" w:rsidP="005B4ABB">
            <w:pPr>
              <w:pStyle w:val="NormalWeb"/>
              <w:spacing w:before="0" w:beforeAutospacing="0" w:after="0" w:afterAutospacing="0" w:line="276" w:lineRule="auto"/>
              <w:jc w:val="center"/>
              <w:textAlignment w:val="bottom"/>
              <w:rPr>
                <w:rFonts w:asciiTheme="minorHAnsi" w:hAnsiTheme="minorHAnsi" w:cstheme="minorHAnsi"/>
              </w:rPr>
            </w:pPr>
            <w:r w:rsidRPr="00B43D6A">
              <w:rPr>
                <w:rFonts w:asciiTheme="minorHAnsi" w:hAnsiTheme="minorHAnsi" w:cstheme="minorHAnsi"/>
                <w:color w:val="000000" w:themeColor="text1"/>
                <w:kern w:val="24"/>
              </w:rPr>
              <w:t>0.841</w:t>
            </w:r>
          </w:p>
        </w:tc>
        <w:tc>
          <w:tcPr>
            <w:tcW w:w="1802" w:type="dxa"/>
            <w:tcBorders>
              <w:top w:val="single" w:sz="4" w:space="0" w:color="auto"/>
            </w:tcBorders>
            <w:vAlign w:val="center"/>
          </w:tcPr>
          <w:p w14:paraId="2CDB1DF1" w14:textId="15644FAD" w:rsidR="005B4ABB" w:rsidRPr="00B43D6A" w:rsidRDefault="005B4ABB" w:rsidP="005B4ABB">
            <w:pPr>
              <w:pStyle w:val="NormalWeb"/>
              <w:spacing w:before="0" w:beforeAutospacing="0" w:after="0" w:afterAutospacing="0" w:line="276" w:lineRule="auto"/>
              <w:jc w:val="center"/>
              <w:textAlignment w:val="bottom"/>
              <w:rPr>
                <w:rFonts w:asciiTheme="minorHAnsi" w:hAnsiTheme="minorHAnsi" w:cstheme="minorHAnsi"/>
                <w:color w:val="000000" w:themeColor="text1"/>
                <w:kern w:val="24"/>
              </w:rPr>
            </w:pPr>
            <w:r w:rsidRPr="00B43D6A">
              <w:rPr>
                <w:rFonts w:asciiTheme="minorHAnsi" w:hAnsiTheme="minorHAnsi" w:cstheme="minorHAnsi"/>
                <w:color w:val="000000" w:themeColor="text1"/>
                <w:kern w:val="24"/>
              </w:rPr>
              <w:t>1</w:t>
            </w:r>
          </w:p>
        </w:tc>
        <w:tc>
          <w:tcPr>
            <w:tcW w:w="395" w:type="dxa"/>
            <w:tcBorders>
              <w:top w:val="single" w:sz="4" w:space="0" w:color="auto"/>
            </w:tcBorders>
          </w:tcPr>
          <w:p w14:paraId="3E929A0C" w14:textId="374D55A3" w:rsidR="005B4ABB" w:rsidRPr="00B43D6A" w:rsidRDefault="005B4ABB" w:rsidP="005B4ABB">
            <w:pPr>
              <w:pStyle w:val="NormalWeb"/>
              <w:spacing w:before="0" w:beforeAutospacing="0" w:after="0" w:afterAutospacing="0" w:line="276" w:lineRule="auto"/>
              <w:jc w:val="center"/>
              <w:textAlignment w:val="bottom"/>
              <w:rPr>
                <w:rFonts w:asciiTheme="minorHAnsi" w:hAnsiTheme="minorHAnsi" w:cstheme="minorHAnsi"/>
                <w:color w:val="000000" w:themeColor="text1"/>
                <w:kern w:val="24"/>
              </w:rPr>
            </w:pPr>
          </w:p>
        </w:tc>
      </w:tr>
      <w:tr w:rsidR="005B4ABB" w:rsidRPr="00B43D6A" w14:paraId="727D77E4" w14:textId="192C888B" w:rsidTr="005B4ABB">
        <w:trPr>
          <w:trHeight w:val="321"/>
        </w:trPr>
        <w:tc>
          <w:tcPr>
            <w:tcW w:w="2376" w:type="dxa"/>
          </w:tcPr>
          <w:p w14:paraId="1A2385D1" w14:textId="2A16DDAD" w:rsidR="005B4ABB" w:rsidRPr="00B43D6A" w:rsidRDefault="005B4ABB" w:rsidP="005B4ABB">
            <w:pPr>
              <w:pStyle w:val="NormalWeb"/>
              <w:spacing w:before="0" w:beforeAutospacing="0" w:after="0" w:afterAutospacing="0" w:line="276" w:lineRule="auto"/>
              <w:jc w:val="center"/>
              <w:textAlignment w:val="bottom"/>
              <w:rPr>
                <w:rFonts w:asciiTheme="minorHAnsi" w:hAnsiTheme="minorHAnsi" w:cstheme="minorHAnsi"/>
                <w:color w:val="000000" w:themeColor="text1"/>
                <w:kern w:val="24"/>
              </w:rPr>
            </w:pPr>
            <w:r w:rsidRPr="00B43D6A">
              <w:rPr>
                <w:rFonts w:asciiTheme="minorHAnsi" w:hAnsiTheme="minorHAnsi" w:cstheme="minorHAnsi"/>
                <w:color w:val="000000" w:themeColor="text1"/>
                <w:kern w:val="24"/>
                <w:lang w:val="en-GB"/>
              </w:rPr>
              <w:t>Flip-93-146-c</w:t>
            </w:r>
          </w:p>
        </w:tc>
        <w:tc>
          <w:tcPr>
            <w:tcW w:w="1930" w:type="dxa"/>
            <w:vAlign w:val="bottom"/>
          </w:tcPr>
          <w:p w14:paraId="37F3072E" w14:textId="6F17E776" w:rsidR="005B4ABB" w:rsidRPr="00B43D6A" w:rsidRDefault="00242975" w:rsidP="005B4ABB">
            <w:pPr>
              <w:pStyle w:val="NormalWeb"/>
              <w:spacing w:before="0" w:beforeAutospacing="0" w:after="0" w:afterAutospacing="0" w:line="276" w:lineRule="auto"/>
              <w:jc w:val="center"/>
              <w:textAlignment w:val="bottom"/>
              <w:rPr>
                <w:rFonts w:asciiTheme="minorHAnsi" w:hAnsiTheme="minorHAnsi" w:cstheme="minorHAnsi"/>
              </w:rPr>
            </w:pPr>
            <w:r w:rsidRPr="00B43D6A">
              <w:rPr>
                <w:rFonts w:asciiTheme="minorHAnsi" w:hAnsiTheme="minorHAnsi" w:cstheme="minorHAnsi"/>
                <w:color w:val="000000" w:themeColor="text1"/>
                <w:kern w:val="24"/>
              </w:rPr>
              <w:t>G</w:t>
            </w:r>
            <w:r w:rsidR="005B4ABB" w:rsidRPr="00B43D6A">
              <w:rPr>
                <w:rFonts w:asciiTheme="minorHAnsi" w:hAnsiTheme="minorHAnsi" w:cstheme="minorHAnsi"/>
                <w:color w:val="000000" w:themeColor="text1"/>
                <w:kern w:val="24"/>
              </w:rPr>
              <w:t>11</w:t>
            </w:r>
          </w:p>
        </w:tc>
        <w:tc>
          <w:tcPr>
            <w:tcW w:w="1177" w:type="dxa"/>
            <w:vAlign w:val="bottom"/>
          </w:tcPr>
          <w:p w14:paraId="0167498E" w14:textId="77777777" w:rsidR="005B4ABB" w:rsidRPr="00B43D6A" w:rsidRDefault="005B4ABB" w:rsidP="005B4ABB">
            <w:pPr>
              <w:pStyle w:val="NormalWeb"/>
              <w:spacing w:before="0" w:beforeAutospacing="0" w:after="0" w:afterAutospacing="0" w:line="276" w:lineRule="auto"/>
              <w:jc w:val="center"/>
              <w:textAlignment w:val="bottom"/>
              <w:rPr>
                <w:rFonts w:asciiTheme="minorHAnsi" w:hAnsiTheme="minorHAnsi" w:cstheme="minorHAnsi"/>
              </w:rPr>
            </w:pPr>
            <w:r w:rsidRPr="00B43D6A">
              <w:rPr>
                <w:rFonts w:asciiTheme="minorHAnsi" w:hAnsiTheme="minorHAnsi" w:cstheme="minorHAnsi"/>
                <w:color w:val="000000" w:themeColor="text1"/>
                <w:kern w:val="24"/>
              </w:rPr>
              <w:t>1.22</w:t>
            </w:r>
          </w:p>
        </w:tc>
        <w:tc>
          <w:tcPr>
            <w:tcW w:w="1802" w:type="dxa"/>
            <w:vAlign w:val="center"/>
          </w:tcPr>
          <w:p w14:paraId="5BC97EA0" w14:textId="69E20FC4" w:rsidR="005B4ABB" w:rsidRPr="00B43D6A" w:rsidRDefault="005B4ABB" w:rsidP="005B4ABB">
            <w:pPr>
              <w:pStyle w:val="NormalWeb"/>
              <w:spacing w:before="0" w:beforeAutospacing="0" w:after="0" w:afterAutospacing="0" w:line="276" w:lineRule="auto"/>
              <w:jc w:val="center"/>
              <w:textAlignment w:val="bottom"/>
              <w:rPr>
                <w:rFonts w:asciiTheme="minorHAnsi" w:hAnsiTheme="minorHAnsi" w:cstheme="minorHAnsi"/>
                <w:color w:val="000000" w:themeColor="text1"/>
                <w:kern w:val="24"/>
              </w:rPr>
            </w:pPr>
            <w:r w:rsidRPr="00B43D6A">
              <w:rPr>
                <w:rFonts w:asciiTheme="minorHAnsi" w:hAnsiTheme="minorHAnsi" w:cstheme="minorHAnsi"/>
                <w:color w:val="000000" w:themeColor="text1"/>
                <w:kern w:val="24"/>
              </w:rPr>
              <w:t>2</w:t>
            </w:r>
          </w:p>
        </w:tc>
        <w:tc>
          <w:tcPr>
            <w:tcW w:w="395" w:type="dxa"/>
          </w:tcPr>
          <w:p w14:paraId="5C7EE93A" w14:textId="6D186437" w:rsidR="005B4ABB" w:rsidRPr="00B43D6A" w:rsidRDefault="005B4ABB" w:rsidP="005B4ABB">
            <w:pPr>
              <w:pStyle w:val="NormalWeb"/>
              <w:spacing w:before="0" w:beforeAutospacing="0" w:after="0" w:afterAutospacing="0" w:line="276" w:lineRule="auto"/>
              <w:jc w:val="center"/>
              <w:textAlignment w:val="bottom"/>
              <w:rPr>
                <w:rFonts w:asciiTheme="minorHAnsi" w:hAnsiTheme="minorHAnsi" w:cstheme="minorHAnsi"/>
                <w:color w:val="000000" w:themeColor="text1"/>
                <w:kern w:val="24"/>
              </w:rPr>
            </w:pPr>
          </w:p>
        </w:tc>
      </w:tr>
      <w:tr w:rsidR="005B4ABB" w:rsidRPr="00B43D6A" w14:paraId="1376B598" w14:textId="0BC640C6" w:rsidTr="005B4ABB">
        <w:trPr>
          <w:trHeight w:val="312"/>
        </w:trPr>
        <w:tc>
          <w:tcPr>
            <w:tcW w:w="2376" w:type="dxa"/>
          </w:tcPr>
          <w:p w14:paraId="0147CCEA" w14:textId="07879E16" w:rsidR="005B4ABB" w:rsidRPr="00B43D6A" w:rsidRDefault="005B4ABB" w:rsidP="005B4ABB">
            <w:pPr>
              <w:pStyle w:val="NormalWeb"/>
              <w:spacing w:before="0" w:beforeAutospacing="0" w:after="0" w:afterAutospacing="0" w:line="276" w:lineRule="auto"/>
              <w:jc w:val="center"/>
              <w:textAlignment w:val="bottom"/>
              <w:rPr>
                <w:rFonts w:asciiTheme="minorHAnsi" w:hAnsiTheme="minorHAnsi" w:cstheme="minorHAnsi"/>
                <w:color w:val="000000" w:themeColor="text1"/>
                <w:kern w:val="24"/>
              </w:rPr>
            </w:pPr>
            <w:r w:rsidRPr="00B43D6A">
              <w:rPr>
                <w:rFonts w:asciiTheme="minorHAnsi" w:hAnsiTheme="minorHAnsi" w:cstheme="minorHAnsi"/>
              </w:rPr>
              <w:t>Acosdubie</w:t>
            </w:r>
          </w:p>
        </w:tc>
        <w:tc>
          <w:tcPr>
            <w:tcW w:w="1930" w:type="dxa"/>
            <w:vAlign w:val="bottom"/>
          </w:tcPr>
          <w:p w14:paraId="49DEDEF8" w14:textId="03179401" w:rsidR="005B4ABB" w:rsidRPr="00B43D6A" w:rsidRDefault="00242975" w:rsidP="005B4ABB">
            <w:pPr>
              <w:pStyle w:val="NormalWeb"/>
              <w:spacing w:before="0" w:beforeAutospacing="0" w:after="0" w:afterAutospacing="0" w:line="276" w:lineRule="auto"/>
              <w:jc w:val="center"/>
              <w:textAlignment w:val="bottom"/>
              <w:rPr>
                <w:rFonts w:asciiTheme="minorHAnsi" w:hAnsiTheme="minorHAnsi" w:cstheme="minorHAnsi"/>
              </w:rPr>
            </w:pPr>
            <w:r w:rsidRPr="00B43D6A">
              <w:rPr>
                <w:rFonts w:asciiTheme="minorHAnsi" w:hAnsiTheme="minorHAnsi" w:cstheme="minorHAnsi"/>
                <w:color w:val="000000" w:themeColor="text1"/>
                <w:kern w:val="24"/>
              </w:rPr>
              <w:t>G</w:t>
            </w:r>
            <w:r w:rsidR="005B4ABB" w:rsidRPr="00B43D6A">
              <w:rPr>
                <w:rFonts w:asciiTheme="minorHAnsi" w:hAnsiTheme="minorHAnsi" w:cstheme="minorHAnsi"/>
                <w:color w:val="000000" w:themeColor="text1"/>
                <w:kern w:val="24"/>
              </w:rPr>
              <w:t>4</w:t>
            </w:r>
          </w:p>
        </w:tc>
        <w:tc>
          <w:tcPr>
            <w:tcW w:w="1177" w:type="dxa"/>
            <w:vAlign w:val="bottom"/>
          </w:tcPr>
          <w:p w14:paraId="061CA1C5" w14:textId="77777777" w:rsidR="005B4ABB" w:rsidRPr="00B43D6A" w:rsidRDefault="005B4ABB" w:rsidP="005B4ABB">
            <w:pPr>
              <w:pStyle w:val="NormalWeb"/>
              <w:spacing w:before="0" w:beforeAutospacing="0" w:after="0" w:afterAutospacing="0" w:line="276" w:lineRule="auto"/>
              <w:jc w:val="center"/>
              <w:textAlignment w:val="bottom"/>
              <w:rPr>
                <w:rFonts w:asciiTheme="minorHAnsi" w:hAnsiTheme="minorHAnsi" w:cstheme="minorHAnsi"/>
              </w:rPr>
            </w:pPr>
            <w:r w:rsidRPr="00B43D6A">
              <w:rPr>
                <w:rFonts w:asciiTheme="minorHAnsi" w:hAnsiTheme="minorHAnsi" w:cstheme="minorHAnsi"/>
                <w:color w:val="000000" w:themeColor="text1"/>
                <w:kern w:val="24"/>
              </w:rPr>
              <w:t>1.4</w:t>
            </w:r>
          </w:p>
        </w:tc>
        <w:tc>
          <w:tcPr>
            <w:tcW w:w="1802" w:type="dxa"/>
            <w:vAlign w:val="center"/>
          </w:tcPr>
          <w:p w14:paraId="4651D10E" w14:textId="06F71880" w:rsidR="005B4ABB" w:rsidRPr="00B43D6A" w:rsidRDefault="005B4ABB" w:rsidP="005B4ABB">
            <w:pPr>
              <w:pStyle w:val="NormalWeb"/>
              <w:spacing w:before="0" w:beforeAutospacing="0" w:after="0" w:afterAutospacing="0" w:line="276" w:lineRule="auto"/>
              <w:jc w:val="center"/>
              <w:textAlignment w:val="bottom"/>
              <w:rPr>
                <w:rFonts w:asciiTheme="minorHAnsi" w:hAnsiTheme="minorHAnsi" w:cstheme="minorHAnsi"/>
                <w:color w:val="000000" w:themeColor="text1"/>
                <w:kern w:val="24"/>
              </w:rPr>
            </w:pPr>
            <w:r w:rsidRPr="00B43D6A">
              <w:rPr>
                <w:rFonts w:asciiTheme="minorHAnsi" w:hAnsiTheme="minorHAnsi" w:cstheme="minorHAnsi"/>
                <w:color w:val="000000" w:themeColor="text1"/>
                <w:kern w:val="24"/>
              </w:rPr>
              <w:t>3</w:t>
            </w:r>
          </w:p>
        </w:tc>
        <w:tc>
          <w:tcPr>
            <w:tcW w:w="395" w:type="dxa"/>
          </w:tcPr>
          <w:p w14:paraId="4FAF9238" w14:textId="5C0BA8A6" w:rsidR="005B4ABB" w:rsidRPr="00B43D6A" w:rsidRDefault="005B4ABB" w:rsidP="005B4ABB">
            <w:pPr>
              <w:pStyle w:val="NormalWeb"/>
              <w:spacing w:before="0" w:beforeAutospacing="0" w:after="0" w:afterAutospacing="0" w:line="276" w:lineRule="auto"/>
              <w:jc w:val="center"/>
              <w:textAlignment w:val="bottom"/>
              <w:rPr>
                <w:rFonts w:asciiTheme="minorHAnsi" w:hAnsiTheme="minorHAnsi" w:cstheme="minorHAnsi"/>
                <w:color w:val="000000" w:themeColor="text1"/>
                <w:kern w:val="24"/>
              </w:rPr>
            </w:pPr>
          </w:p>
        </w:tc>
      </w:tr>
      <w:tr w:rsidR="005B4ABB" w:rsidRPr="00B43D6A" w14:paraId="6E984E76" w14:textId="1D894138" w:rsidTr="005B4ABB">
        <w:trPr>
          <w:trHeight w:val="321"/>
        </w:trPr>
        <w:tc>
          <w:tcPr>
            <w:tcW w:w="2376" w:type="dxa"/>
          </w:tcPr>
          <w:p w14:paraId="4B52F249" w14:textId="77770EEF" w:rsidR="005B4ABB" w:rsidRPr="00B43D6A" w:rsidRDefault="005B4ABB" w:rsidP="005B4ABB">
            <w:pPr>
              <w:pStyle w:val="NormalWeb"/>
              <w:spacing w:before="0" w:beforeAutospacing="0" w:after="0" w:afterAutospacing="0" w:line="276" w:lineRule="auto"/>
              <w:jc w:val="center"/>
              <w:textAlignment w:val="bottom"/>
              <w:rPr>
                <w:rFonts w:asciiTheme="minorHAnsi" w:hAnsiTheme="minorHAnsi" w:cstheme="minorHAnsi"/>
                <w:color w:val="000000" w:themeColor="text1"/>
                <w:kern w:val="24"/>
              </w:rPr>
            </w:pPr>
            <w:r w:rsidRPr="00B43D6A">
              <w:rPr>
                <w:rFonts w:asciiTheme="minorHAnsi" w:hAnsiTheme="minorHAnsi" w:cstheme="minorHAnsi"/>
                <w:color w:val="000000" w:themeColor="text1"/>
                <w:kern w:val="24"/>
                <w:lang w:val="en-GB"/>
              </w:rPr>
              <w:t>DZ-2012-CK-0298</w:t>
            </w:r>
          </w:p>
        </w:tc>
        <w:tc>
          <w:tcPr>
            <w:tcW w:w="1930" w:type="dxa"/>
            <w:vAlign w:val="bottom"/>
          </w:tcPr>
          <w:p w14:paraId="35FE1F2B" w14:textId="3A95A0D6" w:rsidR="005B4ABB" w:rsidRPr="00B43D6A" w:rsidRDefault="00242975" w:rsidP="005B4ABB">
            <w:pPr>
              <w:pStyle w:val="NormalWeb"/>
              <w:spacing w:before="0" w:beforeAutospacing="0" w:after="0" w:afterAutospacing="0" w:line="276" w:lineRule="auto"/>
              <w:jc w:val="center"/>
              <w:textAlignment w:val="bottom"/>
              <w:rPr>
                <w:rFonts w:asciiTheme="minorHAnsi" w:hAnsiTheme="minorHAnsi" w:cstheme="minorHAnsi"/>
              </w:rPr>
            </w:pPr>
            <w:r w:rsidRPr="00B43D6A">
              <w:rPr>
                <w:rFonts w:asciiTheme="minorHAnsi" w:hAnsiTheme="minorHAnsi" w:cstheme="minorHAnsi"/>
                <w:color w:val="000000" w:themeColor="text1"/>
                <w:kern w:val="24"/>
              </w:rPr>
              <w:t>G</w:t>
            </w:r>
            <w:r w:rsidR="005B4ABB" w:rsidRPr="00B43D6A">
              <w:rPr>
                <w:rFonts w:asciiTheme="minorHAnsi" w:hAnsiTheme="minorHAnsi" w:cstheme="minorHAnsi"/>
                <w:color w:val="000000" w:themeColor="text1"/>
                <w:kern w:val="24"/>
              </w:rPr>
              <w:t>2</w:t>
            </w:r>
          </w:p>
        </w:tc>
        <w:tc>
          <w:tcPr>
            <w:tcW w:w="1177" w:type="dxa"/>
            <w:vAlign w:val="bottom"/>
          </w:tcPr>
          <w:p w14:paraId="70FE8099" w14:textId="77777777" w:rsidR="005B4ABB" w:rsidRPr="00B43D6A" w:rsidRDefault="005B4ABB" w:rsidP="005B4ABB">
            <w:pPr>
              <w:pStyle w:val="NormalWeb"/>
              <w:spacing w:before="0" w:beforeAutospacing="0" w:after="0" w:afterAutospacing="0" w:line="276" w:lineRule="auto"/>
              <w:jc w:val="center"/>
              <w:textAlignment w:val="bottom"/>
              <w:rPr>
                <w:rFonts w:asciiTheme="minorHAnsi" w:hAnsiTheme="minorHAnsi" w:cstheme="minorHAnsi"/>
              </w:rPr>
            </w:pPr>
            <w:r w:rsidRPr="00B43D6A">
              <w:rPr>
                <w:rFonts w:asciiTheme="minorHAnsi" w:hAnsiTheme="minorHAnsi" w:cstheme="minorHAnsi"/>
                <w:color w:val="000000" w:themeColor="text1"/>
                <w:kern w:val="24"/>
              </w:rPr>
              <w:t>1.46</w:t>
            </w:r>
          </w:p>
        </w:tc>
        <w:tc>
          <w:tcPr>
            <w:tcW w:w="1802" w:type="dxa"/>
            <w:vAlign w:val="center"/>
          </w:tcPr>
          <w:p w14:paraId="33B29D2B" w14:textId="41157A2A" w:rsidR="005B4ABB" w:rsidRPr="00B43D6A" w:rsidRDefault="005B4ABB" w:rsidP="005B4ABB">
            <w:pPr>
              <w:pStyle w:val="NormalWeb"/>
              <w:spacing w:before="0" w:beforeAutospacing="0" w:after="0" w:afterAutospacing="0" w:line="276" w:lineRule="auto"/>
              <w:jc w:val="center"/>
              <w:textAlignment w:val="bottom"/>
              <w:rPr>
                <w:rFonts w:asciiTheme="minorHAnsi" w:hAnsiTheme="minorHAnsi" w:cstheme="minorHAnsi"/>
                <w:color w:val="000000" w:themeColor="text1"/>
                <w:kern w:val="24"/>
              </w:rPr>
            </w:pPr>
            <w:r w:rsidRPr="00B43D6A">
              <w:rPr>
                <w:rFonts w:asciiTheme="minorHAnsi" w:hAnsiTheme="minorHAnsi" w:cstheme="minorHAnsi"/>
                <w:color w:val="000000" w:themeColor="text1"/>
                <w:kern w:val="24"/>
              </w:rPr>
              <w:t>4</w:t>
            </w:r>
          </w:p>
        </w:tc>
        <w:tc>
          <w:tcPr>
            <w:tcW w:w="395" w:type="dxa"/>
          </w:tcPr>
          <w:p w14:paraId="3597B0C6" w14:textId="4BCDDD61" w:rsidR="005B4ABB" w:rsidRPr="00B43D6A" w:rsidRDefault="005B4ABB" w:rsidP="005B4ABB">
            <w:pPr>
              <w:pStyle w:val="NormalWeb"/>
              <w:spacing w:before="0" w:beforeAutospacing="0" w:after="0" w:afterAutospacing="0" w:line="276" w:lineRule="auto"/>
              <w:jc w:val="center"/>
              <w:textAlignment w:val="bottom"/>
              <w:rPr>
                <w:rFonts w:asciiTheme="minorHAnsi" w:hAnsiTheme="minorHAnsi" w:cstheme="minorHAnsi"/>
                <w:color w:val="000000" w:themeColor="text1"/>
                <w:kern w:val="24"/>
              </w:rPr>
            </w:pPr>
          </w:p>
        </w:tc>
      </w:tr>
      <w:tr w:rsidR="005B4ABB" w:rsidRPr="00B43D6A" w14:paraId="5384E0A6" w14:textId="176574F3" w:rsidTr="005B4ABB">
        <w:trPr>
          <w:trHeight w:val="321"/>
        </w:trPr>
        <w:tc>
          <w:tcPr>
            <w:tcW w:w="2376" w:type="dxa"/>
          </w:tcPr>
          <w:p w14:paraId="6B53CA45" w14:textId="6E98F945" w:rsidR="005B4ABB" w:rsidRPr="00B43D6A" w:rsidRDefault="005B4ABB" w:rsidP="005B4ABB">
            <w:pPr>
              <w:pStyle w:val="NormalWeb"/>
              <w:spacing w:before="0" w:beforeAutospacing="0" w:after="0" w:afterAutospacing="0" w:line="276" w:lineRule="auto"/>
              <w:jc w:val="center"/>
              <w:textAlignment w:val="bottom"/>
              <w:rPr>
                <w:rFonts w:asciiTheme="minorHAnsi" w:hAnsiTheme="minorHAnsi" w:cstheme="minorHAnsi"/>
                <w:color w:val="000000" w:themeColor="text1"/>
                <w:kern w:val="24"/>
              </w:rPr>
            </w:pPr>
            <w:r w:rsidRPr="00B43D6A">
              <w:rPr>
                <w:rFonts w:asciiTheme="minorHAnsi" w:hAnsiTheme="minorHAnsi" w:cstheme="minorHAnsi"/>
                <w:color w:val="000000" w:themeColor="text1"/>
                <w:kern w:val="24"/>
                <w:lang w:val="en-GB"/>
              </w:rPr>
              <w:t>Flip-86-5c</w:t>
            </w:r>
          </w:p>
        </w:tc>
        <w:tc>
          <w:tcPr>
            <w:tcW w:w="1930" w:type="dxa"/>
            <w:vAlign w:val="bottom"/>
          </w:tcPr>
          <w:p w14:paraId="7B911E56" w14:textId="19480D9C" w:rsidR="005B4ABB" w:rsidRPr="00B43D6A" w:rsidRDefault="00242975" w:rsidP="005B4ABB">
            <w:pPr>
              <w:pStyle w:val="NormalWeb"/>
              <w:spacing w:before="0" w:beforeAutospacing="0" w:after="0" w:afterAutospacing="0" w:line="276" w:lineRule="auto"/>
              <w:jc w:val="center"/>
              <w:textAlignment w:val="bottom"/>
              <w:rPr>
                <w:rFonts w:asciiTheme="minorHAnsi" w:hAnsiTheme="minorHAnsi" w:cstheme="minorHAnsi"/>
              </w:rPr>
            </w:pPr>
            <w:r w:rsidRPr="00B43D6A">
              <w:rPr>
                <w:rFonts w:asciiTheme="minorHAnsi" w:hAnsiTheme="minorHAnsi" w:cstheme="minorHAnsi"/>
                <w:color w:val="000000" w:themeColor="text1"/>
                <w:kern w:val="24"/>
              </w:rPr>
              <w:t>G</w:t>
            </w:r>
            <w:r w:rsidR="005B4ABB" w:rsidRPr="00B43D6A">
              <w:rPr>
                <w:rFonts w:asciiTheme="minorHAnsi" w:hAnsiTheme="minorHAnsi" w:cstheme="minorHAnsi"/>
                <w:color w:val="000000" w:themeColor="text1"/>
                <w:kern w:val="24"/>
              </w:rPr>
              <w:t>9</w:t>
            </w:r>
          </w:p>
        </w:tc>
        <w:tc>
          <w:tcPr>
            <w:tcW w:w="1177" w:type="dxa"/>
            <w:vAlign w:val="bottom"/>
          </w:tcPr>
          <w:p w14:paraId="0945BD89" w14:textId="77777777" w:rsidR="005B4ABB" w:rsidRPr="00B43D6A" w:rsidRDefault="005B4ABB" w:rsidP="005B4ABB">
            <w:pPr>
              <w:pStyle w:val="NormalWeb"/>
              <w:spacing w:before="0" w:beforeAutospacing="0" w:after="0" w:afterAutospacing="0" w:line="276" w:lineRule="auto"/>
              <w:jc w:val="center"/>
              <w:textAlignment w:val="bottom"/>
              <w:rPr>
                <w:rFonts w:asciiTheme="minorHAnsi" w:hAnsiTheme="minorHAnsi" w:cstheme="minorHAnsi"/>
              </w:rPr>
            </w:pPr>
            <w:r w:rsidRPr="00B43D6A">
              <w:rPr>
                <w:rFonts w:asciiTheme="minorHAnsi" w:hAnsiTheme="minorHAnsi" w:cstheme="minorHAnsi"/>
                <w:color w:val="000000" w:themeColor="text1"/>
                <w:kern w:val="24"/>
              </w:rPr>
              <w:t>1.54</w:t>
            </w:r>
          </w:p>
        </w:tc>
        <w:tc>
          <w:tcPr>
            <w:tcW w:w="1802" w:type="dxa"/>
            <w:vAlign w:val="center"/>
          </w:tcPr>
          <w:p w14:paraId="64581C55" w14:textId="684CDA78" w:rsidR="005B4ABB" w:rsidRPr="00B43D6A" w:rsidRDefault="005B4ABB" w:rsidP="005B4ABB">
            <w:pPr>
              <w:pStyle w:val="NormalWeb"/>
              <w:spacing w:before="0" w:beforeAutospacing="0" w:after="0" w:afterAutospacing="0" w:line="276" w:lineRule="auto"/>
              <w:jc w:val="center"/>
              <w:textAlignment w:val="bottom"/>
              <w:rPr>
                <w:rFonts w:asciiTheme="minorHAnsi" w:hAnsiTheme="minorHAnsi" w:cstheme="minorHAnsi"/>
                <w:color w:val="000000" w:themeColor="text1"/>
                <w:kern w:val="24"/>
              </w:rPr>
            </w:pPr>
            <w:r w:rsidRPr="00B43D6A">
              <w:rPr>
                <w:rFonts w:asciiTheme="minorHAnsi" w:hAnsiTheme="minorHAnsi" w:cstheme="minorHAnsi"/>
                <w:color w:val="000000" w:themeColor="text1"/>
                <w:kern w:val="24"/>
              </w:rPr>
              <w:t>5</w:t>
            </w:r>
          </w:p>
        </w:tc>
        <w:tc>
          <w:tcPr>
            <w:tcW w:w="395" w:type="dxa"/>
          </w:tcPr>
          <w:p w14:paraId="2A4439AA" w14:textId="664446AC" w:rsidR="005B4ABB" w:rsidRPr="00B43D6A" w:rsidRDefault="005B4ABB" w:rsidP="005B4ABB">
            <w:pPr>
              <w:pStyle w:val="NormalWeb"/>
              <w:spacing w:before="0" w:beforeAutospacing="0" w:after="0" w:afterAutospacing="0" w:line="276" w:lineRule="auto"/>
              <w:jc w:val="center"/>
              <w:textAlignment w:val="bottom"/>
              <w:rPr>
                <w:rFonts w:asciiTheme="minorHAnsi" w:hAnsiTheme="minorHAnsi" w:cstheme="minorHAnsi"/>
                <w:color w:val="000000" w:themeColor="text1"/>
                <w:kern w:val="24"/>
              </w:rPr>
            </w:pPr>
          </w:p>
        </w:tc>
      </w:tr>
      <w:tr w:rsidR="005B4ABB" w:rsidRPr="00B43D6A" w14:paraId="18DF9D6C" w14:textId="1664E8C1" w:rsidTr="005B4ABB">
        <w:trPr>
          <w:trHeight w:val="321"/>
        </w:trPr>
        <w:tc>
          <w:tcPr>
            <w:tcW w:w="2376" w:type="dxa"/>
          </w:tcPr>
          <w:p w14:paraId="3EA41231" w14:textId="5C3D0CD5" w:rsidR="005B4ABB" w:rsidRPr="00B43D6A" w:rsidRDefault="005B4ABB" w:rsidP="005B4ABB">
            <w:pPr>
              <w:pStyle w:val="NormalWeb"/>
              <w:spacing w:before="0" w:beforeAutospacing="0" w:after="0" w:afterAutospacing="0" w:line="276" w:lineRule="auto"/>
              <w:jc w:val="center"/>
              <w:textAlignment w:val="bottom"/>
              <w:rPr>
                <w:rFonts w:asciiTheme="minorHAnsi" w:hAnsiTheme="minorHAnsi" w:cstheme="minorHAnsi"/>
                <w:color w:val="000000" w:themeColor="text1"/>
                <w:kern w:val="24"/>
              </w:rPr>
            </w:pPr>
            <w:r w:rsidRPr="00B43D6A">
              <w:rPr>
                <w:rFonts w:asciiTheme="minorHAnsi" w:hAnsiTheme="minorHAnsi" w:cstheme="minorHAnsi"/>
                <w:color w:val="000000" w:themeColor="text1"/>
                <w:kern w:val="24"/>
                <w:lang w:val="en-GB"/>
              </w:rPr>
              <w:t>DZ-2012-CK-0306</w:t>
            </w:r>
          </w:p>
        </w:tc>
        <w:tc>
          <w:tcPr>
            <w:tcW w:w="1930" w:type="dxa"/>
            <w:vAlign w:val="bottom"/>
          </w:tcPr>
          <w:p w14:paraId="5E7B6A96" w14:textId="7C3ED84F" w:rsidR="005B4ABB" w:rsidRPr="00B43D6A" w:rsidRDefault="00242975" w:rsidP="005B4ABB">
            <w:pPr>
              <w:pStyle w:val="NormalWeb"/>
              <w:spacing w:before="0" w:beforeAutospacing="0" w:after="0" w:afterAutospacing="0" w:line="276" w:lineRule="auto"/>
              <w:jc w:val="center"/>
              <w:textAlignment w:val="bottom"/>
              <w:rPr>
                <w:rFonts w:asciiTheme="minorHAnsi" w:hAnsiTheme="minorHAnsi" w:cstheme="minorHAnsi"/>
              </w:rPr>
            </w:pPr>
            <w:r w:rsidRPr="00B43D6A">
              <w:rPr>
                <w:rFonts w:asciiTheme="minorHAnsi" w:hAnsiTheme="minorHAnsi" w:cstheme="minorHAnsi"/>
                <w:color w:val="000000" w:themeColor="text1"/>
                <w:kern w:val="24"/>
              </w:rPr>
              <w:t>G</w:t>
            </w:r>
            <w:r w:rsidR="005B4ABB" w:rsidRPr="00B43D6A">
              <w:rPr>
                <w:rFonts w:asciiTheme="minorHAnsi" w:hAnsiTheme="minorHAnsi" w:cstheme="minorHAnsi"/>
                <w:color w:val="000000" w:themeColor="text1"/>
                <w:kern w:val="24"/>
              </w:rPr>
              <w:t>13</w:t>
            </w:r>
          </w:p>
        </w:tc>
        <w:tc>
          <w:tcPr>
            <w:tcW w:w="1177" w:type="dxa"/>
            <w:vAlign w:val="bottom"/>
          </w:tcPr>
          <w:p w14:paraId="3FB4DF19" w14:textId="77777777" w:rsidR="005B4ABB" w:rsidRPr="00B43D6A" w:rsidRDefault="005B4ABB" w:rsidP="005B4ABB">
            <w:pPr>
              <w:pStyle w:val="NormalWeb"/>
              <w:spacing w:before="0" w:beforeAutospacing="0" w:after="0" w:afterAutospacing="0" w:line="276" w:lineRule="auto"/>
              <w:jc w:val="center"/>
              <w:textAlignment w:val="bottom"/>
              <w:rPr>
                <w:rFonts w:asciiTheme="minorHAnsi" w:hAnsiTheme="minorHAnsi" w:cstheme="minorHAnsi"/>
              </w:rPr>
            </w:pPr>
            <w:r w:rsidRPr="00B43D6A">
              <w:rPr>
                <w:rFonts w:asciiTheme="minorHAnsi" w:hAnsiTheme="minorHAnsi" w:cstheme="minorHAnsi"/>
                <w:color w:val="000000" w:themeColor="text1"/>
                <w:kern w:val="24"/>
              </w:rPr>
              <w:t>1.54</w:t>
            </w:r>
          </w:p>
        </w:tc>
        <w:tc>
          <w:tcPr>
            <w:tcW w:w="1802" w:type="dxa"/>
            <w:vAlign w:val="center"/>
          </w:tcPr>
          <w:p w14:paraId="7DE76C98" w14:textId="5608B163" w:rsidR="005B4ABB" w:rsidRPr="00B43D6A" w:rsidRDefault="005B4ABB" w:rsidP="005B4ABB">
            <w:pPr>
              <w:pStyle w:val="NormalWeb"/>
              <w:spacing w:before="0" w:beforeAutospacing="0" w:after="0" w:afterAutospacing="0" w:line="276" w:lineRule="auto"/>
              <w:jc w:val="center"/>
              <w:textAlignment w:val="bottom"/>
              <w:rPr>
                <w:rFonts w:asciiTheme="minorHAnsi" w:hAnsiTheme="minorHAnsi" w:cstheme="minorHAnsi"/>
                <w:color w:val="000000" w:themeColor="text1"/>
                <w:kern w:val="24"/>
              </w:rPr>
            </w:pPr>
            <w:r w:rsidRPr="00B43D6A">
              <w:rPr>
                <w:rFonts w:asciiTheme="minorHAnsi" w:hAnsiTheme="minorHAnsi" w:cstheme="minorHAnsi"/>
                <w:color w:val="000000" w:themeColor="text1"/>
                <w:kern w:val="24"/>
              </w:rPr>
              <w:t>6</w:t>
            </w:r>
          </w:p>
        </w:tc>
        <w:tc>
          <w:tcPr>
            <w:tcW w:w="395" w:type="dxa"/>
          </w:tcPr>
          <w:p w14:paraId="3841FE38" w14:textId="2343DFA4" w:rsidR="005B4ABB" w:rsidRPr="00B43D6A" w:rsidRDefault="005B4ABB" w:rsidP="005B4ABB">
            <w:pPr>
              <w:pStyle w:val="NormalWeb"/>
              <w:spacing w:before="0" w:beforeAutospacing="0" w:after="0" w:afterAutospacing="0" w:line="276" w:lineRule="auto"/>
              <w:jc w:val="center"/>
              <w:textAlignment w:val="bottom"/>
              <w:rPr>
                <w:rFonts w:asciiTheme="minorHAnsi" w:hAnsiTheme="minorHAnsi" w:cstheme="minorHAnsi"/>
                <w:color w:val="000000" w:themeColor="text1"/>
                <w:kern w:val="24"/>
              </w:rPr>
            </w:pPr>
          </w:p>
        </w:tc>
      </w:tr>
      <w:tr w:rsidR="005B4ABB" w:rsidRPr="00B43D6A" w14:paraId="7EAF61C0" w14:textId="56C27678" w:rsidTr="005B4ABB">
        <w:trPr>
          <w:trHeight w:val="321"/>
        </w:trPr>
        <w:tc>
          <w:tcPr>
            <w:tcW w:w="2376" w:type="dxa"/>
          </w:tcPr>
          <w:p w14:paraId="301C65E5" w14:textId="0A6D5C08" w:rsidR="005B4ABB" w:rsidRPr="00B43D6A" w:rsidRDefault="005B4ABB" w:rsidP="005B4ABB">
            <w:pPr>
              <w:pStyle w:val="NormalWeb"/>
              <w:spacing w:before="0" w:beforeAutospacing="0" w:after="0" w:afterAutospacing="0" w:line="276" w:lineRule="auto"/>
              <w:jc w:val="center"/>
              <w:textAlignment w:val="bottom"/>
              <w:rPr>
                <w:rFonts w:asciiTheme="minorHAnsi" w:hAnsiTheme="minorHAnsi" w:cstheme="minorHAnsi"/>
                <w:color w:val="000000" w:themeColor="text1"/>
                <w:kern w:val="24"/>
              </w:rPr>
            </w:pPr>
            <w:r w:rsidRPr="00B43D6A">
              <w:rPr>
                <w:rFonts w:asciiTheme="minorHAnsi" w:hAnsiTheme="minorHAnsi" w:cstheme="minorHAnsi"/>
                <w:color w:val="000000" w:themeColor="text1"/>
                <w:kern w:val="24"/>
                <w:lang w:val="en-GB"/>
              </w:rPr>
              <w:t>Flip-09-187c</w:t>
            </w:r>
          </w:p>
        </w:tc>
        <w:tc>
          <w:tcPr>
            <w:tcW w:w="1930" w:type="dxa"/>
            <w:vAlign w:val="bottom"/>
          </w:tcPr>
          <w:p w14:paraId="02177AFD" w14:textId="11FD4936" w:rsidR="005B4ABB" w:rsidRPr="00B43D6A" w:rsidRDefault="00242975" w:rsidP="005B4ABB">
            <w:pPr>
              <w:pStyle w:val="NormalWeb"/>
              <w:spacing w:before="0" w:beforeAutospacing="0" w:after="0" w:afterAutospacing="0" w:line="276" w:lineRule="auto"/>
              <w:jc w:val="center"/>
              <w:textAlignment w:val="bottom"/>
              <w:rPr>
                <w:rFonts w:asciiTheme="minorHAnsi" w:hAnsiTheme="minorHAnsi" w:cstheme="minorHAnsi"/>
              </w:rPr>
            </w:pPr>
            <w:r w:rsidRPr="00B43D6A">
              <w:rPr>
                <w:rFonts w:asciiTheme="minorHAnsi" w:hAnsiTheme="minorHAnsi" w:cstheme="minorHAnsi"/>
                <w:color w:val="000000" w:themeColor="text1"/>
                <w:kern w:val="24"/>
              </w:rPr>
              <w:t>G</w:t>
            </w:r>
            <w:r w:rsidR="005B4ABB" w:rsidRPr="00B43D6A">
              <w:rPr>
                <w:rFonts w:asciiTheme="minorHAnsi" w:hAnsiTheme="minorHAnsi" w:cstheme="minorHAnsi"/>
                <w:color w:val="000000" w:themeColor="text1"/>
                <w:kern w:val="24"/>
              </w:rPr>
              <w:t>8</w:t>
            </w:r>
          </w:p>
        </w:tc>
        <w:tc>
          <w:tcPr>
            <w:tcW w:w="1177" w:type="dxa"/>
            <w:vAlign w:val="bottom"/>
          </w:tcPr>
          <w:p w14:paraId="59D5EB43" w14:textId="77777777" w:rsidR="005B4ABB" w:rsidRPr="00B43D6A" w:rsidRDefault="005B4ABB" w:rsidP="005B4ABB">
            <w:pPr>
              <w:pStyle w:val="NormalWeb"/>
              <w:spacing w:before="0" w:beforeAutospacing="0" w:after="0" w:afterAutospacing="0" w:line="276" w:lineRule="auto"/>
              <w:jc w:val="center"/>
              <w:textAlignment w:val="bottom"/>
              <w:rPr>
                <w:rFonts w:asciiTheme="minorHAnsi" w:hAnsiTheme="minorHAnsi" w:cstheme="minorHAnsi"/>
              </w:rPr>
            </w:pPr>
            <w:r w:rsidRPr="00B43D6A">
              <w:rPr>
                <w:rFonts w:asciiTheme="minorHAnsi" w:hAnsiTheme="minorHAnsi" w:cstheme="minorHAnsi"/>
                <w:color w:val="000000" w:themeColor="text1"/>
                <w:kern w:val="24"/>
              </w:rPr>
              <w:t>1.67</w:t>
            </w:r>
          </w:p>
        </w:tc>
        <w:tc>
          <w:tcPr>
            <w:tcW w:w="1802" w:type="dxa"/>
            <w:vAlign w:val="center"/>
          </w:tcPr>
          <w:p w14:paraId="0D58B78A" w14:textId="0122249C" w:rsidR="005B4ABB" w:rsidRPr="00B43D6A" w:rsidRDefault="005B4ABB" w:rsidP="005B4ABB">
            <w:pPr>
              <w:pStyle w:val="NormalWeb"/>
              <w:spacing w:before="0" w:beforeAutospacing="0" w:after="0" w:afterAutospacing="0" w:line="276" w:lineRule="auto"/>
              <w:jc w:val="center"/>
              <w:textAlignment w:val="bottom"/>
              <w:rPr>
                <w:rFonts w:asciiTheme="minorHAnsi" w:hAnsiTheme="minorHAnsi" w:cstheme="minorHAnsi"/>
                <w:color w:val="000000" w:themeColor="text1"/>
                <w:kern w:val="24"/>
              </w:rPr>
            </w:pPr>
            <w:r w:rsidRPr="00B43D6A">
              <w:rPr>
                <w:rFonts w:asciiTheme="minorHAnsi" w:hAnsiTheme="minorHAnsi" w:cstheme="minorHAnsi"/>
                <w:color w:val="000000" w:themeColor="text1"/>
                <w:kern w:val="24"/>
              </w:rPr>
              <w:t>7</w:t>
            </w:r>
          </w:p>
        </w:tc>
        <w:tc>
          <w:tcPr>
            <w:tcW w:w="395" w:type="dxa"/>
          </w:tcPr>
          <w:p w14:paraId="7D47C869" w14:textId="323DF124" w:rsidR="005B4ABB" w:rsidRPr="00B43D6A" w:rsidRDefault="005B4ABB" w:rsidP="005B4ABB">
            <w:pPr>
              <w:pStyle w:val="NormalWeb"/>
              <w:spacing w:before="0" w:beforeAutospacing="0" w:after="0" w:afterAutospacing="0" w:line="276" w:lineRule="auto"/>
              <w:jc w:val="center"/>
              <w:textAlignment w:val="bottom"/>
              <w:rPr>
                <w:rFonts w:asciiTheme="minorHAnsi" w:hAnsiTheme="minorHAnsi" w:cstheme="minorHAnsi"/>
                <w:color w:val="000000" w:themeColor="text1"/>
                <w:kern w:val="24"/>
              </w:rPr>
            </w:pPr>
          </w:p>
        </w:tc>
      </w:tr>
      <w:tr w:rsidR="005B4ABB" w:rsidRPr="00B43D6A" w14:paraId="51537FF1" w14:textId="45E056C9" w:rsidTr="005B4ABB">
        <w:trPr>
          <w:trHeight w:val="321"/>
        </w:trPr>
        <w:tc>
          <w:tcPr>
            <w:tcW w:w="2376" w:type="dxa"/>
          </w:tcPr>
          <w:p w14:paraId="13CDCC50" w14:textId="1F6606A1" w:rsidR="005B4ABB" w:rsidRPr="00B43D6A" w:rsidRDefault="005B4ABB" w:rsidP="005B4ABB">
            <w:pPr>
              <w:pStyle w:val="NormalWeb"/>
              <w:spacing w:before="0" w:beforeAutospacing="0" w:after="0" w:afterAutospacing="0" w:line="276" w:lineRule="auto"/>
              <w:jc w:val="center"/>
              <w:textAlignment w:val="bottom"/>
              <w:rPr>
                <w:rFonts w:asciiTheme="minorHAnsi" w:hAnsiTheme="minorHAnsi" w:cstheme="minorHAnsi"/>
                <w:color w:val="000000" w:themeColor="text1"/>
                <w:kern w:val="24"/>
              </w:rPr>
            </w:pPr>
            <w:r w:rsidRPr="00B43D6A">
              <w:rPr>
                <w:rFonts w:asciiTheme="minorHAnsi" w:hAnsiTheme="minorHAnsi" w:cstheme="minorHAnsi"/>
                <w:color w:val="000000" w:themeColor="text1"/>
                <w:kern w:val="24"/>
                <w:lang w:val="en-GB"/>
              </w:rPr>
              <w:t>ICCI449XEjerip6-14</w:t>
            </w:r>
          </w:p>
        </w:tc>
        <w:tc>
          <w:tcPr>
            <w:tcW w:w="1930" w:type="dxa"/>
            <w:vAlign w:val="bottom"/>
          </w:tcPr>
          <w:p w14:paraId="7B067DC0" w14:textId="3CEE4F7E" w:rsidR="005B4ABB" w:rsidRPr="00B43D6A" w:rsidRDefault="00242975" w:rsidP="005B4ABB">
            <w:pPr>
              <w:pStyle w:val="NormalWeb"/>
              <w:spacing w:before="0" w:beforeAutospacing="0" w:after="0" w:afterAutospacing="0" w:line="276" w:lineRule="auto"/>
              <w:jc w:val="center"/>
              <w:textAlignment w:val="bottom"/>
              <w:rPr>
                <w:rFonts w:asciiTheme="minorHAnsi" w:hAnsiTheme="minorHAnsi" w:cstheme="minorHAnsi"/>
              </w:rPr>
            </w:pPr>
            <w:r w:rsidRPr="00B43D6A">
              <w:rPr>
                <w:rFonts w:asciiTheme="minorHAnsi" w:hAnsiTheme="minorHAnsi" w:cstheme="minorHAnsi"/>
                <w:color w:val="000000" w:themeColor="text1"/>
                <w:kern w:val="24"/>
              </w:rPr>
              <w:t>G</w:t>
            </w:r>
            <w:r w:rsidR="005B4ABB" w:rsidRPr="00B43D6A">
              <w:rPr>
                <w:rFonts w:asciiTheme="minorHAnsi" w:hAnsiTheme="minorHAnsi" w:cstheme="minorHAnsi"/>
                <w:color w:val="000000" w:themeColor="text1"/>
                <w:kern w:val="24"/>
              </w:rPr>
              <w:t>1</w:t>
            </w:r>
          </w:p>
        </w:tc>
        <w:tc>
          <w:tcPr>
            <w:tcW w:w="1177" w:type="dxa"/>
            <w:vAlign w:val="bottom"/>
          </w:tcPr>
          <w:p w14:paraId="43132A88" w14:textId="77777777" w:rsidR="005B4ABB" w:rsidRPr="00B43D6A" w:rsidRDefault="005B4ABB" w:rsidP="005B4ABB">
            <w:pPr>
              <w:pStyle w:val="NormalWeb"/>
              <w:spacing w:before="0" w:beforeAutospacing="0" w:after="0" w:afterAutospacing="0" w:line="276" w:lineRule="auto"/>
              <w:jc w:val="center"/>
              <w:textAlignment w:val="bottom"/>
              <w:rPr>
                <w:rFonts w:asciiTheme="minorHAnsi" w:hAnsiTheme="minorHAnsi" w:cstheme="minorHAnsi"/>
              </w:rPr>
            </w:pPr>
            <w:r w:rsidRPr="00B43D6A">
              <w:rPr>
                <w:rFonts w:asciiTheme="minorHAnsi" w:hAnsiTheme="minorHAnsi" w:cstheme="minorHAnsi"/>
                <w:color w:val="000000" w:themeColor="text1"/>
                <w:kern w:val="24"/>
              </w:rPr>
              <w:t>1.93</w:t>
            </w:r>
          </w:p>
        </w:tc>
        <w:tc>
          <w:tcPr>
            <w:tcW w:w="1802" w:type="dxa"/>
            <w:vAlign w:val="center"/>
          </w:tcPr>
          <w:p w14:paraId="6F9DA51F" w14:textId="44FBDFF3" w:rsidR="005B4ABB" w:rsidRPr="00B43D6A" w:rsidRDefault="005B4ABB" w:rsidP="005B4ABB">
            <w:pPr>
              <w:pStyle w:val="NormalWeb"/>
              <w:spacing w:before="0" w:beforeAutospacing="0" w:after="0" w:afterAutospacing="0" w:line="276" w:lineRule="auto"/>
              <w:jc w:val="center"/>
              <w:textAlignment w:val="bottom"/>
              <w:rPr>
                <w:rFonts w:asciiTheme="minorHAnsi" w:hAnsiTheme="minorHAnsi" w:cstheme="minorHAnsi"/>
                <w:color w:val="000000" w:themeColor="text1"/>
                <w:kern w:val="24"/>
              </w:rPr>
            </w:pPr>
            <w:r w:rsidRPr="00B43D6A">
              <w:rPr>
                <w:rFonts w:asciiTheme="minorHAnsi" w:hAnsiTheme="minorHAnsi" w:cstheme="minorHAnsi"/>
                <w:color w:val="000000" w:themeColor="text1"/>
                <w:kern w:val="24"/>
              </w:rPr>
              <w:t>8</w:t>
            </w:r>
          </w:p>
        </w:tc>
        <w:tc>
          <w:tcPr>
            <w:tcW w:w="395" w:type="dxa"/>
          </w:tcPr>
          <w:p w14:paraId="4A6E3390" w14:textId="1F85EB39" w:rsidR="005B4ABB" w:rsidRPr="00B43D6A" w:rsidRDefault="005B4ABB" w:rsidP="005B4ABB">
            <w:pPr>
              <w:pStyle w:val="NormalWeb"/>
              <w:spacing w:before="0" w:beforeAutospacing="0" w:after="0" w:afterAutospacing="0" w:line="276" w:lineRule="auto"/>
              <w:jc w:val="center"/>
              <w:textAlignment w:val="bottom"/>
              <w:rPr>
                <w:rFonts w:asciiTheme="minorHAnsi" w:hAnsiTheme="minorHAnsi" w:cstheme="minorHAnsi"/>
                <w:color w:val="000000" w:themeColor="text1"/>
                <w:kern w:val="24"/>
              </w:rPr>
            </w:pPr>
          </w:p>
        </w:tc>
      </w:tr>
      <w:tr w:rsidR="005B4ABB" w:rsidRPr="00B43D6A" w14:paraId="3AE0316B" w14:textId="00BCED4A" w:rsidTr="005B4ABB">
        <w:trPr>
          <w:trHeight w:val="312"/>
        </w:trPr>
        <w:tc>
          <w:tcPr>
            <w:tcW w:w="2376" w:type="dxa"/>
          </w:tcPr>
          <w:p w14:paraId="4FF71E72" w14:textId="451BF9C0" w:rsidR="005B4ABB" w:rsidRPr="00B43D6A" w:rsidRDefault="005B4ABB" w:rsidP="005B4ABB">
            <w:pPr>
              <w:pStyle w:val="NormalWeb"/>
              <w:spacing w:before="0" w:beforeAutospacing="0" w:after="0" w:afterAutospacing="0" w:line="276" w:lineRule="auto"/>
              <w:jc w:val="center"/>
              <w:textAlignment w:val="bottom"/>
              <w:rPr>
                <w:rFonts w:asciiTheme="minorHAnsi" w:hAnsiTheme="minorHAnsi" w:cstheme="minorHAnsi"/>
                <w:color w:val="000000" w:themeColor="text1"/>
                <w:kern w:val="24"/>
              </w:rPr>
            </w:pPr>
            <w:r w:rsidRPr="00B43D6A">
              <w:rPr>
                <w:rFonts w:asciiTheme="minorHAnsi" w:hAnsiTheme="minorHAnsi" w:cstheme="minorHAnsi"/>
                <w:color w:val="000000" w:themeColor="text1"/>
                <w:kern w:val="24"/>
                <w:lang w:val="en-GB"/>
              </w:rPr>
              <w:t>DZ-2012-CK-0288</w:t>
            </w:r>
          </w:p>
        </w:tc>
        <w:tc>
          <w:tcPr>
            <w:tcW w:w="1930" w:type="dxa"/>
            <w:vAlign w:val="bottom"/>
          </w:tcPr>
          <w:p w14:paraId="02C14A68" w14:textId="1D6C7B6D" w:rsidR="005B4ABB" w:rsidRPr="00B43D6A" w:rsidRDefault="00242975" w:rsidP="005B4ABB">
            <w:pPr>
              <w:pStyle w:val="NormalWeb"/>
              <w:spacing w:before="0" w:beforeAutospacing="0" w:after="0" w:afterAutospacing="0" w:line="276" w:lineRule="auto"/>
              <w:jc w:val="center"/>
              <w:textAlignment w:val="bottom"/>
              <w:rPr>
                <w:rFonts w:asciiTheme="minorHAnsi" w:hAnsiTheme="minorHAnsi" w:cstheme="minorHAnsi"/>
              </w:rPr>
            </w:pPr>
            <w:r w:rsidRPr="00B43D6A">
              <w:rPr>
                <w:rFonts w:asciiTheme="minorHAnsi" w:hAnsiTheme="minorHAnsi" w:cstheme="minorHAnsi"/>
                <w:color w:val="000000" w:themeColor="text1"/>
                <w:kern w:val="24"/>
              </w:rPr>
              <w:t>G</w:t>
            </w:r>
            <w:r w:rsidR="005B4ABB" w:rsidRPr="00B43D6A">
              <w:rPr>
                <w:rFonts w:asciiTheme="minorHAnsi" w:hAnsiTheme="minorHAnsi" w:cstheme="minorHAnsi"/>
                <w:color w:val="000000" w:themeColor="text1"/>
                <w:kern w:val="24"/>
              </w:rPr>
              <w:t>3</w:t>
            </w:r>
          </w:p>
        </w:tc>
        <w:tc>
          <w:tcPr>
            <w:tcW w:w="1177" w:type="dxa"/>
            <w:vAlign w:val="bottom"/>
          </w:tcPr>
          <w:p w14:paraId="4C502D21" w14:textId="77777777" w:rsidR="005B4ABB" w:rsidRPr="00B43D6A" w:rsidRDefault="005B4ABB" w:rsidP="005B4ABB">
            <w:pPr>
              <w:pStyle w:val="NormalWeb"/>
              <w:spacing w:before="0" w:beforeAutospacing="0" w:after="0" w:afterAutospacing="0" w:line="276" w:lineRule="auto"/>
              <w:jc w:val="center"/>
              <w:textAlignment w:val="bottom"/>
              <w:rPr>
                <w:rFonts w:asciiTheme="minorHAnsi" w:hAnsiTheme="minorHAnsi" w:cstheme="minorHAnsi"/>
              </w:rPr>
            </w:pPr>
            <w:r w:rsidRPr="00B43D6A">
              <w:rPr>
                <w:rFonts w:asciiTheme="minorHAnsi" w:hAnsiTheme="minorHAnsi" w:cstheme="minorHAnsi"/>
                <w:color w:val="000000" w:themeColor="text1"/>
                <w:kern w:val="24"/>
              </w:rPr>
              <w:t>2.26</w:t>
            </w:r>
          </w:p>
        </w:tc>
        <w:tc>
          <w:tcPr>
            <w:tcW w:w="1802" w:type="dxa"/>
            <w:vAlign w:val="center"/>
          </w:tcPr>
          <w:p w14:paraId="2FD98230" w14:textId="7914ED67" w:rsidR="005B4ABB" w:rsidRPr="00B43D6A" w:rsidRDefault="005B4ABB" w:rsidP="005B4ABB">
            <w:pPr>
              <w:pStyle w:val="NormalWeb"/>
              <w:spacing w:before="0" w:beforeAutospacing="0" w:after="0" w:afterAutospacing="0" w:line="276" w:lineRule="auto"/>
              <w:jc w:val="center"/>
              <w:textAlignment w:val="bottom"/>
              <w:rPr>
                <w:rFonts w:asciiTheme="minorHAnsi" w:hAnsiTheme="minorHAnsi" w:cstheme="minorHAnsi"/>
                <w:color w:val="000000" w:themeColor="text1"/>
                <w:kern w:val="24"/>
              </w:rPr>
            </w:pPr>
            <w:r w:rsidRPr="00B43D6A">
              <w:rPr>
                <w:rFonts w:asciiTheme="minorHAnsi" w:hAnsiTheme="minorHAnsi" w:cstheme="minorHAnsi"/>
                <w:color w:val="000000" w:themeColor="text1"/>
                <w:kern w:val="24"/>
              </w:rPr>
              <w:t>9</w:t>
            </w:r>
          </w:p>
        </w:tc>
        <w:tc>
          <w:tcPr>
            <w:tcW w:w="395" w:type="dxa"/>
          </w:tcPr>
          <w:p w14:paraId="6AE7D86B" w14:textId="0DD4980A" w:rsidR="005B4ABB" w:rsidRPr="00B43D6A" w:rsidRDefault="005B4ABB" w:rsidP="005B4ABB">
            <w:pPr>
              <w:pStyle w:val="NormalWeb"/>
              <w:spacing w:before="0" w:beforeAutospacing="0" w:after="0" w:afterAutospacing="0" w:line="276" w:lineRule="auto"/>
              <w:jc w:val="center"/>
              <w:textAlignment w:val="bottom"/>
              <w:rPr>
                <w:rFonts w:asciiTheme="minorHAnsi" w:hAnsiTheme="minorHAnsi" w:cstheme="minorHAnsi"/>
                <w:color w:val="000000" w:themeColor="text1"/>
                <w:kern w:val="24"/>
              </w:rPr>
            </w:pPr>
          </w:p>
        </w:tc>
      </w:tr>
      <w:tr w:rsidR="005B4ABB" w:rsidRPr="00B43D6A" w14:paraId="12B53005" w14:textId="5B6664FA" w:rsidTr="005B4ABB">
        <w:trPr>
          <w:trHeight w:val="321"/>
        </w:trPr>
        <w:tc>
          <w:tcPr>
            <w:tcW w:w="2376" w:type="dxa"/>
          </w:tcPr>
          <w:p w14:paraId="06152854" w14:textId="0526F015" w:rsidR="005B4ABB" w:rsidRPr="00B43D6A" w:rsidRDefault="005B4ABB" w:rsidP="005B4ABB">
            <w:pPr>
              <w:pStyle w:val="NormalWeb"/>
              <w:spacing w:before="0" w:beforeAutospacing="0" w:after="0" w:afterAutospacing="0" w:line="276" w:lineRule="auto"/>
              <w:jc w:val="center"/>
              <w:textAlignment w:val="bottom"/>
              <w:rPr>
                <w:rFonts w:asciiTheme="minorHAnsi" w:hAnsiTheme="minorHAnsi" w:cstheme="minorHAnsi"/>
                <w:color w:val="000000" w:themeColor="text1"/>
                <w:kern w:val="24"/>
              </w:rPr>
            </w:pPr>
            <w:r w:rsidRPr="00B43D6A">
              <w:rPr>
                <w:rFonts w:asciiTheme="minorHAnsi" w:hAnsiTheme="minorHAnsi" w:cstheme="minorHAnsi"/>
                <w:color w:val="000000" w:themeColor="text1"/>
                <w:kern w:val="24"/>
                <w:lang w:val="en-GB"/>
              </w:rPr>
              <w:t>DZ-2012-CK--0025</w:t>
            </w:r>
          </w:p>
        </w:tc>
        <w:tc>
          <w:tcPr>
            <w:tcW w:w="1930" w:type="dxa"/>
            <w:vAlign w:val="bottom"/>
          </w:tcPr>
          <w:p w14:paraId="0AD5F142" w14:textId="65C7D897" w:rsidR="005B4ABB" w:rsidRPr="00B43D6A" w:rsidRDefault="00242975" w:rsidP="005B4ABB">
            <w:pPr>
              <w:pStyle w:val="NormalWeb"/>
              <w:spacing w:before="0" w:beforeAutospacing="0" w:after="0" w:afterAutospacing="0" w:line="276" w:lineRule="auto"/>
              <w:jc w:val="center"/>
              <w:textAlignment w:val="bottom"/>
              <w:rPr>
                <w:rFonts w:asciiTheme="minorHAnsi" w:hAnsiTheme="minorHAnsi" w:cstheme="minorHAnsi"/>
              </w:rPr>
            </w:pPr>
            <w:r w:rsidRPr="00B43D6A">
              <w:rPr>
                <w:rFonts w:asciiTheme="minorHAnsi" w:hAnsiTheme="minorHAnsi" w:cstheme="minorHAnsi"/>
                <w:color w:val="000000" w:themeColor="text1"/>
                <w:kern w:val="24"/>
              </w:rPr>
              <w:t>G</w:t>
            </w:r>
            <w:r w:rsidR="005B4ABB" w:rsidRPr="00B43D6A">
              <w:rPr>
                <w:rFonts w:asciiTheme="minorHAnsi" w:hAnsiTheme="minorHAnsi" w:cstheme="minorHAnsi"/>
                <w:color w:val="000000" w:themeColor="text1"/>
                <w:kern w:val="24"/>
              </w:rPr>
              <w:t>7</w:t>
            </w:r>
          </w:p>
        </w:tc>
        <w:tc>
          <w:tcPr>
            <w:tcW w:w="1177" w:type="dxa"/>
            <w:vAlign w:val="bottom"/>
          </w:tcPr>
          <w:p w14:paraId="4C95323D" w14:textId="77777777" w:rsidR="005B4ABB" w:rsidRPr="00B43D6A" w:rsidRDefault="005B4ABB" w:rsidP="005B4ABB">
            <w:pPr>
              <w:pStyle w:val="NormalWeb"/>
              <w:spacing w:before="0" w:beforeAutospacing="0" w:after="0" w:afterAutospacing="0" w:line="276" w:lineRule="auto"/>
              <w:jc w:val="center"/>
              <w:textAlignment w:val="bottom"/>
              <w:rPr>
                <w:rFonts w:asciiTheme="minorHAnsi" w:hAnsiTheme="minorHAnsi" w:cstheme="minorHAnsi"/>
              </w:rPr>
            </w:pPr>
            <w:r w:rsidRPr="00B43D6A">
              <w:rPr>
                <w:rFonts w:asciiTheme="minorHAnsi" w:hAnsiTheme="minorHAnsi" w:cstheme="minorHAnsi"/>
                <w:color w:val="000000" w:themeColor="text1"/>
                <w:kern w:val="24"/>
              </w:rPr>
              <w:t>2.36</w:t>
            </w:r>
          </w:p>
        </w:tc>
        <w:tc>
          <w:tcPr>
            <w:tcW w:w="1802" w:type="dxa"/>
            <w:vAlign w:val="center"/>
          </w:tcPr>
          <w:p w14:paraId="0E38B830" w14:textId="69A098EB" w:rsidR="005B4ABB" w:rsidRPr="00B43D6A" w:rsidRDefault="005B4ABB" w:rsidP="005B4ABB">
            <w:pPr>
              <w:pStyle w:val="NormalWeb"/>
              <w:spacing w:before="0" w:beforeAutospacing="0" w:after="0" w:afterAutospacing="0" w:line="276" w:lineRule="auto"/>
              <w:jc w:val="center"/>
              <w:textAlignment w:val="bottom"/>
              <w:rPr>
                <w:rFonts w:asciiTheme="minorHAnsi" w:hAnsiTheme="minorHAnsi" w:cstheme="minorHAnsi"/>
                <w:color w:val="000000" w:themeColor="text1"/>
                <w:kern w:val="24"/>
              </w:rPr>
            </w:pPr>
            <w:r w:rsidRPr="00B43D6A">
              <w:rPr>
                <w:rFonts w:asciiTheme="minorHAnsi" w:hAnsiTheme="minorHAnsi" w:cstheme="minorHAnsi"/>
                <w:color w:val="000000" w:themeColor="text1"/>
                <w:kern w:val="24"/>
              </w:rPr>
              <w:t>10</w:t>
            </w:r>
          </w:p>
        </w:tc>
        <w:tc>
          <w:tcPr>
            <w:tcW w:w="395" w:type="dxa"/>
          </w:tcPr>
          <w:p w14:paraId="023CA39D" w14:textId="46643B03" w:rsidR="005B4ABB" w:rsidRPr="00B43D6A" w:rsidRDefault="005B4ABB" w:rsidP="005B4ABB">
            <w:pPr>
              <w:pStyle w:val="NormalWeb"/>
              <w:spacing w:before="0" w:beforeAutospacing="0" w:after="0" w:afterAutospacing="0" w:line="276" w:lineRule="auto"/>
              <w:jc w:val="center"/>
              <w:textAlignment w:val="bottom"/>
              <w:rPr>
                <w:rFonts w:asciiTheme="minorHAnsi" w:hAnsiTheme="minorHAnsi" w:cstheme="minorHAnsi"/>
                <w:color w:val="000000" w:themeColor="text1"/>
                <w:kern w:val="24"/>
              </w:rPr>
            </w:pPr>
          </w:p>
        </w:tc>
      </w:tr>
      <w:tr w:rsidR="005B4ABB" w:rsidRPr="00B43D6A" w14:paraId="0E8BFB2F" w14:textId="6B5D7AE0" w:rsidTr="005B4ABB">
        <w:trPr>
          <w:trHeight w:val="321"/>
        </w:trPr>
        <w:tc>
          <w:tcPr>
            <w:tcW w:w="2376" w:type="dxa"/>
          </w:tcPr>
          <w:p w14:paraId="702EFC86" w14:textId="2FE8713A" w:rsidR="005B4ABB" w:rsidRPr="00B43D6A" w:rsidRDefault="005B4ABB" w:rsidP="005B4ABB">
            <w:pPr>
              <w:pStyle w:val="NormalWeb"/>
              <w:spacing w:before="0" w:beforeAutospacing="0" w:after="0" w:afterAutospacing="0" w:line="276" w:lineRule="auto"/>
              <w:jc w:val="center"/>
              <w:textAlignment w:val="bottom"/>
              <w:rPr>
                <w:rFonts w:asciiTheme="minorHAnsi" w:hAnsiTheme="minorHAnsi" w:cstheme="minorHAnsi"/>
                <w:color w:val="000000" w:themeColor="text1"/>
                <w:kern w:val="24"/>
              </w:rPr>
            </w:pPr>
            <w:r w:rsidRPr="00B43D6A">
              <w:rPr>
                <w:rFonts w:asciiTheme="minorHAnsi" w:hAnsiTheme="minorHAnsi" w:cstheme="minorHAnsi"/>
                <w:color w:val="000000" w:themeColor="text1"/>
                <w:kern w:val="24"/>
                <w:lang w:val="en-GB"/>
              </w:rPr>
              <w:t>Flip-09-76c</w:t>
            </w:r>
          </w:p>
        </w:tc>
        <w:tc>
          <w:tcPr>
            <w:tcW w:w="1930" w:type="dxa"/>
            <w:vAlign w:val="bottom"/>
          </w:tcPr>
          <w:p w14:paraId="3407372D" w14:textId="3ECD0A72" w:rsidR="005B4ABB" w:rsidRPr="00B43D6A" w:rsidRDefault="00242975" w:rsidP="005B4ABB">
            <w:pPr>
              <w:pStyle w:val="NormalWeb"/>
              <w:spacing w:before="0" w:beforeAutospacing="0" w:after="0" w:afterAutospacing="0" w:line="276" w:lineRule="auto"/>
              <w:jc w:val="center"/>
              <w:textAlignment w:val="bottom"/>
              <w:rPr>
                <w:rFonts w:asciiTheme="minorHAnsi" w:hAnsiTheme="minorHAnsi" w:cstheme="minorHAnsi"/>
              </w:rPr>
            </w:pPr>
            <w:r w:rsidRPr="00B43D6A">
              <w:rPr>
                <w:rFonts w:asciiTheme="minorHAnsi" w:hAnsiTheme="minorHAnsi" w:cstheme="minorHAnsi"/>
                <w:color w:val="000000" w:themeColor="text1"/>
                <w:kern w:val="24"/>
              </w:rPr>
              <w:t>G</w:t>
            </w:r>
            <w:r w:rsidR="005B4ABB" w:rsidRPr="00B43D6A">
              <w:rPr>
                <w:rFonts w:asciiTheme="minorHAnsi" w:hAnsiTheme="minorHAnsi" w:cstheme="minorHAnsi"/>
                <w:color w:val="000000" w:themeColor="text1"/>
                <w:kern w:val="24"/>
              </w:rPr>
              <w:t>6</w:t>
            </w:r>
          </w:p>
        </w:tc>
        <w:tc>
          <w:tcPr>
            <w:tcW w:w="1177" w:type="dxa"/>
            <w:vAlign w:val="bottom"/>
          </w:tcPr>
          <w:p w14:paraId="13DC894D" w14:textId="77777777" w:rsidR="005B4ABB" w:rsidRPr="00B43D6A" w:rsidRDefault="005B4ABB" w:rsidP="005B4ABB">
            <w:pPr>
              <w:pStyle w:val="NormalWeb"/>
              <w:spacing w:before="0" w:beforeAutospacing="0" w:after="0" w:afterAutospacing="0" w:line="276" w:lineRule="auto"/>
              <w:jc w:val="center"/>
              <w:textAlignment w:val="bottom"/>
              <w:rPr>
                <w:rFonts w:asciiTheme="minorHAnsi" w:hAnsiTheme="minorHAnsi" w:cstheme="minorHAnsi"/>
              </w:rPr>
            </w:pPr>
            <w:r w:rsidRPr="00B43D6A">
              <w:rPr>
                <w:rFonts w:asciiTheme="minorHAnsi" w:hAnsiTheme="minorHAnsi" w:cstheme="minorHAnsi"/>
                <w:color w:val="000000" w:themeColor="text1"/>
                <w:kern w:val="24"/>
              </w:rPr>
              <w:t>2.43</w:t>
            </w:r>
          </w:p>
        </w:tc>
        <w:tc>
          <w:tcPr>
            <w:tcW w:w="1802" w:type="dxa"/>
            <w:vAlign w:val="center"/>
          </w:tcPr>
          <w:p w14:paraId="35F02235" w14:textId="3F04F2EB" w:rsidR="005B4ABB" w:rsidRPr="00B43D6A" w:rsidRDefault="005B4ABB" w:rsidP="005B4ABB">
            <w:pPr>
              <w:pStyle w:val="NormalWeb"/>
              <w:spacing w:before="0" w:beforeAutospacing="0" w:after="0" w:afterAutospacing="0" w:line="276" w:lineRule="auto"/>
              <w:jc w:val="center"/>
              <w:textAlignment w:val="bottom"/>
              <w:rPr>
                <w:rFonts w:asciiTheme="minorHAnsi" w:hAnsiTheme="minorHAnsi" w:cstheme="minorHAnsi"/>
                <w:color w:val="000000" w:themeColor="text1"/>
                <w:kern w:val="24"/>
              </w:rPr>
            </w:pPr>
            <w:r w:rsidRPr="00B43D6A">
              <w:rPr>
                <w:rFonts w:asciiTheme="minorHAnsi" w:hAnsiTheme="minorHAnsi" w:cstheme="minorHAnsi"/>
                <w:color w:val="000000" w:themeColor="text1"/>
                <w:kern w:val="24"/>
              </w:rPr>
              <w:t>11</w:t>
            </w:r>
          </w:p>
        </w:tc>
        <w:tc>
          <w:tcPr>
            <w:tcW w:w="395" w:type="dxa"/>
          </w:tcPr>
          <w:p w14:paraId="7C3FD018" w14:textId="30FEB19A" w:rsidR="005B4ABB" w:rsidRPr="00B43D6A" w:rsidRDefault="005B4ABB" w:rsidP="005B4ABB">
            <w:pPr>
              <w:pStyle w:val="NormalWeb"/>
              <w:spacing w:before="0" w:beforeAutospacing="0" w:after="0" w:afterAutospacing="0" w:line="276" w:lineRule="auto"/>
              <w:jc w:val="center"/>
              <w:textAlignment w:val="bottom"/>
              <w:rPr>
                <w:rFonts w:asciiTheme="minorHAnsi" w:hAnsiTheme="minorHAnsi" w:cstheme="minorHAnsi"/>
                <w:color w:val="000000" w:themeColor="text1"/>
                <w:kern w:val="24"/>
              </w:rPr>
            </w:pPr>
          </w:p>
        </w:tc>
      </w:tr>
      <w:tr w:rsidR="005B4ABB" w:rsidRPr="00B43D6A" w14:paraId="228CF8CB" w14:textId="371F2F11" w:rsidTr="005B4ABB">
        <w:trPr>
          <w:trHeight w:val="321"/>
        </w:trPr>
        <w:tc>
          <w:tcPr>
            <w:tcW w:w="2376" w:type="dxa"/>
          </w:tcPr>
          <w:p w14:paraId="23E7C038" w14:textId="74E08E8B" w:rsidR="005B4ABB" w:rsidRPr="00B43D6A" w:rsidRDefault="005B4ABB" w:rsidP="005B4ABB">
            <w:pPr>
              <w:pStyle w:val="NormalWeb"/>
              <w:spacing w:before="0" w:beforeAutospacing="0" w:after="0" w:afterAutospacing="0" w:line="276" w:lineRule="auto"/>
              <w:jc w:val="center"/>
              <w:textAlignment w:val="bottom"/>
              <w:rPr>
                <w:rFonts w:asciiTheme="minorHAnsi" w:hAnsiTheme="minorHAnsi" w:cstheme="minorHAnsi"/>
                <w:color w:val="000000" w:themeColor="text1"/>
                <w:kern w:val="24"/>
              </w:rPr>
            </w:pPr>
            <w:r w:rsidRPr="00B43D6A">
              <w:rPr>
                <w:rFonts w:asciiTheme="minorHAnsi" w:hAnsiTheme="minorHAnsi" w:cstheme="minorHAnsi"/>
                <w:color w:val="000000" w:themeColor="text1"/>
                <w:kern w:val="24"/>
                <w:lang w:val="en-GB"/>
              </w:rPr>
              <w:t>Arerti</w:t>
            </w:r>
          </w:p>
        </w:tc>
        <w:tc>
          <w:tcPr>
            <w:tcW w:w="1930" w:type="dxa"/>
            <w:vAlign w:val="bottom"/>
          </w:tcPr>
          <w:p w14:paraId="69B040C5" w14:textId="5B169F57" w:rsidR="005B4ABB" w:rsidRPr="00B43D6A" w:rsidRDefault="00242975" w:rsidP="005B4ABB">
            <w:pPr>
              <w:pStyle w:val="NormalWeb"/>
              <w:spacing w:before="0" w:beforeAutospacing="0" w:after="0" w:afterAutospacing="0" w:line="276" w:lineRule="auto"/>
              <w:jc w:val="center"/>
              <w:textAlignment w:val="bottom"/>
              <w:rPr>
                <w:rFonts w:asciiTheme="minorHAnsi" w:hAnsiTheme="minorHAnsi" w:cstheme="minorHAnsi"/>
              </w:rPr>
            </w:pPr>
            <w:r w:rsidRPr="00B43D6A">
              <w:rPr>
                <w:rFonts w:asciiTheme="minorHAnsi" w:hAnsiTheme="minorHAnsi" w:cstheme="minorHAnsi"/>
                <w:color w:val="000000" w:themeColor="text1"/>
                <w:kern w:val="24"/>
              </w:rPr>
              <w:t>G</w:t>
            </w:r>
            <w:r w:rsidR="005B4ABB" w:rsidRPr="00B43D6A">
              <w:rPr>
                <w:rFonts w:asciiTheme="minorHAnsi" w:hAnsiTheme="minorHAnsi" w:cstheme="minorHAnsi"/>
                <w:color w:val="000000" w:themeColor="text1"/>
                <w:kern w:val="24"/>
              </w:rPr>
              <w:t>10</w:t>
            </w:r>
          </w:p>
        </w:tc>
        <w:tc>
          <w:tcPr>
            <w:tcW w:w="1177" w:type="dxa"/>
            <w:vAlign w:val="bottom"/>
          </w:tcPr>
          <w:p w14:paraId="29B1BC2E" w14:textId="77777777" w:rsidR="005B4ABB" w:rsidRPr="00B43D6A" w:rsidRDefault="005B4ABB" w:rsidP="005B4ABB">
            <w:pPr>
              <w:pStyle w:val="NormalWeb"/>
              <w:spacing w:before="0" w:beforeAutospacing="0" w:after="0" w:afterAutospacing="0" w:line="276" w:lineRule="auto"/>
              <w:jc w:val="center"/>
              <w:textAlignment w:val="bottom"/>
              <w:rPr>
                <w:rFonts w:asciiTheme="minorHAnsi" w:hAnsiTheme="minorHAnsi" w:cstheme="minorHAnsi"/>
              </w:rPr>
            </w:pPr>
            <w:r w:rsidRPr="00B43D6A">
              <w:rPr>
                <w:rFonts w:asciiTheme="minorHAnsi" w:hAnsiTheme="minorHAnsi" w:cstheme="minorHAnsi"/>
                <w:color w:val="000000" w:themeColor="text1"/>
                <w:kern w:val="24"/>
              </w:rPr>
              <w:t>3.87</w:t>
            </w:r>
          </w:p>
        </w:tc>
        <w:tc>
          <w:tcPr>
            <w:tcW w:w="1802" w:type="dxa"/>
            <w:vAlign w:val="center"/>
          </w:tcPr>
          <w:p w14:paraId="09986D8E" w14:textId="596A2880" w:rsidR="005B4ABB" w:rsidRPr="00B43D6A" w:rsidRDefault="005B4ABB" w:rsidP="005B4ABB">
            <w:pPr>
              <w:pStyle w:val="NormalWeb"/>
              <w:spacing w:before="0" w:beforeAutospacing="0" w:after="0" w:afterAutospacing="0" w:line="276" w:lineRule="auto"/>
              <w:jc w:val="center"/>
              <w:textAlignment w:val="bottom"/>
              <w:rPr>
                <w:rFonts w:asciiTheme="minorHAnsi" w:hAnsiTheme="minorHAnsi" w:cstheme="minorHAnsi"/>
                <w:color w:val="000000" w:themeColor="text1"/>
                <w:kern w:val="24"/>
              </w:rPr>
            </w:pPr>
            <w:r w:rsidRPr="00B43D6A">
              <w:rPr>
                <w:rFonts w:asciiTheme="minorHAnsi" w:hAnsiTheme="minorHAnsi" w:cstheme="minorHAnsi"/>
                <w:color w:val="000000" w:themeColor="text1"/>
                <w:kern w:val="24"/>
              </w:rPr>
              <w:t>12</w:t>
            </w:r>
          </w:p>
        </w:tc>
        <w:tc>
          <w:tcPr>
            <w:tcW w:w="395" w:type="dxa"/>
          </w:tcPr>
          <w:p w14:paraId="425D6CE0" w14:textId="585D2D1C" w:rsidR="005B4ABB" w:rsidRPr="00B43D6A" w:rsidRDefault="005B4ABB" w:rsidP="005B4ABB">
            <w:pPr>
              <w:pStyle w:val="NormalWeb"/>
              <w:spacing w:before="0" w:beforeAutospacing="0" w:after="0" w:afterAutospacing="0" w:line="276" w:lineRule="auto"/>
              <w:jc w:val="center"/>
              <w:textAlignment w:val="bottom"/>
              <w:rPr>
                <w:rFonts w:asciiTheme="minorHAnsi" w:hAnsiTheme="minorHAnsi" w:cstheme="minorHAnsi"/>
                <w:color w:val="000000" w:themeColor="text1"/>
                <w:kern w:val="24"/>
              </w:rPr>
            </w:pPr>
          </w:p>
        </w:tc>
      </w:tr>
      <w:tr w:rsidR="005B4ABB" w:rsidRPr="00B43D6A" w14:paraId="41F1445C" w14:textId="1526B514" w:rsidTr="005B4ABB">
        <w:trPr>
          <w:trHeight w:val="321"/>
        </w:trPr>
        <w:tc>
          <w:tcPr>
            <w:tcW w:w="2376" w:type="dxa"/>
            <w:tcBorders>
              <w:bottom w:val="single" w:sz="4" w:space="0" w:color="auto"/>
            </w:tcBorders>
          </w:tcPr>
          <w:p w14:paraId="1EF22E13" w14:textId="0D8A7334" w:rsidR="005B4ABB" w:rsidRPr="00B43D6A" w:rsidRDefault="005B4ABB" w:rsidP="005B4ABB">
            <w:pPr>
              <w:pStyle w:val="NormalWeb"/>
              <w:spacing w:before="0" w:beforeAutospacing="0" w:after="0" w:afterAutospacing="0" w:line="276" w:lineRule="auto"/>
              <w:jc w:val="center"/>
              <w:textAlignment w:val="bottom"/>
              <w:rPr>
                <w:rFonts w:asciiTheme="minorHAnsi" w:hAnsiTheme="minorHAnsi" w:cstheme="minorHAnsi"/>
                <w:color w:val="000000" w:themeColor="text1"/>
                <w:kern w:val="24"/>
              </w:rPr>
            </w:pPr>
            <w:r w:rsidRPr="00B43D6A">
              <w:rPr>
                <w:rFonts w:asciiTheme="minorHAnsi" w:hAnsiTheme="minorHAnsi" w:cstheme="minorHAnsi"/>
                <w:color w:val="000000" w:themeColor="text1"/>
                <w:kern w:val="24"/>
                <w:lang w:val="en-GB"/>
              </w:rPr>
              <w:t>Flip-93-93c</w:t>
            </w:r>
          </w:p>
        </w:tc>
        <w:tc>
          <w:tcPr>
            <w:tcW w:w="1930" w:type="dxa"/>
            <w:tcBorders>
              <w:bottom w:val="single" w:sz="4" w:space="0" w:color="auto"/>
            </w:tcBorders>
            <w:vAlign w:val="bottom"/>
          </w:tcPr>
          <w:p w14:paraId="205EE67F" w14:textId="0DEBA3FA" w:rsidR="005B4ABB" w:rsidRPr="00B43D6A" w:rsidRDefault="00242975" w:rsidP="005B4ABB">
            <w:pPr>
              <w:pStyle w:val="NormalWeb"/>
              <w:spacing w:before="0" w:beforeAutospacing="0" w:after="0" w:afterAutospacing="0" w:line="276" w:lineRule="auto"/>
              <w:jc w:val="center"/>
              <w:textAlignment w:val="bottom"/>
              <w:rPr>
                <w:rFonts w:asciiTheme="minorHAnsi" w:hAnsiTheme="minorHAnsi" w:cstheme="minorHAnsi"/>
              </w:rPr>
            </w:pPr>
            <w:r w:rsidRPr="00B43D6A">
              <w:rPr>
                <w:rFonts w:asciiTheme="minorHAnsi" w:hAnsiTheme="minorHAnsi" w:cstheme="minorHAnsi"/>
                <w:color w:val="000000" w:themeColor="text1"/>
                <w:kern w:val="24"/>
              </w:rPr>
              <w:t>G</w:t>
            </w:r>
            <w:r w:rsidR="005B4ABB" w:rsidRPr="00B43D6A">
              <w:rPr>
                <w:rFonts w:asciiTheme="minorHAnsi" w:hAnsiTheme="minorHAnsi" w:cstheme="minorHAnsi"/>
                <w:color w:val="000000" w:themeColor="text1"/>
                <w:kern w:val="24"/>
              </w:rPr>
              <w:t>5</w:t>
            </w:r>
          </w:p>
        </w:tc>
        <w:tc>
          <w:tcPr>
            <w:tcW w:w="1177" w:type="dxa"/>
            <w:tcBorders>
              <w:bottom w:val="single" w:sz="4" w:space="0" w:color="auto"/>
            </w:tcBorders>
            <w:vAlign w:val="bottom"/>
          </w:tcPr>
          <w:p w14:paraId="73BD584C" w14:textId="77777777" w:rsidR="005B4ABB" w:rsidRPr="00B43D6A" w:rsidRDefault="005B4ABB" w:rsidP="005B4ABB">
            <w:pPr>
              <w:pStyle w:val="NormalWeb"/>
              <w:spacing w:before="0" w:beforeAutospacing="0" w:after="0" w:afterAutospacing="0" w:line="276" w:lineRule="auto"/>
              <w:jc w:val="center"/>
              <w:textAlignment w:val="bottom"/>
              <w:rPr>
                <w:rFonts w:asciiTheme="minorHAnsi" w:hAnsiTheme="minorHAnsi" w:cstheme="minorHAnsi"/>
              </w:rPr>
            </w:pPr>
            <w:r w:rsidRPr="00B43D6A">
              <w:rPr>
                <w:rFonts w:asciiTheme="minorHAnsi" w:hAnsiTheme="minorHAnsi" w:cstheme="minorHAnsi"/>
                <w:color w:val="000000" w:themeColor="text1"/>
                <w:kern w:val="24"/>
              </w:rPr>
              <w:t>4.06</w:t>
            </w:r>
          </w:p>
        </w:tc>
        <w:tc>
          <w:tcPr>
            <w:tcW w:w="1802" w:type="dxa"/>
            <w:tcBorders>
              <w:bottom w:val="single" w:sz="4" w:space="0" w:color="auto"/>
            </w:tcBorders>
            <w:vAlign w:val="center"/>
          </w:tcPr>
          <w:p w14:paraId="68A73AC3" w14:textId="0C03A9D5" w:rsidR="005B4ABB" w:rsidRPr="00B43D6A" w:rsidRDefault="005B4ABB" w:rsidP="005B4ABB">
            <w:pPr>
              <w:pStyle w:val="NormalWeb"/>
              <w:spacing w:before="0" w:beforeAutospacing="0" w:after="0" w:afterAutospacing="0" w:line="276" w:lineRule="auto"/>
              <w:jc w:val="center"/>
              <w:textAlignment w:val="bottom"/>
              <w:rPr>
                <w:rFonts w:asciiTheme="minorHAnsi" w:hAnsiTheme="minorHAnsi" w:cstheme="minorHAnsi"/>
                <w:color w:val="000000" w:themeColor="text1"/>
                <w:kern w:val="24"/>
              </w:rPr>
            </w:pPr>
            <w:r w:rsidRPr="00B43D6A">
              <w:rPr>
                <w:rFonts w:asciiTheme="minorHAnsi" w:hAnsiTheme="minorHAnsi" w:cstheme="minorHAnsi"/>
                <w:color w:val="000000" w:themeColor="text1"/>
                <w:kern w:val="24"/>
              </w:rPr>
              <w:t>13</w:t>
            </w:r>
          </w:p>
        </w:tc>
        <w:tc>
          <w:tcPr>
            <w:tcW w:w="395" w:type="dxa"/>
            <w:tcBorders>
              <w:bottom w:val="single" w:sz="4" w:space="0" w:color="auto"/>
            </w:tcBorders>
          </w:tcPr>
          <w:p w14:paraId="08FD82BB" w14:textId="37AFA705" w:rsidR="005B4ABB" w:rsidRPr="00B43D6A" w:rsidRDefault="005B4ABB" w:rsidP="005B4ABB">
            <w:pPr>
              <w:pStyle w:val="NormalWeb"/>
              <w:spacing w:before="0" w:beforeAutospacing="0" w:after="0" w:afterAutospacing="0" w:line="276" w:lineRule="auto"/>
              <w:jc w:val="center"/>
              <w:textAlignment w:val="bottom"/>
              <w:rPr>
                <w:rFonts w:asciiTheme="minorHAnsi" w:hAnsiTheme="minorHAnsi" w:cstheme="minorHAnsi"/>
                <w:color w:val="000000" w:themeColor="text1"/>
                <w:kern w:val="24"/>
              </w:rPr>
            </w:pPr>
          </w:p>
        </w:tc>
      </w:tr>
    </w:tbl>
    <w:p w14:paraId="1155DAE7" w14:textId="43854B70" w:rsidR="000A069E" w:rsidRPr="00B43D6A" w:rsidRDefault="00E468CB" w:rsidP="000F3EB6">
      <w:pPr>
        <w:pStyle w:val="NormalWeb"/>
        <w:spacing w:before="240" w:line="276" w:lineRule="auto"/>
        <w:jc w:val="both"/>
        <w:rPr>
          <w:rFonts w:asciiTheme="minorHAnsi" w:hAnsiTheme="minorHAnsi" w:cstheme="minorHAnsi"/>
        </w:rPr>
      </w:pPr>
      <w:r w:rsidRPr="00B43D6A">
        <w:rPr>
          <w:rFonts w:asciiTheme="minorHAnsi" w:hAnsiTheme="minorHAnsi" w:cstheme="minorHAnsi"/>
          <w:noProof/>
        </w:rPr>
        <w:t xml:space="preserve"> </w:t>
      </w:r>
      <w:r w:rsidR="001D2662" w:rsidRPr="00B43D6A">
        <w:rPr>
          <w:rFonts w:asciiTheme="minorHAnsi" w:hAnsiTheme="minorHAnsi" w:cstheme="minorHAnsi"/>
          <w:noProof/>
        </w:rPr>
        <w:t xml:space="preserve"> </w:t>
      </w:r>
    </w:p>
    <w:p w14:paraId="25BB8E69" w14:textId="47E65A4B" w:rsidR="001D2662" w:rsidRPr="00B43D6A" w:rsidRDefault="001D2662" w:rsidP="000F3EB6">
      <w:pPr>
        <w:pStyle w:val="NormalWeb"/>
        <w:spacing w:line="276" w:lineRule="auto"/>
        <w:rPr>
          <w:rFonts w:asciiTheme="minorHAnsi" w:hAnsiTheme="minorHAnsi" w:cstheme="minorHAnsi"/>
          <w:b/>
        </w:rPr>
      </w:pPr>
    </w:p>
    <w:p w14:paraId="7B6BEAB8" w14:textId="6043AC7D" w:rsidR="005B4ABB" w:rsidRPr="00B43D6A" w:rsidRDefault="005B4ABB" w:rsidP="000F3EB6">
      <w:pPr>
        <w:pStyle w:val="NormalWeb"/>
        <w:spacing w:line="276" w:lineRule="auto"/>
        <w:jc w:val="both"/>
        <w:rPr>
          <w:rFonts w:asciiTheme="minorHAnsi" w:hAnsiTheme="minorHAnsi" w:cstheme="minorHAnsi"/>
          <w:b/>
        </w:rPr>
      </w:pPr>
    </w:p>
    <w:p w14:paraId="297F2F12" w14:textId="16EA5B34" w:rsidR="005B4ABB" w:rsidRPr="00B43D6A" w:rsidRDefault="005B4ABB" w:rsidP="000F3EB6">
      <w:pPr>
        <w:pStyle w:val="NormalWeb"/>
        <w:spacing w:line="276" w:lineRule="auto"/>
        <w:jc w:val="both"/>
        <w:rPr>
          <w:rFonts w:asciiTheme="minorHAnsi" w:hAnsiTheme="minorHAnsi" w:cstheme="minorHAnsi"/>
          <w:b/>
        </w:rPr>
      </w:pPr>
    </w:p>
    <w:p w14:paraId="493DA7BD" w14:textId="3C6E6CE7" w:rsidR="005B4ABB" w:rsidRPr="00B43D6A" w:rsidRDefault="005B4ABB" w:rsidP="000F3EB6">
      <w:pPr>
        <w:pStyle w:val="NormalWeb"/>
        <w:spacing w:line="276" w:lineRule="auto"/>
        <w:jc w:val="both"/>
        <w:rPr>
          <w:rFonts w:asciiTheme="minorHAnsi" w:hAnsiTheme="minorHAnsi" w:cstheme="minorHAnsi"/>
          <w:b/>
        </w:rPr>
      </w:pPr>
    </w:p>
    <w:p w14:paraId="35305116" w14:textId="4EC006F7" w:rsidR="005B4ABB" w:rsidRPr="00B43D6A" w:rsidRDefault="005B4ABB" w:rsidP="000F3EB6">
      <w:pPr>
        <w:pStyle w:val="NormalWeb"/>
        <w:spacing w:line="276" w:lineRule="auto"/>
        <w:jc w:val="both"/>
        <w:rPr>
          <w:rFonts w:asciiTheme="minorHAnsi" w:hAnsiTheme="minorHAnsi" w:cstheme="minorHAnsi"/>
          <w:b/>
        </w:rPr>
      </w:pPr>
    </w:p>
    <w:p w14:paraId="19EA915D" w14:textId="3E06C931" w:rsidR="005B4ABB" w:rsidRPr="00B43D6A" w:rsidRDefault="005B4ABB" w:rsidP="000F3EB6">
      <w:pPr>
        <w:pStyle w:val="NormalWeb"/>
        <w:spacing w:line="276" w:lineRule="auto"/>
        <w:jc w:val="both"/>
        <w:rPr>
          <w:rFonts w:asciiTheme="minorHAnsi" w:hAnsiTheme="minorHAnsi" w:cstheme="minorHAnsi"/>
          <w:b/>
        </w:rPr>
      </w:pPr>
    </w:p>
    <w:p w14:paraId="21725159" w14:textId="66A64730" w:rsidR="00B41924" w:rsidRPr="00B43D6A" w:rsidRDefault="00B41924" w:rsidP="00B41924">
      <w:pPr>
        <w:spacing w:before="100" w:beforeAutospacing="1" w:after="100" w:afterAutospacing="1" w:line="240" w:lineRule="auto"/>
        <w:jc w:val="center"/>
        <w:rPr>
          <w:rFonts w:eastAsia="Times New Roman" w:cstheme="minorHAnsi"/>
          <w:sz w:val="24"/>
          <w:szCs w:val="24"/>
        </w:rPr>
      </w:pPr>
      <w:r w:rsidRPr="00B43D6A">
        <w:rPr>
          <w:rFonts w:eastAsia="Times New Roman" w:cstheme="minorHAnsi"/>
          <w:noProof/>
          <w:sz w:val="24"/>
          <w:szCs w:val="24"/>
        </w:rPr>
        <w:drawing>
          <wp:inline distT="0" distB="0" distL="0" distR="0" wp14:anchorId="2B817BAC" wp14:editId="35FA90C3">
            <wp:extent cx="4165013" cy="4165013"/>
            <wp:effectExtent l="0" t="0" r="6985" b="6985"/>
            <wp:docPr id="2" name="Picture 2" descr="C:\Users\Hp\Desktop\all folder\KCHRVT\FINAL MTS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all folder\KCHRVT\FINAL MTSI.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65013" cy="4165013"/>
                    </a:xfrm>
                    <a:prstGeom prst="rect">
                      <a:avLst/>
                    </a:prstGeom>
                    <a:noFill/>
                    <a:ln>
                      <a:noFill/>
                    </a:ln>
                  </pic:spPr>
                </pic:pic>
              </a:graphicData>
            </a:graphic>
          </wp:inline>
        </w:drawing>
      </w:r>
    </w:p>
    <w:p w14:paraId="1F8D70BA" w14:textId="66F766B8" w:rsidR="005B4ABB" w:rsidRPr="00B43D6A" w:rsidRDefault="005B4ABB" w:rsidP="000F3EB6">
      <w:pPr>
        <w:pStyle w:val="NormalWeb"/>
        <w:spacing w:line="276" w:lineRule="auto"/>
        <w:jc w:val="both"/>
        <w:rPr>
          <w:rFonts w:asciiTheme="minorHAnsi" w:hAnsiTheme="minorHAnsi" w:cstheme="minorHAnsi"/>
          <w:b/>
        </w:rPr>
      </w:pPr>
    </w:p>
    <w:p w14:paraId="42353FB1" w14:textId="37C2BCCB" w:rsidR="005B4ABB" w:rsidRPr="00B43D6A" w:rsidRDefault="005B4ABB" w:rsidP="000F3EB6">
      <w:pPr>
        <w:pStyle w:val="NormalWeb"/>
        <w:spacing w:line="276" w:lineRule="auto"/>
        <w:jc w:val="both"/>
        <w:rPr>
          <w:rFonts w:asciiTheme="minorHAnsi" w:hAnsiTheme="minorHAnsi" w:cstheme="minorHAnsi"/>
          <w:b/>
        </w:rPr>
      </w:pPr>
    </w:p>
    <w:p w14:paraId="3950979A" w14:textId="126BD640" w:rsidR="008963C3" w:rsidRPr="00B43D6A" w:rsidRDefault="00EC5315" w:rsidP="008963C3">
      <w:pPr>
        <w:pStyle w:val="NormalWeb"/>
        <w:spacing w:line="276" w:lineRule="auto"/>
        <w:jc w:val="both"/>
        <w:rPr>
          <w:rFonts w:asciiTheme="minorHAnsi" w:hAnsiTheme="minorHAnsi" w:cstheme="minorHAnsi"/>
          <w:b/>
        </w:rPr>
      </w:pPr>
      <w:r w:rsidRPr="00B43D6A">
        <w:rPr>
          <w:rFonts w:asciiTheme="minorHAnsi" w:hAnsiTheme="minorHAnsi" w:cstheme="minorHAnsi"/>
          <w:b/>
        </w:rPr>
        <w:t>Fig</w:t>
      </w:r>
      <w:r w:rsidR="00E80EE4" w:rsidRPr="00B43D6A">
        <w:rPr>
          <w:rFonts w:asciiTheme="minorHAnsi" w:hAnsiTheme="minorHAnsi" w:cstheme="minorHAnsi"/>
          <w:b/>
        </w:rPr>
        <w:t>ure</w:t>
      </w:r>
      <w:r w:rsidRPr="00B43D6A">
        <w:rPr>
          <w:rFonts w:asciiTheme="minorHAnsi" w:hAnsiTheme="minorHAnsi" w:cstheme="minorHAnsi"/>
          <w:b/>
        </w:rPr>
        <w:t xml:space="preserve"> 6</w:t>
      </w:r>
      <w:r w:rsidR="00CA7351">
        <w:rPr>
          <w:rFonts w:asciiTheme="minorHAnsi" w:hAnsiTheme="minorHAnsi" w:cstheme="minorHAnsi"/>
        </w:rPr>
        <w:t>:</w:t>
      </w:r>
      <w:r w:rsidR="006D417B" w:rsidRPr="00B43D6A">
        <w:rPr>
          <w:rFonts w:asciiTheme="minorHAnsi" w:hAnsiTheme="minorHAnsi" w:cstheme="minorHAnsi"/>
          <w:b/>
        </w:rPr>
        <w:t xml:space="preserve">  </w:t>
      </w:r>
      <w:r w:rsidR="006D417B" w:rsidRPr="00B43D6A">
        <w:rPr>
          <w:rFonts w:asciiTheme="minorHAnsi" w:hAnsiTheme="minorHAnsi" w:cstheme="minorHAnsi"/>
        </w:rPr>
        <w:t>Genotypes selected by multi-trait stability index applied on the traits of days</w:t>
      </w:r>
      <w:r w:rsidR="001D2662" w:rsidRPr="00B43D6A">
        <w:rPr>
          <w:rFonts w:asciiTheme="minorHAnsi" w:hAnsiTheme="minorHAnsi" w:cstheme="minorHAnsi"/>
        </w:rPr>
        <w:t xml:space="preserve"> </w:t>
      </w:r>
      <w:r w:rsidR="006D417B" w:rsidRPr="00B43D6A">
        <w:rPr>
          <w:rFonts w:asciiTheme="minorHAnsi" w:hAnsiTheme="minorHAnsi" w:cstheme="minorHAnsi"/>
        </w:rPr>
        <w:t xml:space="preserve">to flowering (DF), days to maturity (DM), </w:t>
      </w:r>
      <w:r w:rsidR="003423D4" w:rsidRPr="00B43D6A">
        <w:rPr>
          <w:rFonts w:asciiTheme="minorHAnsi" w:hAnsiTheme="minorHAnsi" w:cstheme="minorHAnsi"/>
        </w:rPr>
        <w:t>p</w:t>
      </w:r>
      <w:r w:rsidR="006D417B" w:rsidRPr="00B43D6A">
        <w:rPr>
          <w:rFonts w:asciiTheme="minorHAnsi" w:hAnsiTheme="minorHAnsi" w:cstheme="minorHAnsi"/>
        </w:rPr>
        <w:t xml:space="preserve">lant height (PH), </w:t>
      </w:r>
      <w:r w:rsidR="003423D4" w:rsidRPr="00B43D6A">
        <w:rPr>
          <w:rFonts w:asciiTheme="minorHAnsi" w:hAnsiTheme="minorHAnsi" w:cstheme="minorHAnsi"/>
        </w:rPr>
        <w:t>p</w:t>
      </w:r>
      <w:r w:rsidR="006D417B" w:rsidRPr="00B43D6A">
        <w:rPr>
          <w:rFonts w:asciiTheme="minorHAnsi" w:hAnsiTheme="minorHAnsi" w:cstheme="minorHAnsi"/>
        </w:rPr>
        <w:t>od per plant (PPP),</w:t>
      </w:r>
      <w:r w:rsidR="00AC31AD" w:rsidRPr="00B43D6A">
        <w:rPr>
          <w:rFonts w:asciiTheme="minorHAnsi" w:hAnsiTheme="minorHAnsi" w:cstheme="minorHAnsi"/>
        </w:rPr>
        <w:t xml:space="preserve"> </w:t>
      </w:r>
      <w:r w:rsidR="00B31495" w:rsidRPr="00B43D6A">
        <w:rPr>
          <w:rFonts w:asciiTheme="minorHAnsi" w:hAnsiTheme="minorHAnsi" w:cstheme="minorHAnsi"/>
        </w:rPr>
        <w:t>s</w:t>
      </w:r>
      <w:r w:rsidR="006D417B" w:rsidRPr="00B43D6A">
        <w:rPr>
          <w:rFonts w:asciiTheme="minorHAnsi" w:hAnsiTheme="minorHAnsi" w:cstheme="minorHAnsi"/>
        </w:rPr>
        <w:t xml:space="preserve">eed per pod (SPP), </w:t>
      </w:r>
      <w:r w:rsidR="003423D4" w:rsidRPr="00B43D6A">
        <w:rPr>
          <w:rFonts w:asciiTheme="minorHAnsi" w:hAnsiTheme="minorHAnsi" w:cstheme="minorHAnsi"/>
        </w:rPr>
        <w:t>h</w:t>
      </w:r>
      <w:r w:rsidR="006D417B" w:rsidRPr="00B43D6A">
        <w:rPr>
          <w:rFonts w:asciiTheme="minorHAnsi" w:hAnsiTheme="minorHAnsi" w:cstheme="minorHAnsi"/>
        </w:rPr>
        <w:t xml:space="preserve">undred seed weight (HSW), </w:t>
      </w:r>
      <w:r w:rsidR="003423D4" w:rsidRPr="00B43D6A">
        <w:rPr>
          <w:rFonts w:asciiTheme="minorHAnsi" w:hAnsiTheme="minorHAnsi" w:cstheme="minorHAnsi"/>
        </w:rPr>
        <w:t>p</w:t>
      </w:r>
      <w:r w:rsidR="006D417B" w:rsidRPr="00B43D6A">
        <w:rPr>
          <w:rFonts w:asciiTheme="minorHAnsi" w:hAnsiTheme="minorHAnsi" w:cstheme="minorHAnsi"/>
        </w:rPr>
        <w:t>rimary</w:t>
      </w:r>
      <w:r w:rsidR="00B31495" w:rsidRPr="00B43D6A">
        <w:rPr>
          <w:rFonts w:asciiTheme="minorHAnsi" w:hAnsiTheme="minorHAnsi" w:cstheme="minorHAnsi"/>
        </w:rPr>
        <w:t xml:space="preserve"> branch</w:t>
      </w:r>
      <w:r w:rsidR="006D417B" w:rsidRPr="00B43D6A">
        <w:rPr>
          <w:rFonts w:asciiTheme="minorHAnsi" w:hAnsiTheme="minorHAnsi" w:cstheme="minorHAnsi"/>
        </w:rPr>
        <w:t xml:space="preserve"> (PB), </w:t>
      </w:r>
      <w:r w:rsidR="000E4AD0" w:rsidRPr="00B43D6A">
        <w:rPr>
          <w:rFonts w:asciiTheme="minorHAnsi" w:hAnsiTheme="minorHAnsi" w:cstheme="minorHAnsi"/>
        </w:rPr>
        <w:t xml:space="preserve">and </w:t>
      </w:r>
      <w:r w:rsidR="003423D4" w:rsidRPr="00B43D6A">
        <w:rPr>
          <w:rFonts w:asciiTheme="minorHAnsi" w:hAnsiTheme="minorHAnsi" w:cstheme="minorHAnsi"/>
        </w:rPr>
        <w:t>g</w:t>
      </w:r>
      <w:r w:rsidR="006D417B" w:rsidRPr="00B43D6A">
        <w:rPr>
          <w:rFonts w:asciiTheme="minorHAnsi" w:hAnsiTheme="minorHAnsi" w:cstheme="minorHAnsi"/>
        </w:rPr>
        <w:t>rain yield (GY).</w:t>
      </w:r>
    </w:p>
    <w:p w14:paraId="39DA161A" w14:textId="352EFBCC" w:rsidR="00691C2E" w:rsidRPr="00B43D6A" w:rsidRDefault="007E3EB6" w:rsidP="008963C3">
      <w:pPr>
        <w:pStyle w:val="NormalWeb"/>
        <w:spacing w:line="276" w:lineRule="auto"/>
        <w:jc w:val="both"/>
        <w:rPr>
          <w:rFonts w:asciiTheme="minorHAnsi" w:hAnsiTheme="minorHAnsi" w:cstheme="minorHAnsi"/>
          <w:b/>
        </w:rPr>
      </w:pPr>
      <w:r>
        <w:rPr>
          <w:rFonts w:asciiTheme="minorHAnsi" w:hAnsiTheme="minorHAnsi" w:cstheme="minorHAnsi"/>
          <w:b/>
        </w:rPr>
        <w:t>CONCLUSION AND R</w:t>
      </w:r>
      <w:r w:rsidRPr="00B43D6A">
        <w:rPr>
          <w:rFonts w:asciiTheme="minorHAnsi" w:hAnsiTheme="minorHAnsi" w:cstheme="minorHAnsi"/>
          <w:b/>
        </w:rPr>
        <w:t xml:space="preserve">ECOMMENDATION </w:t>
      </w:r>
    </w:p>
    <w:p w14:paraId="7E8EC260" w14:textId="56B8F729" w:rsidR="00B65F9F" w:rsidRPr="00B43D6A" w:rsidRDefault="00115ECB" w:rsidP="000F3EB6">
      <w:pPr>
        <w:spacing w:line="276" w:lineRule="auto"/>
        <w:jc w:val="both"/>
        <w:rPr>
          <w:rFonts w:cstheme="minorHAnsi"/>
          <w:sz w:val="24"/>
          <w:szCs w:val="24"/>
        </w:rPr>
      </w:pPr>
      <w:r w:rsidRPr="00B43D6A">
        <w:rPr>
          <w:rFonts w:cstheme="minorHAnsi"/>
          <w:sz w:val="24"/>
          <w:szCs w:val="24"/>
        </w:rPr>
        <w:t xml:space="preserve">The combined analysis of variance indicated significant differences among the tested genotypes and the genotype-by-environment interaction for most measured parameters, including grain yield and hundred seed weight. The GGE-biplot analysis for grain yield stability also demonstrated substantial variation among the genotypes in terms of their yield stability across the testing </w:t>
      </w:r>
      <w:r w:rsidR="000E4AD0" w:rsidRPr="00B43D6A">
        <w:rPr>
          <w:rFonts w:cstheme="minorHAnsi"/>
          <w:sz w:val="24"/>
          <w:szCs w:val="24"/>
        </w:rPr>
        <w:t>e</w:t>
      </w:r>
      <w:r w:rsidRPr="00B43D6A">
        <w:rPr>
          <w:rFonts w:cstheme="minorHAnsi"/>
          <w:sz w:val="24"/>
          <w:szCs w:val="24"/>
        </w:rPr>
        <w:t xml:space="preserve">nvironments. Additionally, the tested genotypes showed considerable variation in their responses to various chickpea diseases and their environmental adaptability over the years. The MTSI analysis across all measured traits and testing environments further confirmed the wide variation among the genotypes. </w:t>
      </w:r>
      <w:r w:rsidR="00E85B49" w:rsidRPr="00B43D6A">
        <w:rPr>
          <w:rFonts w:cstheme="minorHAnsi"/>
          <w:sz w:val="24"/>
          <w:szCs w:val="24"/>
        </w:rPr>
        <w:t>DZ-2012-CK-0291 (G-12) b</w:t>
      </w:r>
      <w:r w:rsidRPr="00B43D6A">
        <w:rPr>
          <w:rFonts w:cstheme="minorHAnsi"/>
          <w:sz w:val="24"/>
          <w:szCs w:val="24"/>
        </w:rPr>
        <w:t xml:space="preserve">ased on their mean grain yield, </w:t>
      </w:r>
      <w:r w:rsidR="00E85B49" w:rsidRPr="00B43D6A">
        <w:rPr>
          <w:rFonts w:cstheme="minorHAnsi"/>
          <w:sz w:val="24"/>
          <w:szCs w:val="24"/>
        </w:rPr>
        <w:t>DZ-2012-CK-0025 (G-7) large seed size</w:t>
      </w:r>
      <w:r w:rsidRPr="00B43D6A">
        <w:rPr>
          <w:rFonts w:cstheme="minorHAnsi"/>
          <w:sz w:val="24"/>
          <w:szCs w:val="24"/>
        </w:rPr>
        <w:t>, and</w:t>
      </w:r>
      <w:r w:rsidR="00E85B49" w:rsidRPr="00B43D6A">
        <w:rPr>
          <w:rFonts w:cstheme="minorHAnsi"/>
          <w:sz w:val="24"/>
          <w:szCs w:val="24"/>
        </w:rPr>
        <w:t xml:space="preserve"> DZ-2012-CK-0306 (G-13) better reaction for disease and specific adaptability,</w:t>
      </w:r>
      <w:r w:rsidRPr="00B43D6A">
        <w:rPr>
          <w:rFonts w:cstheme="minorHAnsi"/>
          <w:sz w:val="24"/>
          <w:szCs w:val="24"/>
        </w:rPr>
        <w:t xml:space="preserve"> </w:t>
      </w:r>
      <w:r w:rsidR="00E85B49" w:rsidRPr="00B43D6A">
        <w:rPr>
          <w:rFonts w:cstheme="minorHAnsi"/>
          <w:sz w:val="24"/>
          <w:szCs w:val="24"/>
        </w:rPr>
        <w:t>were</w:t>
      </w:r>
      <w:r w:rsidR="00CF6277" w:rsidRPr="00B43D6A">
        <w:rPr>
          <w:rFonts w:cstheme="minorHAnsi"/>
          <w:sz w:val="24"/>
          <w:szCs w:val="24"/>
        </w:rPr>
        <w:t xml:space="preserve"> </w:t>
      </w:r>
      <w:r w:rsidR="00D50F93" w:rsidRPr="00B43D6A">
        <w:rPr>
          <w:rFonts w:cstheme="minorHAnsi"/>
          <w:sz w:val="24"/>
          <w:szCs w:val="24"/>
        </w:rPr>
        <w:t>selected, and</w:t>
      </w:r>
      <w:r w:rsidRPr="00B43D6A">
        <w:rPr>
          <w:rFonts w:cstheme="minorHAnsi"/>
          <w:sz w:val="24"/>
          <w:szCs w:val="24"/>
        </w:rPr>
        <w:t xml:space="preserve"> recommended for variety verification</w:t>
      </w:r>
      <w:r w:rsidR="00D50F93" w:rsidRPr="00B43D6A">
        <w:rPr>
          <w:rFonts w:cstheme="minorHAnsi"/>
          <w:sz w:val="24"/>
          <w:szCs w:val="24"/>
        </w:rPr>
        <w:t xml:space="preserve"> trial</w:t>
      </w:r>
      <w:r w:rsidRPr="00B43D6A">
        <w:rPr>
          <w:rFonts w:cstheme="minorHAnsi"/>
          <w:sz w:val="24"/>
          <w:szCs w:val="24"/>
        </w:rPr>
        <w:t>. The National Variety Release Committee (NVRC) evaluated these genotypes alongside the standard check for grain yield, yield-related traits, disease resistance, and farmer preference. Of these, DZ-201</w:t>
      </w:r>
      <w:r w:rsidR="00D50F93" w:rsidRPr="00B43D6A">
        <w:rPr>
          <w:rFonts w:cstheme="minorHAnsi"/>
          <w:sz w:val="24"/>
          <w:szCs w:val="24"/>
        </w:rPr>
        <w:t xml:space="preserve">2-CK-0291 (G-12) </w:t>
      </w:r>
      <w:r w:rsidR="007F1970" w:rsidRPr="00B43D6A">
        <w:rPr>
          <w:rFonts w:cstheme="minorHAnsi"/>
          <w:sz w:val="24"/>
          <w:szCs w:val="24"/>
        </w:rPr>
        <w:t xml:space="preserve">officially </w:t>
      </w:r>
      <w:r w:rsidRPr="00B43D6A">
        <w:rPr>
          <w:rFonts w:cstheme="minorHAnsi"/>
          <w:sz w:val="24"/>
          <w:szCs w:val="24"/>
        </w:rPr>
        <w:t xml:space="preserve">approved for full release under the local name TANA, intended for major chickpea-producing areas in the Amhara region, which are </w:t>
      </w:r>
      <w:r w:rsidR="00C821AF" w:rsidRPr="00B43D6A">
        <w:rPr>
          <w:rFonts w:cstheme="minorHAnsi"/>
          <w:sz w:val="24"/>
          <w:szCs w:val="24"/>
        </w:rPr>
        <w:t>Takusa</w:t>
      </w:r>
      <w:r w:rsidR="000F3577" w:rsidRPr="00B43D6A">
        <w:rPr>
          <w:rFonts w:cstheme="minorHAnsi"/>
          <w:sz w:val="24"/>
          <w:szCs w:val="24"/>
        </w:rPr>
        <w:t>, Dembia</w:t>
      </w:r>
      <w:r w:rsidRPr="00B43D6A">
        <w:rPr>
          <w:rFonts w:cstheme="minorHAnsi"/>
          <w:sz w:val="24"/>
          <w:szCs w:val="24"/>
        </w:rPr>
        <w:t xml:space="preserve">, Gondar-Zuria, Dabat, </w:t>
      </w:r>
      <w:r w:rsidR="00C821AF" w:rsidRPr="00B43D6A">
        <w:rPr>
          <w:rFonts w:cstheme="minorHAnsi"/>
          <w:sz w:val="24"/>
          <w:szCs w:val="24"/>
        </w:rPr>
        <w:t>and similar regions in Ethiopia</w:t>
      </w:r>
      <w:r w:rsidRPr="00B43D6A">
        <w:rPr>
          <w:rFonts w:cstheme="minorHAnsi"/>
          <w:sz w:val="24"/>
          <w:szCs w:val="24"/>
        </w:rPr>
        <w:t xml:space="preserve">. The passport data for </w:t>
      </w:r>
      <w:r w:rsidR="00D50F93" w:rsidRPr="00B43D6A">
        <w:rPr>
          <w:rFonts w:cstheme="minorHAnsi"/>
          <w:sz w:val="24"/>
          <w:szCs w:val="24"/>
        </w:rPr>
        <w:t xml:space="preserve">TANA </w:t>
      </w:r>
      <w:proofErr w:type="gramStart"/>
      <w:r w:rsidR="00AC31AD" w:rsidRPr="00B43D6A">
        <w:rPr>
          <w:rFonts w:cstheme="minorHAnsi"/>
          <w:sz w:val="24"/>
          <w:szCs w:val="24"/>
        </w:rPr>
        <w:t xml:space="preserve">is </w:t>
      </w:r>
      <w:r w:rsidR="00350BBC" w:rsidRPr="00B43D6A">
        <w:rPr>
          <w:rFonts w:cstheme="minorHAnsi"/>
          <w:sz w:val="24"/>
          <w:szCs w:val="24"/>
        </w:rPr>
        <w:t>described</w:t>
      </w:r>
      <w:proofErr w:type="gramEnd"/>
      <w:r w:rsidR="00350BBC" w:rsidRPr="00B43D6A">
        <w:rPr>
          <w:rFonts w:cstheme="minorHAnsi"/>
          <w:sz w:val="24"/>
          <w:szCs w:val="24"/>
        </w:rPr>
        <w:t xml:space="preserve"> </w:t>
      </w:r>
      <w:r w:rsidR="00915110" w:rsidRPr="00B43D6A">
        <w:rPr>
          <w:rFonts w:cstheme="minorHAnsi"/>
          <w:sz w:val="24"/>
          <w:szCs w:val="24"/>
        </w:rPr>
        <w:t>(Table 6</w:t>
      </w:r>
      <w:r w:rsidRPr="00B43D6A">
        <w:rPr>
          <w:rFonts w:cstheme="minorHAnsi"/>
          <w:sz w:val="24"/>
          <w:szCs w:val="24"/>
        </w:rPr>
        <w:t>).</w:t>
      </w:r>
    </w:p>
    <w:p w14:paraId="4F473581" w14:textId="314C9F74" w:rsidR="00330737" w:rsidRPr="00B43D6A" w:rsidRDefault="00330737" w:rsidP="000F3EB6">
      <w:pPr>
        <w:spacing w:line="276" w:lineRule="auto"/>
        <w:jc w:val="both"/>
        <w:rPr>
          <w:rFonts w:cstheme="minorHAnsi"/>
          <w:sz w:val="24"/>
          <w:szCs w:val="24"/>
        </w:rPr>
      </w:pPr>
      <w:r w:rsidRPr="00B43D6A">
        <w:rPr>
          <w:rFonts w:cstheme="minorHAnsi"/>
          <w:b/>
          <w:sz w:val="24"/>
          <w:szCs w:val="24"/>
        </w:rPr>
        <w:t>Table:-</w:t>
      </w:r>
      <w:proofErr w:type="gramStart"/>
      <w:r w:rsidRPr="00B43D6A">
        <w:rPr>
          <w:rFonts w:cstheme="minorHAnsi"/>
          <w:b/>
          <w:sz w:val="24"/>
          <w:szCs w:val="24"/>
        </w:rPr>
        <w:t>6</w:t>
      </w:r>
      <w:proofErr w:type="gramEnd"/>
      <w:r w:rsidRPr="00B43D6A">
        <w:rPr>
          <w:rFonts w:cstheme="minorHAnsi"/>
          <w:sz w:val="24"/>
          <w:szCs w:val="24"/>
        </w:rPr>
        <w:t xml:space="preserve">. The passport data of released Kabuli types of chickpea  </w:t>
      </w:r>
    </w:p>
    <w:tbl>
      <w:tblPr>
        <w:tblStyle w:val="TableGrid"/>
        <w:tblW w:w="99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
        <w:gridCol w:w="2159"/>
        <w:gridCol w:w="3405"/>
        <w:gridCol w:w="3844"/>
      </w:tblGrid>
      <w:tr w:rsidR="00AD5890" w:rsidRPr="00B43D6A" w14:paraId="4CE333A1" w14:textId="77777777" w:rsidTr="007F1970">
        <w:trPr>
          <w:jc w:val="center"/>
        </w:trPr>
        <w:tc>
          <w:tcPr>
            <w:tcW w:w="516" w:type="dxa"/>
            <w:tcBorders>
              <w:top w:val="single" w:sz="12" w:space="0" w:color="auto"/>
              <w:bottom w:val="single" w:sz="12" w:space="0" w:color="auto"/>
            </w:tcBorders>
          </w:tcPr>
          <w:p w14:paraId="45C3E266" w14:textId="77777777" w:rsidR="00AD5890" w:rsidRPr="00B43D6A" w:rsidRDefault="00AD5890" w:rsidP="000F3EB6">
            <w:pPr>
              <w:pStyle w:val="ListParagraph"/>
              <w:spacing w:line="276" w:lineRule="auto"/>
              <w:ind w:left="0"/>
              <w:rPr>
                <w:rFonts w:cstheme="minorHAnsi"/>
                <w:sz w:val="24"/>
                <w:szCs w:val="24"/>
              </w:rPr>
            </w:pPr>
            <w:r w:rsidRPr="00B43D6A">
              <w:rPr>
                <w:rFonts w:cstheme="minorHAnsi"/>
                <w:sz w:val="24"/>
                <w:szCs w:val="24"/>
              </w:rPr>
              <w:t>1</w:t>
            </w:r>
            <w:r w:rsidR="006A5C42" w:rsidRPr="00B43D6A">
              <w:rPr>
                <w:rFonts w:cstheme="minorHAnsi"/>
                <w:sz w:val="24"/>
                <w:szCs w:val="24"/>
              </w:rPr>
              <w:t>.</w:t>
            </w:r>
          </w:p>
        </w:tc>
        <w:tc>
          <w:tcPr>
            <w:tcW w:w="2069" w:type="dxa"/>
            <w:tcBorders>
              <w:top w:val="single" w:sz="12" w:space="0" w:color="auto"/>
              <w:bottom w:val="single" w:sz="12" w:space="0" w:color="auto"/>
            </w:tcBorders>
          </w:tcPr>
          <w:p w14:paraId="06D130E9" w14:textId="77777777" w:rsidR="00AD5890" w:rsidRPr="00B43D6A" w:rsidRDefault="00AD5890" w:rsidP="000F3EB6">
            <w:pPr>
              <w:spacing w:line="276" w:lineRule="auto"/>
              <w:rPr>
                <w:rFonts w:cstheme="minorHAnsi"/>
                <w:sz w:val="24"/>
                <w:szCs w:val="24"/>
              </w:rPr>
            </w:pPr>
            <w:r w:rsidRPr="00B43D6A">
              <w:rPr>
                <w:rFonts w:cstheme="minorHAnsi"/>
                <w:sz w:val="24"/>
                <w:szCs w:val="24"/>
              </w:rPr>
              <w:t>Kabuli type</w:t>
            </w:r>
          </w:p>
        </w:tc>
        <w:tc>
          <w:tcPr>
            <w:tcW w:w="3472" w:type="dxa"/>
            <w:tcBorders>
              <w:top w:val="single" w:sz="12" w:space="0" w:color="auto"/>
              <w:bottom w:val="single" w:sz="12" w:space="0" w:color="auto"/>
            </w:tcBorders>
          </w:tcPr>
          <w:p w14:paraId="224E038F" w14:textId="77777777" w:rsidR="00AD5890" w:rsidRPr="00B43D6A" w:rsidRDefault="00AD5890" w:rsidP="000F3EB6">
            <w:pPr>
              <w:pStyle w:val="ListParagraph"/>
              <w:spacing w:line="276" w:lineRule="auto"/>
              <w:ind w:left="0"/>
              <w:rPr>
                <w:rFonts w:cstheme="minorHAnsi"/>
                <w:sz w:val="24"/>
                <w:szCs w:val="24"/>
              </w:rPr>
            </w:pPr>
          </w:p>
        </w:tc>
        <w:tc>
          <w:tcPr>
            <w:tcW w:w="3931" w:type="dxa"/>
            <w:tcBorders>
              <w:top w:val="single" w:sz="12" w:space="0" w:color="auto"/>
              <w:bottom w:val="single" w:sz="12" w:space="0" w:color="auto"/>
            </w:tcBorders>
          </w:tcPr>
          <w:p w14:paraId="25EB3F2C" w14:textId="77777777" w:rsidR="00AD5890" w:rsidRPr="00B43D6A" w:rsidRDefault="00AD5890" w:rsidP="000F3EB6">
            <w:pPr>
              <w:pStyle w:val="ListParagraph"/>
              <w:spacing w:line="276" w:lineRule="auto"/>
              <w:ind w:left="0"/>
              <w:rPr>
                <w:rFonts w:cstheme="minorHAnsi"/>
                <w:sz w:val="24"/>
                <w:szCs w:val="24"/>
              </w:rPr>
            </w:pPr>
          </w:p>
        </w:tc>
      </w:tr>
      <w:tr w:rsidR="00AD5890" w:rsidRPr="00B43D6A" w14:paraId="6F90A8CA" w14:textId="77777777" w:rsidTr="007F1970">
        <w:trPr>
          <w:jc w:val="center"/>
        </w:trPr>
        <w:tc>
          <w:tcPr>
            <w:tcW w:w="516" w:type="dxa"/>
            <w:tcBorders>
              <w:top w:val="single" w:sz="12" w:space="0" w:color="auto"/>
              <w:bottom w:val="single" w:sz="12" w:space="0" w:color="auto"/>
            </w:tcBorders>
          </w:tcPr>
          <w:p w14:paraId="43408D9E" w14:textId="77777777" w:rsidR="00AD5890" w:rsidRPr="00B43D6A" w:rsidRDefault="00AD5890" w:rsidP="000F3EB6">
            <w:pPr>
              <w:pStyle w:val="ListParagraph"/>
              <w:spacing w:line="276" w:lineRule="auto"/>
              <w:ind w:left="0"/>
              <w:rPr>
                <w:rFonts w:cstheme="minorHAnsi"/>
                <w:sz w:val="24"/>
                <w:szCs w:val="24"/>
              </w:rPr>
            </w:pPr>
            <w:r w:rsidRPr="00B43D6A">
              <w:rPr>
                <w:rFonts w:cstheme="minorHAnsi"/>
                <w:sz w:val="24"/>
                <w:szCs w:val="24"/>
              </w:rPr>
              <w:t>1.1</w:t>
            </w:r>
            <w:r w:rsidR="006A5C42" w:rsidRPr="00B43D6A">
              <w:rPr>
                <w:rFonts w:cstheme="minorHAnsi"/>
                <w:sz w:val="24"/>
                <w:szCs w:val="24"/>
              </w:rPr>
              <w:t>.</w:t>
            </w:r>
          </w:p>
        </w:tc>
        <w:tc>
          <w:tcPr>
            <w:tcW w:w="2069" w:type="dxa"/>
            <w:tcBorders>
              <w:top w:val="single" w:sz="12" w:space="0" w:color="auto"/>
              <w:bottom w:val="single" w:sz="12" w:space="0" w:color="auto"/>
            </w:tcBorders>
          </w:tcPr>
          <w:p w14:paraId="1E85AFFB" w14:textId="77777777" w:rsidR="00AD5890" w:rsidRPr="00B43D6A" w:rsidRDefault="00AD5890" w:rsidP="000F3EB6">
            <w:pPr>
              <w:spacing w:line="276" w:lineRule="auto"/>
              <w:rPr>
                <w:rFonts w:cstheme="minorHAnsi"/>
                <w:sz w:val="24"/>
                <w:szCs w:val="24"/>
              </w:rPr>
            </w:pPr>
            <w:r w:rsidRPr="00B43D6A">
              <w:rPr>
                <w:rFonts w:cstheme="minorHAnsi"/>
                <w:sz w:val="24"/>
                <w:szCs w:val="24"/>
              </w:rPr>
              <w:t>New variety</w:t>
            </w:r>
          </w:p>
        </w:tc>
        <w:tc>
          <w:tcPr>
            <w:tcW w:w="3472" w:type="dxa"/>
            <w:tcBorders>
              <w:top w:val="single" w:sz="12" w:space="0" w:color="auto"/>
              <w:bottom w:val="single" w:sz="12" w:space="0" w:color="auto"/>
            </w:tcBorders>
          </w:tcPr>
          <w:p w14:paraId="09BCF1E6" w14:textId="77777777" w:rsidR="00AD5890" w:rsidRPr="00B43D6A" w:rsidRDefault="00AD5890" w:rsidP="000F3EB6">
            <w:pPr>
              <w:pStyle w:val="ListParagraph"/>
              <w:spacing w:line="276" w:lineRule="auto"/>
              <w:ind w:left="0"/>
              <w:rPr>
                <w:rFonts w:cstheme="minorHAnsi"/>
                <w:sz w:val="24"/>
                <w:szCs w:val="24"/>
              </w:rPr>
            </w:pPr>
          </w:p>
        </w:tc>
        <w:tc>
          <w:tcPr>
            <w:tcW w:w="3931" w:type="dxa"/>
            <w:tcBorders>
              <w:top w:val="single" w:sz="12" w:space="0" w:color="auto"/>
              <w:bottom w:val="single" w:sz="12" w:space="0" w:color="auto"/>
            </w:tcBorders>
          </w:tcPr>
          <w:p w14:paraId="3098C37F" w14:textId="77777777" w:rsidR="00AD5890" w:rsidRPr="00B43D6A" w:rsidRDefault="00AD5890" w:rsidP="000F3EB6">
            <w:pPr>
              <w:pStyle w:val="ListParagraph"/>
              <w:spacing w:line="276" w:lineRule="auto"/>
              <w:ind w:left="0"/>
              <w:rPr>
                <w:rFonts w:cstheme="minorHAnsi"/>
                <w:sz w:val="24"/>
                <w:szCs w:val="24"/>
              </w:rPr>
            </w:pPr>
          </w:p>
        </w:tc>
      </w:tr>
      <w:tr w:rsidR="00AD5890" w:rsidRPr="00B43D6A" w14:paraId="126AF924" w14:textId="77777777" w:rsidTr="007F1970">
        <w:trPr>
          <w:jc w:val="center"/>
        </w:trPr>
        <w:tc>
          <w:tcPr>
            <w:tcW w:w="516" w:type="dxa"/>
            <w:tcBorders>
              <w:top w:val="single" w:sz="12" w:space="0" w:color="auto"/>
              <w:bottom w:val="single" w:sz="12" w:space="0" w:color="auto"/>
            </w:tcBorders>
          </w:tcPr>
          <w:p w14:paraId="1BA83C6E" w14:textId="77777777" w:rsidR="00AD5890" w:rsidRPr="00B43D6A" w:rsidRDefault="00AD5890" w:rsidP="000F3EB6">
            <w:pPr>
              <w:pStyle w:val="ListParagraph"/>
              <w:spacing w:line="276" w:lineRule="auto"/>
              <w:ind w:left="0"/>
              <w:rPr>
                <w:rFonts w:cstheme="minorHAnsi"/>
                <w:sz w:val="24"/>
                <w:szCs w:val="24"/>
              </w:rPr>
            </w:pPr>
            <w:r w:rsidRPr="00B43D6A">
              <w:rPr>
                <w:rFonts w:cstheme="minorHAnsi"/>
                <w:sz w:val="24"/>
                <w:szCs w:val="24"/>
              </w:rPr>
              <w:t>1.2</w:t>
            </w:r>
            <w:r w:rsidR="006A5C42" w:rsidRPr="00B43D6A">
              <w:rPr>
                <w:rFonts w:cstheme="minorHAnsi"/>
                <w:sz w:val="24"/>
                <w:szCs w:val="24"/>
              </w:rPr>
              <w:t>.</w:t>
            </w:r>
          </w:p>
        </w:tc>
        <w:tc>
          <w:tcPr>
            <w:tcW w:w="2069" w:type="dxa"/>
            <w:tcBorders>
              <w:top w:val="single" w:sz="12" w:space="0" w:color="auto"/>
              <w:bottom w:val="single" w:sz="12" w:space="0" w:color="auto"/>
            </w:tcBorders>
          </w:tcPr>
          <w:p w14:paraId="202302EF" w14:textId="77777777" w:rsidR="00AD5890" w:rsidRPr="00B43D6A" w:rsidRDefault="00AD5890" w:rsidP="000F3EB6">
            <w:pPr>
              <w:spacing w:line="276" w:lineRule="auto"/>
              <w:rPr>
                <w:rFonts w:cstheme="minorHAnsi"/>
                <w:sz w:val="24"/>
                <w:szCs w:val="24"/>
              </w:rPr>
            </w:pPr>
            <w:r w:rsidRPr="00B43D6A">
              <w:rPr>
                <w:rFonts w:cstheme="minorHAnsi"/>
                <w:sz w:val="24"/>
                <w:szCs w:val="24"/>
              </w:rPr>
              <w:t xml:space="preserve">Variety name </w:t>
            </w:r>
          </w:p>
        </w:tc>
        <w:tc>
          <w:tcPr>
            <w:tcW w:w="3472" w:type="dxa"/>
            <w:tcBorders>
              <w:top w:val="single" w:sz="12" w:space="0" w:color="auto"/>
              <w:bottom w:val="single" w:sz="12" w:space="0" w:color="auto"/>
            </w:tcBorders>
          </w:tcPr>
          <w:p w14:paraId="7A343C6C" w14:textId="77777777" w:rsidR="00AD5890" w:rsidRPr="00B43D6A" w:rsidRDefault="00350BBC" w:rsidP="000F3EB6">
            <w:pPr>
              <w:pStyle w:val="ListParagraph"/>
              <w:spacing w:line="276" w:lineRule="auto"/>
              <w:ind w:left="0"/>
              <w:rPr>
                <w:rFonts w:cstheme="minorHAnsi"/>
                <w:sz w:val="24"/>
                <w:szCs w:val="24"/>
              </w:rPr>
            </w:pPr>
            <w:r w:rsidRPr="00B43D6A">
              <w:rPr>
                <w:rFonts w:cstheme="minorHAnsi"/>
                <w:sz w:val="24"/>
                <w:szCs w:val="24"/>
              </w:rPr>
              <w:t>(</w:t>
            </w:r>
            <w:r w:rsidR="007F1970" w:rsidRPr="00B43D6A">
              <w:rPr>
                <w:rFonts w:cstheme="minorHAnsi"/>
                <w:sz w:val="24"/>
                <w:szCs w:val="24"/>
              </w:rPr>
              <w:t>TANA</w:t>
            </w:r>
            <w:r w:rsidR="00AD5890" w:rsidRPr="00B43D6A">
              <w:rPr>
                <w:rFonts w:cstheme="minorHAnsi"/>
                <w:sz w:val="24"/>
                <w:szCs w:val="24"/>
              </w:rPr>
              <w:t xml:space="preserve">) </w:t>
            </w:r>
            <w:r w:rsidR="00AD5890" w:rsidRPr="00B43D6A">
              <w:rPr>
                <w:rFonts w:ascii="Nyala" w:hAnsi="Nyala" w:cs="Nyala"/>
                <w:b/>
                <w:sz w:val="24"/>
                <w:szCs w:val="24"/>
                <w:lang w:val="am-ET"/>
              </w:rPr>
              <w:t>ጣና</w:t>
            </w:r>
            <w:r w:rsidR="00AD5890" w:rsidRPr="00B43D6A">
              <w:rPr>
                <w:rFonts w:cstheme="minorHAnsi"/>
                <w:sz w:val="24"/>
                <w:szCs w:val="24"/>
              </w:rPr>
              <w:t xml:space="preserve">  DZ-2012-CK-0291</w:t>
            </w:r>
          </w:p>
        </w:tc>
        <w:tc>
          <w:tcPr>
            <w:tcW w:w="3931" w:type="dxa"/>
            <w:tcBorders>
              <w:top w:val="single" w:sz="12" w:space="0" w:color="auto"/>
              <w:bottom w:val="single" w:sz="12" w:space="0" w:color="auto"/>
            </w:tcBorders>
          </w:tcPr>
          <w:p w14:paraId="40FF04E1" w14:textId="77777777" w:rsidR="00AD5890" w:rsidRPr="00B43D6A" w:rsidRDefault="00AD5890" w:rsidP="000F3EB6">
            <w:pPr>
              <w:pStyle w:val="ListParagraph"/>
              <w:spacing w:line="276" w:lineRule="auto"/>
              <w:ind w:left="0"/>
              <w:rPr>
                <w:rFonts w:cstheme="minorHAnsi"/>
                <w:sz w:val="24"/>
                <w:szCs w:val="24"/>
              </w:rPr>
            </w:pPr>
          </w:p>
        </w:tc>
      </w:tr>
      <w:tr w:rsidR="00AD5890" w:rsidRPr="00B43D6A" w14:paraId="6ED16C8C" w14:textId="77777777" w:rsidTr="007F1970">
        <w:trPr>
          <w:jc w:val="center"/>
        </w:trPr>
        <w:tc>
          <w:tcPr>
            <w:tcW w:w="516" w:type="dxa"/>
            <w:tcBorders>
              <w:top w:val="single" w:sz="12" w:space="0" w:color="auto"/>
            </w:tcBorders>
          </w:tcPr>
          <w:p w14:paraId="2CE4A5E8" w14:textId="77777777" w:rsidR="00AD5890" w:rsidRPr="00B43D6A" w:rsidRDefault="00AD5890" w:rsidP="000F3EB6">
            <w:pPr>
              <w:pStyle w:val="ListParagraph"/>
              <w:spacing w:line="276" w:lineRule="auto"/>
              <w:ind w:left="0"/>
              <w:rPr>
                <w:rFonts w:cstheme="minorHAnsi"/>
                <w:sz w:val="24"/>
                <w:szCs w:val="24"/>
              </w:rPr>
            </w:pPr>
          </w:p>
        </w:tc>
        <w:tc>
          <w:tcPr>
            <w:tcW w:w="2069" w:type="dxa"/>
            <w:tcBorders>
              <w:top w:val="single" w:sz="12" w:space="0" w:color="auto"/>
            </w:tcBorders>
          </w:tcPr>
          <w:p w14:paraId="5ABD883A" w14:textId="77777777" w:rsidR="00AD5890" w:rsidRPr="00B43D6A" w:rsidRDefault="00AD5890" w:rsidP="000F3EB6">
            <w:pPr>
              <w:pStyle w:val="ListParagraph"/>
              <w:spacing w:line="276" w:lineRule="auto"/>
              <w:ind w:left="0"/>
              <w:rPr>
                <w:rFonts w:cstheme="minorHAnsi"/>
                <w:sz w:val="24"/>
                <w:szCs w:val="24"/>
              </w:rPr>
            </w:pPr>
          </w:p>
        </w:tc>
        <w:tc>
          <w:tcPr>
            <w:tcW w:w="3472" w:type="dxa"/>
            <w:tcBorders>
              <w:top w:val="single" w:sz="12" w:space="0" w:color="auto"/>
            </w:tcBorders>
          </w:tcPr>
          <w:p w14:paraId="341FF5D5" w14:textId="77777777" w:rsidR="00AD5890" w:rsidRPr="00B43D6A" w:rsidRDefault="00AD5890" w:rsidP="000F3EB6">
            <w:pPr>
              <w:pStyle w:val="ListParagraph"/>
              <w:spacing w:line="276" w:lineRule="auto"/>
              <w:ind w:left="0"/>
              <w:rPr>
                <w:rFonts w:cstheme="minorHAnsi"/>
                <w:sz w:val="24"/>
                <w:szCs w:val="24"/>
              </w:rPr>
            </w:pPr>
            <w:r w:rsidRPr="00B43D6A">
              <w:rPr>
                <w:rFonts w:cstheme="minorHAnsi"/>
                <w:sz w:val="24"/>
                <w:szCs w:val="24"/>
              </w:rPr>
              <w:t>Adaptation</w:t>
            </w:r>
          </w:p>
        </w:tc>
        <w:tc>
          <w:tcPr>
            <w:tcW w:w="3931" w:type="dxa"/>
            <w:tcBorders>
              <w:top w:val="single" w:sz="12" w:space="0" w:color="auto"/>
            </w:tcBorders>
          </w:tcPr>
          <w:p w14:paraId="4926C146" w14:textId="77777777" w:rsidR="00AD5890" w:rsidRPr="00B43D6A" w:rsidRDefault="00AD5890" w:rsidP="000F3EB6">
            <w:pPr>
              <w:pStyle w:val="ListParagraph"/>
              <w:spacing w:line="276" w:lineRule="auto"/>
              <w:ind w:left="0"/>
              <w:jc w:val="both"/>
              <w:rPr>
                <w:rFonts w:cstheme="minorHAnsi"/>
                <w:sz w:val="24"/>
                <w:szCs w:val="24"/>
              </w:rPr>
            </w:pPr>
            <w:r w:rsidRPr="00B43D6A">
              <w:rPr>
                <w:rFonts w:cstheme="minorHAnsi"/>
                <w:sz w:val="24"/>
                <w:szCs w:val="24"/>
              </w:rPr>
              <w:t>Midland and highland chickpea growing areas Gondar (Takusa, Dembia, Gondar Zuria, and Dabat) and similar agro-ecology</w:t>
            </w:r>
          </w:p>
        </w:tc>
      </w:tr>
      <w:tr w:rsidR="00AD5890" w:rsidRPr="00B43D6A" w14:paraId="22FB139E" w14:textId="77777777" w:rsidTr="007F1970">
        <w:trPr>
          <w:jc w:val="center"/>
        </w:trPr>
        <w:tc>
          <w:tcPr>
            <w:tcW w:w="516" w:type="dxa"/>
          </w:tcPr>
          <w:p w14:paraId="733E3A0E" w14:textId="77777777" w:rsidR="00AD5890" w:rsidRPr="00B43D6A" w:rsidRDefault="00AD5890" w:rsidP="000F3EB6">
            <w:pPr>
              <w:pStyle w:val="ListParagraph"/>
              <w:spacing w:line="276" w:lineRule="auto"/>
              <w:ind w:left="0"/>
              <w:rPr>
                <w:rFonts w:cstheme="minorHAnsi"/>
                <w:sz w:val="24"/>
                <w:szCs w:val="24"/>
              </w:rPr>
            </w:pPr>
          </w:p>
        </w:tc>
        <w:tc>
          <w:tcPr>
            <w:tcW w:w="2069" w:type="dxa"/>
          </w:tcPr>
          <w:p w14:paraId="35462D63" w14:textId="77777777" w:rsidR="00AD5890" w:rsidRPr="00B43D6A" w:rsidRDefault="00AD5890" w:rsidP="000F3EB6">
            <w:pPr>
              <w:pStyle w:val="ListParagraph"/>
              <w:spacing w:line="276" w:lineRule="auto"/>
              <w:ind w:left="0"/>
              <w:rPr>
                <w:rFonts w:cstheme="minorHAnsi"/>
                <w:sz w:val="24"/>
                <w:szCs w:val="24"/>
              </w:rPr>
            </w:pPr>
          </w:p>
        </w:tc>
        <w:tc>
          <w:tcPr>
            <w:tcW w:w="3472" w:type="dxa"/>
          </w:tcPr>
          <w:p w14:paraId="60480402" w14:textId="77777777" w:rsidR="00AD5890" w:rsidRPr="00B43D6A" w:rsidRDefault="00AD5890" w:rsidP="000F3EB6">
            <w:pPr>
              <w:spacing w:line="276" w:lineRule="auto"/>
              <w:rPr>
                <w:rFonts w:cstheme="minorHAnsi"/>
                <w:sz w:val="24"/>
                <w:szCs w:val="24"/>
              </w:rPr>
            </w:pPr>
            <w:r w:rsidRPr="00B43D6A">
              <w:rPr>
                <w:rFonts w:cstheme="minorHAnsi"/>
                <w:sz w:val="24"/>
                <w:szCs w:val="24"/>
              </w:rPr>
              <w:t xml:space="preserve">Altitude </w:t>
            </w:r>
          </w:p>
        </w:tc>
        <w:tc>
          <w:tcPr>
            <w:tcW w:w="3931" w:type="dxa"/>
          </w:tcPr>
          <w:p w14:paraId="45CEA0C9" w14:textId="77777777" w:rsidR="00AD5890" w:rsidRPr="00B43D6A" w:rsidRDefault="00AD5890" w:rsidP="000F3EB6">
            <w:pPr>
              <w:spacing w:line="276" w:lineRule="auto"/>
              <w:jc w:val="both"/>
              <w:rPr>
                <w:rFonts w:cstheme="minorHAnsi"/>
                <w:sz w:val="24"/>
                <w:szCs w:val="24"/>
              </w:rPr>
            </w:pPr>
            <w:r w:rsidRPr="00B43D6A">
              <w:rPr>
                <w:rFonts w:cstheme="minorHAnsi"/>
                <w:sz w:val="24"/>
                <w:szCs w:val="24"/>
              </w:rPr>
              <w:t xml:space="preserve">1800-2700 </w:t>
            </w:r>
            <w:proofErr w:type="spellStart"/>
            <w:r w:rsidRPr="00B43D6A">
              <w:rPr>
                <w:rFonts w:cstheme="minorHAnsi"/>
                <w:sz w:val="24"/>
                <w:szCs w:val="24"/>
              </w:rPr>
              <w:t>m.a.s.l</w:t>
            </w:r>
            <w:proofErr w:type="spellEnd"/>
          </w:p>
        </w:tc>
      </w:tr>
      <w:tr w:rsidR="00AD5890" w:rsidRPr="00B43D6A" w14:paraId="1BA53D3A" w14:textId="77777777" w:rsidTr="007F1970">
        <w:trPr>
          <w:jc w:val="center"/>
        </w:trPr>
        <w:tc>
          <w:tcPr>
            <w:tcW w:w="516" w:type="dxa"/>
          </w:tcPr>
          <w:p w14:paraId="152C4AA6" w14:textId="77777777" w:rsidR="00AD5890" w:rsidRPr="00B43D6A" w:rsidRDefault="00AD5890" w:rsidP="000F3EB6">
            <w:pPr>
              <w:pStyle w:val="ListParagraph"/>
              <w:spacing w:line="276" w:lineRule="auto"/>
              <w:ind w:left="0"/>
              <w:rPr>
                <w:rFonts w:cstheme="minorHAnsi"/>
                <w:sz w:val="24"/>
                <w:szCs w:val="24"/>
              </w:rPr>
            </w:pPr>
          </w:p>
        </w:tc>
        <w:tc>
          <w:tcPr>
            <w:tcW w:w="2069" w:type="dxa"/>
          </w:tcPr>
          <w:p w14:paraId="5F388943" w14:textId="77777777" w:rsidR="00AD5890" w:rsidRPr="00B43D6A" w:rsidRDefault="00AD5890" w:rsidP="000F3EB6">
            <w:pPr>
              <w:pStyle w:val="ListParagraph"/>
              <w:spacing w:line="276" w:lineRule="auto"/>
              <w:ind w:left="0"/>
              <w:rPr>
                <w:rFonts w:cstheme="minorHAnsi"/>
                <w:sz w:val="24"/>
                <w:szCs w:val="24"/>
              </w:rPr>
            </w:pPr>
          </w:p>
        </w:tc>
        <w:tc>
          <w:tcPr>
            <w:tcW w:w="3472" w:type="dxa"/>
          </w:tcPr>
          <w:p w14:paraId="16F6A9B5" w14:textId="77777777" w:rsidR="00AD5890" w:rsidRPr="00B43D6A" w:rsidRDefault="00AD5890" w:rsidP="000F3EB6">
            <w:pPr>
              <w:spacing w:line="276" w:lineRule="auto"/>
              <w:rPr>
                <w:rFonts w:cstheme="minorHAnsi"/>
                <w:sz w:val="24"/>
                <w:szCs w:val="24"/>
              </w:rPr>
            </w:pPr>
            <w:r w:rsidRPr="00B43D6A">
              <w:rPr>
                <w:rFonts w:cstheme="minorHAnsi"/>
                <w:sz w:val="24"/>
                <w:szCs w:val="24"/>
              </w:rPr>
              <w:t>Rain Fall</w:t>
            </w:r>
          </w:p>
        </w:tc>
        <w:tc>
          <w:tcPr>
            <w:tcW w:w="3931" w:type="dxa"/>
          </w:tcPr>
          <w:p w14:paraId="0FD93A7B" w14:textId="77777777" w:rsidR="00AD5890" w:rsidRPr="00B43D6A" w:rsidRDefault="00AD5890" w:rsidP="000F3EB6">
            <w:pPr>
              <w:spacing w:line="276" w:lineRule="auto"/>
              <w:rPr>
                <w:rFonts w:cstheme="minorHAnsi"/>
                <w:sz w:val="24"/>
                <w:szCs w:val="24"/>
              </w:rPr>
            </w:pPr>
            <w:r w:rsidRPr="00B43D6A">
              <w:rPr>
                <w:rFonts w:cstheme="minorHAnsi"/>
                <w:sz w:val="24"/>
                <w:szCs w:val="24"/>
              </w:rPr>
              <w:t>800-1200mm</w:t>
            </w:r>
          </w:p>
        </w:tc>
      </w:tr>
      <w:tr w:rsidR="00AD5890" w:rsidRPr="00B43D6A" w14:paraId="5CCEFAA4" w14:textId="77777777" w:rsidTr="007F1970">
        <w:trPr>
          <w:jc w:val="center"/>
        </w:trPr>
        <w:tc>
          <w:tcPr>
            <w:tcW w:w="516" w:type="dxa"/>
          </w:tcPr>
          <w:p w14:paraId="2D2AAAEB" w14:textId="77777777" w:rsidR="00AD5890" w:rsidRPr="00B43D6A" w:rsidRDefault="00AD5890" w:rsidP="000F3EB6">
            <w:pPr>
              <w:pStyle w:val="ListParagraph"/>
              <w:spacing w:line="276" w:lineRule="auto"/>
              <w:ind w:left="0"/>
              <w:rPr>
                <w:rFonts w:cstheme="minorHAnsi"/>
                <w:sz w:val="24"/>
                <w:szCs w:val="24"/>
              </w:rPr>
            </w:pPr>
          </w:p>
        </w:tc>
        <w:tc>
          <w:tcPr>
            <w:tcW w:w="2069" w:type="dxa"/>
          </w:tcPr>
          <w:p w14:paraId="58EBD2D6" w14:textId="77777777" w:rsidR="00AD5890" w:rsidRPr="00B43D6A" w:rsidRDefault="00AD5890" w:rsidP="000F3EB6">
            <w:pPr>
              <w:pStyle w:val="ListParagraph"/>
              <w:spacing w:line="276" w:lineRule="auto"/>
              <w:ind w:left="0"/>
              <w:rPr>
                <w:rFonts w:cstheme="minorHAnsi"/>
                <w:sz w:val="24"/>
                <w:szCs w:val="24"/>
              </w:rPr>
            </w:pPr>
          </w:p>
        </w:tc>
        <w:tc>
          <w:tcPr>
            <w:tcW w:w="3472" w:type="dxa"/>
          </w:tcPr>
          <w:p w14:paraId="6A0430EF" w14:textId="77777777" w:rsidR="00AD5890" w:rsidRPr="00B43D6A" w:rsidRDefault="00AD5890" w:rsidP="000F3EB6">
            <w:pPr>
              <w:spacing w:line="276" w:lineRule="auto"/>
              <w:rPr>
                <w:rFonts w:cstheme="minorHAnsi"/>
                <w:sz w:val="24"/>
                <w:szCs w:val="24"/>
              </w:rPr>
            </w:pPr>
            <w:r w:rsidRPr="00B43D6A">
              <w:rPr>
                <w:rFonts w:cstheme="minorHAnsi"/>
                <w:sz w:val="24"/>
                <w:szCs w:val="24"/>
              </w:rPr>
              <w:t xml:space="preserve">Soil type                </w:t>
            </w:r>
          </w:p>
        </w:tc>
        <w:tc>
          <w:tcPr>
            <w:tcW w:w="3931" w:type="dxa"/>
          </w:tcPr>
          <w:p w14:paraId="3DD62ED2" w14:textId="77777777" w:rsidR="00AD5890" w:rsidRPr="00B43D6A" w:rsidRDefault="00AD5890" w:rsidP="000F3EB6">
            <w:pPr>
              <w:spacing w:line="276" w:lineRule="auto"/>
              <w:rPr>
                <w:rFonts w:cstheme="minorHAnsi"/>
                <w:sz w:val="24"/>
                <w:szCs w:val="24"/>
              </w:rPr>
            </w:pPr>
            <w:proofErr w:type="spellStart"/>
            <w:r w:rsidRPr="00B43D6A">
              <w:rPr>
                <w:rFonts w:cstheme="minorHAnsi"/>
                <w:sz w:val="24"/>
                <w:szCs w:val="24"/>
              </w:rPr>
              <w:t>Vertisol</w:t>
            </w:r>
            <w:proofErr w:type="spellEnd"/>
          </w:p>
        </w:tc>
      </w:tr>
      <w:tr w:rsidR="00AD5890" w:rsidRPr="00B43D6A" w14:paraId="5285AC65" w14:textId="77777777" w:rsidTr="007F1970">
        <w:trPr>
          <w:trHeight w:val="404"/>
          <w:jc w:val="center"/>
        </w:trPr>
        <w:tc>
          <w:tcPr>
            <w:tcW w:w="516" w:type="dxa"/>
          </w:tcPr>
          <w:p w14:paraId="0B7242F1" w14:textId="77777777" w:rsidR="00AD5890" w:rsidRPr="00B43D6A" w:rsidRDefault="00AD5890" w:rsidP="000F3EB6">
            <w:pPr>
              <w:pStyle w:val="ListParagraph"/>
              <w:spacing w:line="276" w:lineRule="auto"/>
              <w:ind w:left="0"/>
              <w:rPr>
                <w:rFonts w:cstheme="minorHAnsi"/>
                <w:sz w:val="24"/>
                <w:szCs w:val="24"/>
              </w:rPr>
            </w:pPr>
          </w:p>
        </w:tc>
        <w:tc>
          <w:tcPr>
            <w:tcW w:w="2069" w:type="dxa"/>
          </w:tcPr>
          <w:p w14:paraId="397ED777" w14:textId="77777777" w:rsidR="00AD5890" w:rsidRPr="00B43D6A" w:rsidRDefault="00AD5890" w:rsidP="000F3EB6">
            <w:pPr>
              <w:pStyle w:val="ListParagraph"/>
              <w:spacing w:line="276" w:lineRule="auto"/>
              <w:ind w:left="0"/>
              <w:rPr>
                <w:rFonts w:cstheme="minorHAnsi"/>
                <w:sz w:val="24"/>
                <w:szCs w:val="24"/>
              </w:rPr>
            </w:pPr>
          </w:p>
        </w:tc>
        <w:tc>
          <w:tcPr>
            <w:tcW w:w="3472" w:type="dxa"/>
          </w:tcPr>
          <w:p w14:paraId="521CC7BF" w14:textId="77777777" w:rsidR="00AD5890" w:rsidRPr="00B43D6A" w:rsidRDefault="00AD5890" w:rsidP="000F3EB6">
            <w:pPr>
              <w:spacing w:after="160" w:line="276" w:lineRule="auto"/>
              <w:rPr>
                <w:rFonts w:cstheme="minorHAnsi"/>
                <w:sz w:val="24"/>
                <w:szCs w:val="24"/>
              </w:rPr>
            </w:pPr>
            <w:r w:rsidRPr="00B43D6A">
              <w:rPr>
                <w:rFonts w:cstheme="minorHAnsi"/>
                <w:sz w:val="24"/>
                <w:szCs w:val="24"/>
              </w:rPr>
              <w:t xml:space="preserve">Seed rate(kg/ha)                 </w:t>
            </w:r>
          </w:p>
        </w:tc>
        <w:tc>
          <w:tcPr>
            <w:tcW w:w="3931" w:type="dxa"/>
          </w:tcPr>
          <w:p w14:paraId="3527CA39" w14:textId="77777777" w:rsidR="00AD5890" w:rsidRPr="00B43D6A" w:rsidRDefault="00AD5890" w:rsidP="000F3EB6">
            <w:pPr>
              <w:spacing w:after="160" w:line="276" w:lineRule="auto"/>
              <w:jc w:val="both"/>
              <w:rPr>
                <w:rFonts w:cstheme="minorHAnsi"/>
                <w:sz w:val="24"/>
                <w:szCs w:val="24"/>
              </w:rPr>
            </w:pPr>
            <w:r w:rsidRPr="00B43D6A">
              <w:rPr>
                <w:rFonts w:cstheme="minorHAnsi"/>
                <w:sz w:val="24"/>
                <w:szCs w:val="24"/>
              </w:rPr>
              <w:t>Range over 100-140 depending on HSW</w:t>
            </w:r>
          </w:p>
        </w:tc>
      </w:tr>
      <w:tr w:rsidR="00AD5890" w:rsidRPr="00B43D6A" w14:paraId="4CC53E23" w14:textId="77777777" w:rsidTr="007F1970">
        <w:trPr>
          <w:jc w:val="center"/>
        </w:trPr>
        <w:tc>
          <w:tcPr>
            <w:tcW w:w="516" w:type="dxa"/>
          </w:tcPr>
          <w:p w14:paraId="6D3387AA" w14:textId="77777777" w:rsidR="00AD5890" w:rsidRPr="00B43D6A" w:rsidRDefault="00AD5890" w:rsidP="000F3EB6">
            <w:pPr>
              <w:pStyle w:val="ListParagraph"/>
              <w:spacing w:line="276" w:lineRule="auto"/>
              <w:ind w:left="0"/>
              <w:rPr>
                <w:rFonts w:cstheme="minorHAnsi"/>
                <w:sz w:val="24"/>
                <w:szCs w:val="24"/>
              </w:rPr>
            </w:pPr>
          </w:p>
        </w:tc>
        <w:tc>
          <w:tcPr>
            <w:tcW w:w="2069" w:type="dxa"/>
          </w:tcPr>
          <w:p w14:paraId="6CE870F4" w14:textId="77777777" w:rsidR="00AD5890" w:rsidRPr="00B43D6A" w:rsidRDefault="00AD5890" w:rsidP="000F3EB6">
            <w:pPr>
              <w:pStyle w:val="ListParagraph"/>
              <w:spacing w:line="276" w:lineRule="auto"/>
              <w:ind w:left="0"/>
              <w:rPr>
                <w:rFonts w:cstheme="minorHAnsi"/>
                <w:sz w:val="24"/>
                <w:szCs w:val="24"/>
              </w:rPr>
            </w:pPr>
          </w:p>
        </w:tc>
        <w:tc>
          <w:tcPr>
            <w:tcW w:w="3472" w:type="dxa"/>
          </w:tcPr>
          <w:p w14:paraId="2C422592" w14:textId="77777777" w:rsidR="00AD5890" w:rsidRPr="00B43D6A" w:rsidRDefault="00AD5890" w:rsidP="000F3EB6">
            <w:pPr>
              <w:spacing w:line="276" w:lineRule="auto"/>
              <w:rPr>
                <w:rFonts w:cstheme="minorHAnsi"/>
                <w:sz w:val="24"/>
                <w:szCs w:val="24"/>
              </w:rPr>
            </w:pPr>
            <w:r w:rsidRPr="00B43D6A">
              <w:rPr>
                <w:rFonts w:cstheme="minorHAnsi"/>
                <w:sz w:val="24"/>
                <w:szCs w:val="24"/>
              </w:rPr>
              <w:t xml:space="preserve">Planting date                     </w:t>
            </w:r>
          </w:p>
        </w:tc>
        <w:tc>
          <w:tcPr>
            <w:tcW w:w="3931" w:type="dxa"/>
          </w:tcPr>
          <w:p w14:paraId="00A81F4B" w14:textId="77777777" w:rsidR="00AD5890" w:rsidRPr="00B43D6A" w:rsidRDefault="00AD5890" w:rsidP="000F3EB6">
            <w:pPr>
              <w:spacing w:line="276" w:lineRule="auto"/>
              <w:jc w:val="both"/>
              <w:rPr>
                <w:rFonts w:cstheme="minorHAnsi"/>
                <w:sz w:val="24"/>
                <w:szCs w:val="24"/>
              </w:rPr>
            </w:pPr>
            <w:r w:rsidRPr="00B43D6A">
              <w:rPr>
                <w:rFonts w:cstheme="minorHAnsi"/>
                <w:sz w:val="24"/>
                <w:szCs w:val="24"/>
              </w:rPr>
              <w:t>End of August 3</w:t>
            </w:r>
            <w:r w:rsidRPr="00B43D6A">
              <w:rPr>
                <w:rFonts w:cstheme="minorHAnsi"/>
                <w:sz w:val="24"/>
                <w:szCs w:val="24"/>
                <w:vertAlign w:val="superscript"/>
              </w:rPr>
              <w:t>rd</w:t>
            </w:r>
            <w:r w:rsidRPr="00B43D6A">
              <w:rPr>
                <w:rFonts w:cstheme="minorHAnsi"/>
                <w:sz w:val="24"/>
                <w:szCs w:val="24"/>
              </w:rPr>
              <w:t xml:space="preserve"> week of September</w:t>
            </w:r>
          </w:p>
        </w:tc>
      </w:tr>
      <w:tr w:rsidR="00AD5890" w:rsidRPr="00B43D6A" w14:paraId="2AC8F64C" w14:textId="77777777" w:rsidTr="007F1970">
        <w:trPr>
          <w:jc w:val="center"/>
        </w:trPr>
        <w:tc>
          <w:tcPr>
            <w:tcW w:w="516" w:type="dxa"/>
          </w:tcPr>
          <w:p w14:paraId="45ED9FE7" w14:textId="77777777" w:rsidR="00AD5890" w:rsidRPr="00B43D6A" w:rsidRDefault="00AD5890" w:rsidP="000F3EB6">
            <w:pPr>
              <w:pStyle w:val="ListParagraph"/>
              <w:spacing w:line="276" w:lineRule="auto"/>
              <w:ind w:left="0"/>
              <w:rPr>
                <w:rFonts w:cstheme="minorHAnsi"/>
                <w:sz w:val="24"/>
                <w:szCs w:val="24"/>
              </w:rPr>
            </w:pPr>
          </w:p>
        </w:tc>
        <w:tc>
          <w:tcPr>
            <w:tcW w:w="2069" w:type="dxa"/>
          </w:tcPr>
          <w:p w14:paraId="481C4865" w14:textId="77777777" w:rsidR="00AD5890" w:rsidRPr="00B43D6A" w:rsidRDefault="00AD5890" w:rsidP="000F3EB6">
            <w:pPr>
              <w:pStyle w:val="ListParagraph"/>
              <w:spacing w:line="276" w:lineRule="auto"/>
              <w:ind w:left="0"/>
              <w:rPr>
                <w:rFonts w:cstheme="minorHAnsi"/>
                <w:sz w:val="24"/>
                <w:szCs w:val="24"/>
              </w:rPr>
            </w:pPr>
          </w:p>
        </w:tc>
        <w:tc>
          <w:tcPr>
            <w:tcW w:w="3472" w:type="dxa"/>
          </w:tcPr>
          <w:p w14:paraId="00121E9E" w14:textId="77777777" w:rsidR="00AD5890" w:rsidRPr="00B43D6A" w:rsidRDefault="00AD5890" w:rsidP="000F3EB6">
            <w:pPr>
              <w:spacing w:line="276" w:lineRule="auto"/>
              <w:rPr>
                <w:rFonts w:cstheme="minorHAnsi"/>
                <w:sz w:val="24"/>
                <w:szCs w:val="24"/>
              </w:rPr>
            </w:pPr>
            <w:r w:rsidRPr="00B43D6A">
              <w:rPr>
                <w:rFonts w:cstheme="minorHAnsi"/>
                <w:sz w:val="24"/>
                <w:szCs w:val="24"/>
              </w:rPr>
              <w:t xml:space="preserve">Fertilizer rate    </w:t>
            </w:r>
          </w:p>
        </w:tc>
        <w:tc>
          <w:tcPr>
            <w:tcW w:w="3931" w:type="dxa"/>
          </w:tcPr>
          <w:p w14:paraId="522D314B" w14:textId="77777777" w:rsidR="00AD5890" w:rsidRPr="00B43D6A" w:rsidRDefault="00AD5890" w:rsidP="000F3EB6">
            <w:pPr>
              <w:spacing w:line="276" w:lineRule="auto"/>
              <w:rPr>
                <w:rFonts w:cstheme="minorHAnsi"/>
                <w:sz w:val="24"/>
                <w:szCs w:val="24"/>
              </w:rPr>
            </w:pPr>
            <w:r w:rsidRPr="00B43D6A">
              <w:rPr>
                <w:rFonts w:cstheme="minorHAnsi"/>
                <w:sz w:val="24"/>
                <w:szCs w:val="24"/>
              </w:rPr>
              <w:t xml:space="preserve">  </w:t>
            </w:r>
          </w:p>
        </w:tc>
      </w:tr>
      <w:tr w:rsidR="00AD5890" w:rsidRPr="00B43D6A" w14:paraId="69C2B893" w14:textId="77777777" w:rsidTr="007F1970">
        <w:trPr>
          <w:jc w:val="center"/>
        </w:trPr>
        <w:tc>
          <w:tcPr>
            <w:tcW w:w="516" w:type="dxa"/>
          </w:tcPr>
          <w:p w14:paraId="7A9D7FDF" w14:textId="77777777" w:rsidR="00AD5890" w:rsidRPr="00B43D6A" w:rsidRDefault="00AD5890" w:rsidP="000F3EB6">
            <w:pPr>
              <w:pStyle w:val="ListParagraph"/>
              <w:spacing w:line="276" w:lineRule="auto"/>
              <w:ind w:left="0"/>
              <w:rPr>
                <w:rFonts w:cstheme="minorHAnsi"/>
                <w:sz w:val="24"/>
                <w:szCs w:val="24"/>
              </w:rPr>
            </w:pPr>
          </w:p>
        </w:tc>
        <w:tc>
          <w:tcPr>
            <w:tcW w:w="2069" w:type="dxa"/>
          </w:tcPr>
          <w:p w14:paraId="073F8C0B" w14:textId="77777777" w:rsidR="00AD5890" w:rsidRPr="00B43D6A" w:rsidRDefault="00AD5890" w:rsidP="000F3EB6">
            <w:pPr>
              <w:pStyle w:val="ListParagraph"/>
              <w:spacing w:line="276" w:lineRule="auto"/>
              <w:ind w:left="0"/>
              <w:rPr>
                <w:rFonts w:cstheme="minorHAnsi"/>
                <w:sz w:val="24"/>
                <w:szCs w:val="24"/>
              </w:rPr>
            </w:pPr>
          </w:p>
        </w:tc>
        <w:tc>
          <w:tcPr>
            <w:tcW w:w="3472" w:type="dxa"/>
          </w:tcPr>
          <w:p w14:paraId="2BEC498E" w14:textId="77777777" w:rsidR="00AD5890" w:rsidRPr="00B43D6A" w:rsidRDefault="00AD5890" w:rsidP="000F3EB6">
            <w:pPr>
              <w:spacing w:line="276" w:lineRule="auto"/>
              <w:rPr>
                <w:rFonts w:cstheme="minorHAnsi"/>
                <w:sz w:val="24"/>
                <w:szCs w:val="24"/>
              </w:rPr>
            </w:pPr>
            <w:r w:rsidRPr="00B43D6A">
              <w:rPr>
                <w:rFonts w:cstheme="minorHAnsi"/>
                <w:sz w:val="24"/>
                <w:szCs w:val="24"/>
              </w:rPr>
              <w:t>P</w:t>
            </w:r>
            <w:r w:rsidRPr="00B43D6A">
              <w:rPr>
                <w:rFonts w:cstheme="minorHAnsi"/>
                <w:sz w:val="24"/>
                <w:szCs w:val="24"/>
                <w:vertAlign w:val="subscript"/>
              </w:rPr>
              <w:t>2</w:t>
            </w:r>
            <w:r w:rsidRPr="00B43D6A">
              <w:rPr>
                <w:rFonts w:cstheme="minorHAnsi"/>
                <w:sz w:val="24"/>
                <w:szCs w:val="24"/>
              </w:rPr>
              <w:t>O</w:t>
            </w:r>
            <w:r w:rsidRPr="00B43D6A">
              <w:rPr>
                <w:rFonts w:cstheme="minorHAnsi"/>
                <w:sz w:val="24"/>
                <w:szCs w:val="24"/>
                <w:vertAlign w:val="subscript"/>
              </w:rPr>
              <w:t xml:space="preserve">5  </w:t>
            </w:r>
            <w:r w:rsidRPr="00B43D6A">
              <w:rPr>
                <w:rFonts w:cstheme="minorHAnsi"/>
                <w:sz w:val="24"/>
                <w:szCs w:val="24"/>
              </w:rPr>
              <w:t xml:space="preserve">                  </w:t>
            </w:r>
          </w:p>
        </w:tc>
        <w:tc>
          <w:tcPr>
            <w:tcW w:w="3931" w:type="dxa"/>
          </w:tcPr>
          <w:p w14:paraId="22CE91F9" w14:textId="77777777" w:rsidR="00AD5890" w:rsidRPr="00B43D6A" w:rsidRDefault="00AD5890" w:rsidP="000F3EB6">
            <w:pPr>
              <w:spacing w:line="276" w:lineRule="auto"/>
              <w:rPr>
                <w:rFonts w:cstheme="minorHAnsi"/>
                <w:sz w:val="24"/>
                <w:szCs w:val="24"/>
              </w:rPr>
            </w:pPr>
            <w:r w:rsidRPr="00B43D6A">
              <w:rPr>
                <w:rFonts w:cstheme="minorHAnsi"/>
                <w:sz w:val="24"/>
                <w:szCs w:val="24"/>
              </w:rPr>
              <w:t>46kg/ha</w:t>
            </w:r>
          </w:p>
        </w:tc>
      </w:tr>
      <w:tr w:rsidR="00AD5890" w:rsidRPr="00B43D6A" w14:paraId="7900589C" w14:textId="77777777" w:rsidTr="007F1970">
        <w:trPr>
          <w:jc w:val="center"/>
        </w:trPr>
        <w:tc>
          <w:tcPr>
            <w:tcW w:w="516" w:type="dxa"/>
          </w:tcPr>
          <w:p w14:paraId="6E2FC54D" w14:textId="77777777" w:rsidR="00AD5890" w:rsidRPr="00B43D6A" w:rsidRDefault="00AD5890" w:rsidP="000F3EB6">
            <w:pPr>
              <w:pStyle w:val="ListParagraph"/>
              <w:spacing w:line="276" w:lineRule="auto"/>
              <w:ind w:left="0"/>
              <w:rPr>
                <w:rFonts w:cstheme="minorHAnsi"/>
                <w:sz w:val="24"/>
                <w:szCs w:val="24"/>
              </w:rPr>
            </w:pPr>
          </w:p>
        </w:tc>
        <w:tc>
          <w:tcPr>
            <w:tcW w:w="2069" w:type="dxa"/>
          </w:tcPr>
          <w:p w14:paraId="39B11C60" w14:textId="77777777" w:rsidR="00AD5890" w:rsidRPr="00B43D6A" w:rsidRDefault="00AD5890" w:rsidP="000F3EB6">
            <w:pPr>
              <w:pStyle w:val="ListParagraph"/>
              <w:spacing w:line="276" w:lineRule="auto"/>
              <w:ind w:left="0"/>
              <w:rPr>
                <w:rFonts w:cstheme="minorHAnsi"/>
                <w:sz w:val="24"/>
                <w:szCs w:val="24"/>
              </w:rPr>
            </w:pPr>
          </w:p>
        </w:tc>
        <w:tc>
          <w:tcPr>
            <w:tcW w:w="3472" w:type="dxa"/>
          </w:tcPr>
          <w:p w14:paraId="5A9A5D06" w14:textId="77777777" w:rsidR="00AD5890" w:rsidRPr="00B43D6A" w:rsidRDefault="00AD5890" w:rsidP="000F3EB6">
            <w:pPr>
              <w:spacing w:line="276" w:lineRule="auto"/>
              <w:rPr>
                <w:rFonts w:cstheme="minorHAnsi"/>
                <w:sz w:val="24"/>
                <w:szCs w:val="24"/>
              </w:rPr>
            </w:pPr>
            <w:r w:rsidRPr="00B43D6A">
              <w:rPr>
                <w:rFonts w:cstheme="minorHAnsi"/>
                <w:sz w:val="24"/>
                <w:szCs w:val="24"/>
              </w:rPr>
              <w:t xml:space="preserve">N                     </w:t>
            </w:r>
          </w:p>
        </w:tc>
        <w:tc>
          <w:tcPr>
            <w:tcW w:w="3931" w:type="dxa"/>
          </w:tcPr>
          <w:p w14:paraId="6EEF9A53" w14:textId="77777777" w:rsidR="00AD5890" w:rsidRPr="00B43D6A" w:rsidRDefault="00AD5890" w:rsidP="000F3EB6">
            <w:pPr>
              <w:spacing w:line="276" w:lineRule="auto"/>
              <w:rPr>
                <w:rFonts w:cstheme="minorHAnsi"/>
                <w:sz w:val="24"/>
                <w:szCs w:val="24"/>
              </w:rPr>
            </w:pPr>
            <w:r w:rsidRPr="00B43D6A">
              <w:rPr>
                <w:rFonts w:cstheme="minorHAnsi"/>
                <w:sz w:val="24"/>
                <w:szCs w:val="24"/>
              </w:rPr>
              <w:t>18kg/ha</w:t>
            </w:r>
          </w:p>
        </w:tc>
      </w:tr>
      <w:tr w:rsidR="006A5C42" w:rsidRPr="00B43D6A" w14:paraId="65CB04FC" w14:textId="77777777" w:rsidTr="007F1970">
        <w:trPr>
          <w:jc w:val="center"/>
        </w:trPr>
        <w:tc>
          <w:tcPr>
            <w:tcW w:w="516" w:type="dxa"/>
          </w:tcPr>
          <w:p w14:paraId="1D545F9F" w14:textId="77777777" w:rsidR="00AD5890" w:rsidRPr="00B43D6A" w:rsidRDefault="00AD5890" w:rsidP="000F3EB6">
            <w:pPr>
              <w:pStyle w:val="ListParagraph"/>
              <w:spacing w:line="276" w:lineRule="auto"/>
              <w:ind w:left="0"/>
              <w:rPr>
                <w:rFonts w:cstheme="minorHAnsi"/>
                <w:sz w:val="24"/>
                <w:szCs w:val="24"/>
              </w:rPr>
            </w:pPr>
          </w:p>
        </w:tc>
        <w:tc>
          <w:tcPr>
            <w:tcW w:w="2069" w:type="dxa"/>
          </w:tcPr>
          <w:p w14:paraId="48E50F7B" w14:textId="77777777" w:rsidR="00AD5890" w:rsidRPr="00B43D6A" w:rsidRDefault="00AD5890" w:rsidP="000F3EB6">
            <w:pPr>
              <w:pStyle w:val="ListParagraph"/>
              <w:spacing w:line="276" w:lineRule="auto"/>
              <w:ind w:left="0"/>
              <w:rPr>
                <w:rFonts w:cstheme="minorHAnsi"/>
                <w:sz w:val="24"/>
                <w:szCs w:val="24"/>
              </w:rPr>
            </w:pPr>
          </w:p>
        </w:tc>
        <w:tc>
          <w:tcPr>
            <w:tcW w:w="3472" w:type="dxa"/>
          </w:tcPr>
          <w:p w14:paraId="168FCEC8" w14:textId="77777777" w:rsidR="00AD5890" w:rsidRPr="00B43D6A" w:rsidRDefault="00AD5890" w:rsidP="000F3EB6">
            <w:pPr>
              <w:spacing w:line="276" w:lineRule="auto"/>
              <w:rPr>
                <w:rFonts w:cstheme="minorHAnsi"/>
                <w:sz w:val="24"/>
                <w:szCs w:val="24"/>
              </w:rPr>
            </w:pPr>
            <w:r w:rsidRPr="00B43D6A">
              <w:rPr>
                <w:rFonts w:cstheme="minorHAnsi"/>
                <w:sz w:val="24"/>
                <w:szCs w:val="24"/>
              </w:rPr>
              <w:t xml:space="preserve">Day to flowering                  </w:t>
            </w:r>
          </w:p>
        </w:tc>
        <w:tc>
          <w:tcPr>
            <w:tcW w:w="3931" w:type="dxa"/>
          </w:tcPr>
          <w:p w14:paraId="25FC941E" w14:textId="77777777" w:rsidR="00AD5890" w:rsidRPr="00B43D6A" w:rsidRDefault="00AD5890" w:rsidP="000F3EB6">
            <w:pPr>
              <w:spacing w:line="276" w:lineRule="auto"/>
              <w:rPr>
                <w:rFonts w:cstheme="minorHAnsi"/>
                <w:sz w:val="24"/>
                <w:szCs w:val="24"/>
              </w:rPr>
            </w:pPr>
            <w:r w:rsidRPr="00B43D6A">
              <w:rPr>
                <w:rFonts w:cstheme="minorHAnsi"/>
                <w:sz w:val="24"/>
                <w:szCs w:val="24"/>
              </w:rPr>
              <w:t>40-75 days</w:t>
            </w:r>
          </w:p>
        </w:tc>
      </w:tr>
      <w:tr w:rsidR="006A5C42" w:rsidRPr="00B43D6A" w14:paraId="225582CA" w14:textId="77777777" w:rsidTr="007F1970">
        <w:trPr>
          <w:jc w:val="center"/>
        </w:trPr>
        <w:tc>
          <w:tcPr>
            <w:tcW w:w="516" w:type="dxa"/>
          </w:tcPr>
          <w:p w14:paraId="388B1954" w14:textId="77777777" w:rsidR="00AD5890" w:rsidRPr="00B43D6A" w:rsidRDefault="00AD5890" w:rsidP="000F3EB6">
            <w:pPr>
              <w:pStyle w:val="ListParagraph"/>
              <w:spacing w:line="276" w:lineRule="auto"/>
              <w:ind w:left="0"/>
              <w:rPr>
                <w:rFonts w:cstheme="minorHAnsi"/>
                <w:sz w:val="24"/>
                <w:szCs w:val="24"/>
              </w:rPr>
            </w:pPr>
          </w:p>
        </w:tc>
        <w:tc>
          <w:tcPr>
            <w:tcW w:w="2069" w:type="dxa"/>
          </w:tcPr>
          <w:p w14:paraId="4B5786EE" w14:textId="77777777" w:rsidR="00AD5890" w:rsidRPr="00B43D6A" w:rsidRDefault="00AD5890" w:rsidP="000F3EB6">
            <w:pPr>
              <w:pStyle w:val="ListParagraph"/>
              <w:spacing w:line="276" w:lineRule="auto"/>
              <w:ind w:left="0"/>
              <w:rPr>
                <w:rFonts w:cstheme="minorHAnsi"/>
                <w:sz w:val="24"/>
                <w:szCs w:val="24"/>
              </w:rPr>
            </w:pPr>
          </w:p>
        </w:tc>
        <w:tc>
          <w:tcPr>
            <w:tcW w:w="3472" w:type="dxa"/>
          </w:tcPr>
          <w:p w14:paraId="77E02303" w14:textId="77777777" w:rsidR="00AD5890" w:rsidRPr="00B43D6A" w:rsidRDefault="00AD5890" w:rsidP="000F3EB6">
            <w:pPr>
              <w:spacing w:line="276" w:lineRule="auto"/>
              <w:rPr>
                <w:rFonts w:cstheme="minorHAnsi"/>
                <w:sz w:val="24"/>
                <w:szCs w:val="24"/>
              </w:rPr>
            </w:pPr>
            <w:r w:rsidRPr="00B43D6A">
              <w:rPr>
                <w:rFonts w:cstheme="minorHAnsi"/>
                <w:sz w:val="24"/>
                <w:szCs w:val="24"/>
              </w:rPr>
              <w:t xml:space="preserve">Day to maturity                    </w:t>
            </w:r>
          </w:p>
        </w:tc>
        <w:tc>
          <w:tcPr>
            <w:tcW w:w="3931" w:type="dxa"/>
          </w:tcPr>
          <w:p w14:paraId="6CAC2006" w14:textId="77777777" w:rsidR="00AD5890" w:rsidRPr="00B43D6A" w:rsidRDefault="00AD5890" w:rsidP="000F3EB6">
            <w:pPr>
              <w:spacing w:line="276" w:lineRule="auto"/>
              <w:rPr>
                <w:rFonts w:cstheme="minorHAnsi"/>
                <w:sz w:val="24"/>
                <w:szCs w:val="24"/>
              </w:rPr>
            </w:pPr>
            <w:r w:rsidRPr="00B43D6A">
              <w:rPr>
                <w:rFonts w:cstheme="minorHAnsi"/>
                <w:sz w:val="24"/>
                <w:szCs w:val="24"/>
              </w:rPr>
              <w:t>83-128 days</w:t>
            </w:r>
          </w:p>
        </w:tc>
      </w:tr>
      <w:tr w:rsidR="006A5C42" w:rsidRPr="00B43D6A" w14:paraId="214C818A" w14:textId="77777777" w:rsidTr="007F1970">
        <w:trPr>
          <w:jc w:val="center"/>
        </w:trPr>
        <w:tc>
          <w:tcPr>
            <w:tcW w:w="516" w:type="dxa"/>
          </w:tcPr>
          <w:p w14:paraId="4587358E" w14:textId="77777777" w:rsidR="00AD5890" w:rsidRPr="00B43D6A" w:rsidRDefault="00AD5890" w:rsidP="000F3EB6">
            <w:pPr>
              <w:pStyle w:val="ListParagraph"/>
              <w:spacing w:line="276" w:lineRule="auto"/>
              <w:ind w:left="0"/>
              <w:rPr>
                <w:rFonts w:cstheme="minorHAnsi"/>
                <w:sz w:val="24"/>
                <w:szCs w:val="24"/>
              </w:rPr>
            </w:pPr>
          </w:p>
        </w:tc>
        <w:tc>
          <w:tcPr>
            <w:tcW w:w="2069" w:type="dxa"/>
          </w:tcPr>
          <w:p w14:paraId="6F1E6EEF" w14:textId="77777777" w:rsidR="00AD5890" w:rsidRPr="00B43D6A" w:rsidRDefault="00AD5890" w:rsidP="000F3EB6">
            <w:pPr>
              <w:pStyle w:val="ListParagraph"/>
              <w:spacing w:line="276" w:lineRule="auto"/>
              <w:ind w:left="0"/>
              <w:rPr>
                <w:rFonts w:cstheme="minorHAnsi"/>
                <w:sz w:val="24"/>
                <w:szCs w:val="24"/>
              </w:rPr>
            </w:pPr>
          </w:p>
        </w:tc>
        <w:tc>
          <w:tcPr>
            <w:tcW w:w="3472" w:type="dxa"/>
          </w:tcPr>
          <w:p w14:paraId="7D92CBAB" w14:textId="77777777" w:rsidR="00AD5890" w:rsidRPr="00B43D6A" w:rsidRDefault="00AD5890" w:rsidP="000F3EB6">
            <w:pPr>
              <w:spacing w:line="276" w:lineRule="auto"/>
              <w:rPr>
                <w:rFonts w:cstheme="minorHAnsi"/>
                <w:sz w:val="24"/>
                <w:szCs w:val="24"/>
              </w:rPr>
            </w:pPr>
            <w:r w:rsidRPr="00B43D6A">
              <w:rPr>
                <w:rFonts w:cstheme="minorHAnsi"/>
                <w:sz w:val="24"/>
                <w:szCs w:val="24"/>
              </w:rPr>
              <w:t xml:space="preserve">Plant height(cm)                   </w:t>
            </w:r>
          </w:p>
        </w:tc>
        <w:tc>
          <w:tcPr>
            <w:tcW w:w="3931" w:type="dxa"/>
          </w:tcPr>
          <w:p w14:paraId="039C6147" w14:textId="77777777" w:rsidR="00AD5890" w:rsidRPr="00B43D6A" w:rsidRDefault="00AD5890" w:rsidP="000F3EB6">
            <w:pPr>
              <w:spacing w:line="276" w:lineRule="auto"/>
              <w:rPr>
                <w:rFonts w:cstheme="minorHAnsi"/>
                <w:sz w:val="24"/>
                <w:szCs w:val="24"/>
              </w:rPr>
            </w:pPr>
            <w:r w:rsidRPr="00B43D6A">
              <w:rPr>
                <w:rFonts w:cstheme="minorHAnsi"/>
                <w:sz w:val="24"/>
                <w:szCs w:val="24"/>
              </w:rPr>
              <w:t>41-52 cm</w:t>
            </w:r>
          </w:p>
        </w:tc>
      </w:tr>
      <w:tr w:rsidR="006A5C42" w:rsidRPr="00B43D6A" w14:paraId="062C8E47" w14:textId="77777777" w:rsidTr="007F1970">
        <w:trPr>
          <w:jc w:val="center"/>
        </w:trPr>
        <w:tc>
          <w:tcPr>
            <w:tcW w:w="516" w:type="dxa"/>
          </w:tcPr>
          <w:p w14:paraId="0F124D13" w14:textId="77777777" w:rsidR="00AD5890" w:rsidRPr="00B43D6A" w:rsidRDefault="00AD5890" w:rsidP="000F3EB6">
            <w:pPr>
              <w:pStyle w:val="ListParagraph"/>
              <w:spacing w:line="276" w:lineRule="auto"/>
              <w:ind w:left="0"/>
              <w:rPr>
                <w:rFonts w:cstheme="minorHAnsi"/>
                <w:sz w:val="24"/>
                <w:szCs w:val="24"/>
              </w:rPr>
            </w:pPr>
          </w:p>
        </w:tc>
        <w:tc>
          <w:tcPr>
            <w:tcW w:w="2069" w:type="dxa"/>
          </w:tcPr>
          <w:p w14:paraId="4C237F62" w14:textId="77777777" w:rsidR="00AD5890" w:rsidRPr="00B43D6A" w:rsidRDefault="00AD5890" w:rsidP="000F3EB6">
            <w:pPr>
              <w:pStyle w:val="ListParagraph"/>
              <w:spacing w:line="276" w:lineRule="auto"/>
              <w:ind w:left="0"/>
              <w:rPr>
                <w:rFonts w:cstheme="minorHAnsi"/>
                <w:sz w:val="24"/>
                <w:szCs w:val="24"/>
              </w:rPr>
            </w:pPr>
          </w:p>
        </w:tc>
        <w:tc>
          <w:tcPr>
            <w:tcW w:w="3472" w:type="dxa"/>
          </w:tcPr>
          <w:p w14:paraId="08DAB643" w14:textId="77777777" w:rsidR="00AD5890" w:rsidRPr="00B43D6A" w:rsidRDefault="00AD5890" w:rsidP="000F3EB6">
            <w:pPr>
              <w:spacing w:line="276" w:lineRule="auto"/>
              <w:rPr>
                <w:rFonts w:cstheme="minorHAnsi"/>
                <w:sz w:val="24"/>
                <w:szCs w:val="24"/>
              </w:rPr>
            </w:pPr>
            <w:r w:rsidRPr="00B43D6A">
              <w:rPr>
                <w:rFonts w:cstheme="minorHAnsi"/>
                <w:sz w:val="24"/>
                <w:szCs w:val="24"/>
              </w:rPr>
              <w:t xml:space="preserve">Growth habit                        </w:t>
            </w:r>
          </w:p>
        </w:tc>
        <w:tc>
          <w:tcPr>
            <w:tcW w:w="3931" w:type="dxa"/>
          </w:tcPr>
          <w:p w14:paraId="498ECBC8" w14:textId="77777777" w:rsidR="00AD5890" w:rsidRPr="00B43D6A" w:rsidRDefault="00AD5890" w:rsidP="000F3EB6">
            <w:pPr>
              <w:spacing w:line="276" w:lineRule="auto"/>
              <w:jc w:val="both"/>
              <w:rPr>
                <w:rFonts w:cstheme="minorHAnsi"/>
                <w:sz w:val="24"/>
                <w:szCs w:val="24"/>
              </w:rPr>
            </w:pPr>
            <w:r w:rsidRPr="00B43D6A">
              <w:rPr>
                <w:rFonts w:cstheme="minorHAnsi"/>
                <w:sz w:val="24"/>
                <w:szCs w:val="24"/>
              </w:rPr>
              <w:t>Semi-erected and with high primary and secondary branches</w:t>
            </w:r>
          </w:p>
        </w:tc>
      </w:tr>
      <w:tr w:rsidR="006A5C42" w:rsidRPr="00B43D6A" w14:paraId="26298263" w14:textId="77777777" w:rsidTr="007F1970">
        <w:trPr>
          <w:jc w:val="center"/>
        </w:trPr>
        <w:tc>
          <w:tcPr>
            <w:tcW w:w="516" w:type="dxa"/>
          </w:tcPr>
          <w:p w14:paraId="765AEC5E" w14:textId="77777777" w:rsidR="00AD5890" w:rsidRPr="00B43D6A" w:rsidRDefault="00AD5890" w:rsidP="000F3EB6">
            <w:pPr>
              <w:pStyle w:val="ListParagraph"/>
              <w:spacing w:line="276" w:lineRule="auto"/>
              <w:ind w:left="0"/>
              <w:rPr>
                <w:rFonts w:cstheme="minorHAnsi"/>
                <w:sz w:val="24"/>
                <w:szCs w:val="24"/>
              </w:rPr>
            </w:pPr>
          </w:p>
        </w:tc>
        <w:tc>
          <w:tcPr>
            <w:tcW w:w="2069" w:type="dxa"/>
          </w:tcPr>
          <w:p w14:paraId="192AC34B" w14:textId="77777777" w:rsidR="00AD5890" w:rsidRPr="00B43D6A" w:rsidRDefault="00AD5890" w:rsidP="000F3EB6">
            <w:pPr>
              <w:pStyle w:val="ListParagraph"/>
              <w:spacing w:line="276" w:lineRule="auto"/>
              <w:ind w:left="0"/>
              <w:rPr>
                <w:rFonts w:cstheme="minorHAnsi"/>
                <w:sz w:val="24"/>
                <w:szCs w:val="24"/>
              </w:rPr>
            </w:pPr>
          </w:p>
        </w:tc>
        <w:tc>
          <w:tcPr>
            <w:tcW w:w="3472" w:type="dxa"/>
          </w:tcPr>
          <w:p w14:paraId="1892D284" w14:textId="77777777" w:rsidR="00AD5890" w:rsidRPr="00B43D6A" w:rsidRDefault="00AD5890" w:rsidP="000F3EB6">
            <w:pPr>
              <w:spacing w:line="276" w:lineRule="auto"/>
              <w:rPr>
                <w:rFonts w:cstheme="minorHAnsi"/>
                <w:sz w:val="24"/>
                <w:szCs w:val="24"/>
              </w:rPr>
            </w:pPr>
            <w:r w:rsidRPr="00B43D6A">
              <w:rPr>
                <w:rFonts w:cstheme="minorHAnsi"/>
                <w:sz w:val="24"/>
                <w:szCs w:val="24"/>
              </w:rPr>
              <w:t>Hundred seed weight</w:t>
            </w:r>
          </w:p>
        </w:tc>
        <w:tc>
          <w:tcPr>
            <w:tcW w:w="3931" w:type="dxa"/>
          </w:tcPr>
          <w:p w14:paraId="53A2C341" w14:textId="77777777" w:rsidR="00AD5890" w:rsidRPr="00B43D6A" w:rsidRDefault="00AD5890" w:rsidP="000F3EB6">
            <w:pPr>
              <w:spacing w:line="276" w:lineRule="auto"/>
              <w:rPr>
                <w:rFonts w:cstheme="minorHAnsi"/>
                <w:sz w:val="24"/>
                <w:szCs w:val="24"/>
              </w:rPr>
            </w:pPr>
            <w:r w:rsidRPr="00B43D6A">
              <w:rPr>
                <w:rFonts w:cstheme="minorHAnsi"/>
                <w:sz w:val="24"/>
                <w:szCs w:val="24"/>
              </w:rPr>
              <w:t>28-37(g)</w:t>
            </w:r>
          </w:p>
        </w:tc>
      </w:tr>
      <w:tr w:rsidR="006A5C42" w:rsidRPr="00B43D6A" w14:paraId="5FEDEB82" w14:textId="77777777" w:rsidTr="007F1970">
        <w:trPr>
          <w:jc w:val="center"/>
        </w:trPr>
        <w:tc>
          <w:tcPr>
            <w:tcW w:w="516" w:type="dxa"/>
          </w:tcPr>
          <w:p w14:paraId="217BC76A" w14:textId="77777777" w:rsidR="00AD5890" w:rsidRPr="00B43D6A" w:rsidRDefault="00AD5890" w:rsidP="000F3EB6">
            <w:pPr>
              <w:pStyle w:val="ListParagraph"/>
              <w:spacing w:line="276" w:lineRule="auto"/>
              <w:ind w:left="0"/>
              <w:rPr>
                <w:rFonts w:cstheme="minorHAnsi"/>
                <w:sz w:val="24"/>
                <w:szCs w:val="24"/>
              </w:rPr>
            </w:pPr>
          </w:p>
        </w:tc>
        <w:tc>
          <w:tcPr>
            <w:tcW w:w="2069" w:type="dxa"/>
          </w:tcPr>
          <w:p w14:paraId="249DF0DF" w14:textId="77777777" w:rsidR="00AD5890" w:rsidRPr="00B43D6A" w:rsidRDefault="00AD5890" w:rsidP="000F3EB6">
            <w:pPr>
              <w:pStyle w:val="ListParagraph"/>
              <w:spacing w:line="276" w:lineRule="auto"/>
              <w:ind w:left="0"/>
              <w:rPr>
                <w:rFonts w:cstheme="minorHAnsi"/>
                <w:sz w:val="24"/>
                <w:szCs w:val="24"/>
              </w:rPr>
            </w:pPr>
          </w:p>
        </w:tc>
        <w:tc>
          <w:tcPr>
            <w:tcW w:w="3472" w:type="dxa"/>
          </w:tcPr>
          <w:p w14:paraId="5A2E59CD" w14:textId="77777777" w:rsidR="00AD5890" w:rsidRPr="00B43D6A" w:rsidRDefault="00AD5890" w:rsidP="000F3EB6">
            <w:pPr>
              <w:spacing w:line="276" w:lineRule="auto"/>
              <w:rPr>
                <w:rFonts w:cstheme="minorHAnsi"/>
                <w:sz w:val="24"/>
                <w:szCs w:val="24"/>
              </w:rPr>
            </w:pPr>
            <w:r w:rsidRPr="00B43D6A">
              <w:rPr>
                <w:rFonts w:cstheme="minorHAnsi"/>
                <w:sz w:val="24"/>
                <w:szCs w:val="24"/>
              </w:rPr>
              <w:t xml:space="preserve">Seed coat color                     </w:t>
            </w:r>
          </w:p>
        </w:tc>
        <w:tc>
          <w:tcPr>
            <w:tcW w:w="3931" w:type="dxa"/>
          </w:tcPr>
          <w:p w14:paraId="3F37EF8E" w14:textId="77777777" w:rsidR="00AD5890" w:rsidRPr="00B43D6A" w:rsidRDefault="00AD5890" w:rsidP="000F3EB6">
            <w:pPr>
              <w:spacing w:line="276" w:lineRule="auto"/>
              <w:rPr>
                <w:rFonts w:cstheme="minorHAnsi"/>
                <w:sz w:val="24"/>
                <w:szCs w:val="24"/>
              </w:rPr>
            </w:pPr>
            <w:r w:rsidRPr="00B43D6A">
              <w:rPr>
                <w:rFonts w:cstheme="minorHAnsi"/>
                <w:sz w:val="24"/>
                <w:szCs w:val="24"/>
              </w:rPr>
              <w:t>White creamy</w:t>
            </w:r>
          </w:p>
        </w:tc>
      </w:tr>
      <w:tr w:rsidR="006A5C42" w:rsidRPr="00B43D6A" w14:paraId="13B4300D" w14:textId="77777777" w:rsidTr="007F1970">
        <w:trPr>
          <w:jc w:val="center"/>
        </w:trPr>
        <w:tc>
          <w:tcPr>
            <w:tcW w:w="516" w:type="dxa"/>
          </w:tcPr>
          <w:p w14:paraId="4570BAA9" w14:textId="77777777" w:rsidR="00AD5890" w:rsidRPr="00B43D6A" w:rsidRDefault="00AD5890" w:rsidP="000F3EB6">
            <w:pPr>
              <w:pStyle w:val="ListParagraph"/>
              <w:spacing w:line="276" w:lineRule="auto"/>
              <w:ind w:left="0"/>
              <w:rPr>
                <w:rFonts w:cstheme="minorHAnsi"/>
                <w:sz w:val="24"/>
                <w:szCs w:val="24"/>
              </w:rPr>
            </w:pPr>
          </w:p>
        </w:tc>
        <w:tc>
          <w:tcPr>
            <w:tcW w:w="2069" w:type="dxa"/>
          </w:tcPr>
          <w:p w14:paraId="10B5B678" w14:textId="77777777" w:rsidR="00AD5890" w:rsidRPr="00B43D6A" w:rsidRDefault="00AD5890" w:rsidP="000F3EB6">
            <w:pPr>
              <w:pStyle w:val="ListParagraph"/>
              <w:spacing w:line="276" w:lineRule="auto"/>
              <w:ind w:left="0"/>
              <w:rPr>
                <w:rFonts w:cstheme="minorHAnsi"/>
                <w:sz w:val="24"/>
                <w:szCs w:val="24"/>
              </w:rPr>
            </w:pPr>
          </w:p>
        </w:tc>
        <w:tc>
          <w:tcPr>
            <w:tcW w:w="3472" w:type="dxa"/>
          </w:tcPr>
          <w:p w14:paraId="2625E19A" w14:textId="77777777" w:rsidR="00AD5890" w:rsidRPr="00B43D6A" w:rsidRDefault="00AD5890" w:rsidP="000F3EB6">
            <w:pPr>
              <w:spacing w:line="276" w:lineRule="auto"/>
              <w:rPr>
                <w:rFonts w:cstheme="minorHAnsi"/>
                <w:sz w:val="24"/>
                <w:szCs w:val="24"/>
              </w:rPr>
            </w:pPr>
            <w:r w:rsidRPr="00B43D6A">
              <w:rPr>
                <w:rFonts w:cstheme="minorHAnsi"/>
                <w:sz w:val="24"/>
                <w:szCs w:val="24"/>
              </w:rPr>
              <w:t xml:space="preserve">Flower color                         </w:t>
            </w:r>
          </w:p>
        </w:tc>
        <w:tc>
          <w:tcPr>
            <w:tcW w:w="3931" w:type="dxa"/>
          </w:tcPr>
          <w:p w14:paraId="164C99C7" w14:textId="77777777" w:rsidR="00AD5890" w:rsidRPr="00B43D6A" w:rsidRDefault="00AD5890" w:rsidP="000F3EB6">
            <w:pPr>
              <w:spacing w:line="276" w:lineRule="auto"/>
              <w:rPr>
                <w:rFonts w:cstheme="minorHAnsi"/>
                <w:sz w:val="24"/>
                <w:szCs w:val="24"/>
              </w:rPr>
            </w:pPr>
            <w:r w:rsidRPr="00B43D6A">
              <w:rPr>
                <w:rFonts w:cstheme="minorHAnsi"/>
                <w:sz w:val="24"/>
                <w:szCs w:val="24"/>
              </w:rPr>
              <w:t>White</w:t>
            </w:r>
          </w:p>
        </w:tc>
      </w:tr>
      <w:tr w:rsidR="006A5C42" w:rsidRPr="00B43D6A" w14:paraId="6A8EFAFA" w14:textId="77777777" w:rsidTr="007F1970">
        <w:trPr>
          <w:jc w:val="center"/>
        </w:trPr>
        <w:tc>
          <w:tcPr>
            <w:tcW w:w="516" w:type="dxa"/>
          </w:tcPr>
          <w:p w14:paraId="02A42484" w14:textId="77777777" w:rsidR="00AD5890" w:rsidRPr="00B43D6A" w:rsidRDefault="00AD5890" w:rsidP="000F3EB6">
            <w:pPr>
              <w:pStyle w:val="ListParagraph"/>
              <w:spacing w:line="276" w:lineRule="auto"/>
              <w:ind w:left="0"/>
              <w:rPr>
                <w:rFonts w:cstheme="minorHAnsi"/>
                <w:sz w:val="24"/>
                <w:szCs w:val="24"/>
              </w:rPr>
            </w:pPr>
          </w:p>
        </w:tc>
        <w:tc>
          <w:tcPr>
            <w:tcW w:w="2069" w:type="dxa"/>
          </w:tcPr>
          <w:p w14:paraId="6E197B7F" w14:textId="77777777" w:rsidR="00AD5890" w:rsidRPr="00B43D6A" w:rsidRDefault="00AD5890" w:rsidP="000F3EB6">
            <w:pPr>
              <w:pStyle w:val="ListParagraph"/>
              <w:spacing w:line="276" w:lineRule="auto"/>
              <w:ind w:left="0"/>
              <w:rPr>
                <w:rFonts w:cstheme="minorHAnsi"/>
                <w:sz w:val="24"/>
                <w:szCs w:val="24"/>
              </w:rPr>
            </w:pPr>
          </w:p>
        </w:tc>
        <w:tc>
          <w:tcPr>
            <w:tcW w:w="3472" w:type="dxa"/>
          </w:tcPr>
          <w:p w14:paraId="62A3A309" w14:textId="77777777" w:rsidR="00AD5890" w:rsidRPr="00B43D6A" w:rsidRDefault="00AD5890" w:rsidP="000F3EB6">
            <w:pPr>
              <w:spacing w:line="276" w:lineRule="auto"/>
              <w:rPr>
                <w:rFonts w:cstheme="minorHAnsi"/>
                <w:sz w:val="24"/>
                <w:szCs w:val="24"/>
              </w:rPr>
            </w:pPr>
            <w:r w:rsidRPr="00B43D6A">
              <w:rPr>
                <w:rFonts w:cstheme="minorHAnsi"/>
                <w:sz w:val="24"/>
                <w:szCs w:val="24"/>
              </w:rPr>
              <w:t xml:space="preserve">Grain size                                </w:t>
            </w:r>
          </w:p>
        </w:tc>
        <w:tc>
          <w:tcPr>
            <w:tcW w:w="3931" w:type="dxa"/>
          </w:tcPr>
          <w:p w14:paraId="3AB27067" w14:textId="77777777" w:rsidR="00AD5890" w:rsidRPr="00B43D6A" w:rsidRDefault="00AD5890" w:rsidP="000F3EB6">
            <w:pPr>
              <w:spacing w:line="276" w:lineRule="auto"/>
              <w:rPr>
                <w:rFonts w:cstheme="minorHAnsi"/>
                <w:sz w:val="24"/>
                <w:szCs w:val="24"/>
              </w:rPr>
            </w:pPr>
            <w:r w:rsidRPr="00B43D6A">
              <w:rPr>
                <w:rFonts w:cstheme="minorHAnsi"/>
                <w:sz w:val="24"/>
                <w:szCs w:val="24"/>
              </w:rPr>
              <w:t xml:space="preserve"> Large seed size  </w:t>
            </w:r>
          </w:p>
        </w:tc>
      </w:tr>
      <w:tr w:rsidR="006A5C42" w:rsidRPr="00B43D6A" w14:paraId="30D1321B" w14:textId="77777777" w:rsidTr="007F1970">
        <w:trPr>
          <w:jc w:val="center"/>
        </w:trPr>
        <w:tc>
          <w:tcPr>
            <w:tcW w:w="516" w:type="dxa"/>
          </w:tcPr>
          <w:p w14:paraId="0A3F47AD" w14:textId="77777777" w:rsidR="00AD5890" w:rsidRPr="00B43D6A" w:rsidRDefault="00AD5890" w:rsidP="000F3EB6">
            <w:pPr>
              <w:pStyle w:val="ListParagraph"/>
              <w:spacing w:line="276" w:lineRule="auto"/>
              <w:ind w:left="0"/>
              <w:rPr>
                <w:rFonts w:cstheme="minorHAnsi"/>
                <w:sz w:val="24"/>
                <w:szCs w:val="24"/>
              </w:rPr>
            </w:pPr>
          </w:p>
        </w:tc>
        <w:tc>
          <w:tcPr>
            <w:tcW w:w="2069" w:type="dxa"/>
          </w:tcPr>
          <w:p w14:paraId="38AD7F2E" w14:textId="77777777" w:rsidR="00AD5890" w:rsidRPr="00B43D6A" w:rsidRDefault="00AD5890" w:rsidP="000F3EB6">
            <w:pPr>
              <w:pStyle w:val="ListParagraph"/>
              <w:spacing w:line="276" w:lineRule="auto"/>
              <w:ind w:left="0"/>
              <w:rPr>
                <w:rFonts w:cstheme="minorHAnsi"/>
                <w:sz w:val="24"/>
                <w:szCs w:val="24"/>
              </w:rPr>
            </w:pPr>
          </w:p>
        </w:tc>
        <w:tc>
          <w:tcPr>
            <w:tcW w:w="3472" w:type="dxa"/>
          </w:tcPr>
          <w:p w14:paraId="72F4DE8D" w14:textId="77777777" w:rsidR="00AD5890" w:rsidRPr="00B43D6A" w:rsidRDefault="00AD5890" w:rsidP="000F3EB6">
            <w:pPr>
              <w:spacing w:line="276" w:lineRule="auto"/>
              <w:rPr>
                <w:rFonts w:cstheme="minorHAnsi"/>
                <w:sz w:val="24"/>
                <w:szCs w:val="24"/>
              </w:rPr>
            </w:pPr>
            <w:r w:rsidRPr="00B43D6A">
              <w:rPr>
                <w:rFonts w:cstheme="minorHAnsi"/>
                <w:sz w:val="24"/>
                <w:szCs w:val="24"/>
              </w:rPr>
              <w:t>Crop pest reaction*</w:t>
            </w:r>
          </w:p>
        </w:tc>
        <w:tc>
          <w:tcPr>
            <w:tcW w:w="3931" w:type="dxa"/>
          </w:tcPr>
          <w:p w14:paraId="370AB512" w14:textId="77777777" w:rsidR="00AD5890" w:rsidRPr="00B43D6A" w:rsidRDefault="00AD5890" w:rsidP="000F3EB6">
            <w:pPr>
              <w:spacing w:line="276" w:lineRule="auto"/>
              <w:rPr>
                <w:rFonts w:cstheme="minorHAnsi"/>
                <w:sz w:val="24"/>
                <w:szCs w:val="24"/>
              </w:rPr>
            </w:pPr>
          </w:p>
        </w:tc>
      </w:tr>
      <w:tr w:rsidR="006A5C42" w:rsidRPr="00B43D6A" w14:paraId="0B7AB1F0" w14:textId="77777777" w:rsidTr="007F1970">
        <w:trPr>
          <w:jc w:val="center"/>
        </w:trPr>
        <w:tc>
          <w:tcPr>
            <w:tcW w:w="516" w:type="dxa"/>
          </w:tcPr>
          <w:p w14:paraId="647C02FC" w14:textId="77777777" w:rsidR="00AD5890" w:rsidRPr="00B43D6A" w:rsidRDefault="00AD5890" w:rsidP="000F3EB6">
            <w:pPr>
              <w:pStyle w:val="ListParagraph"/>
              <w:spacing w:line="276" w:lineRule="auto"/>
              <w:ind w:left="0"/>
              <w:rPr>
                <w:rFonts w:cstheme="minorHAnsi"/>
                <w:sz w:val="24"/>
                <w:szCs w:val="24"/>
              </w:rPr>
            </w:pPr>
          </w:p>
        </w:tc>
        <w:tc>
          <w:tcPr>
            <w:tcW w:w="2069" w:type="dxa"/>
          </w:tcPr>
          <w:p w14:paraId="048B5AD6" w14:textId="77777777" w:rsidR="00AD5890" w:rsidRPr="00B43D6A" w:rsidRDefault="00AD5890" w:rsidP="000F3EB6">
            <w:pPr>
              <w:pStyle w:val="ListParagraph"/>
              <w:spacing w:line="276" w:lineRule="auto"/>
              <w:ind w:left="0"/>
              <w:rPr>
                <w:rFonts w:cstheme="minorHAnsi"/>
                <w:sz w:val="24"/>
                <w:szCs w:val="24"/>
              </w:rPr>
            </w:pPr>
          </w:p>
        </w:tc>
        <w:tc>
          <w:tcPr>
            <w:tcW w:w="3472" w:type="dxa"/>
          </w:tcPr>
          <w:p w14:paraId="71287CAF" w14:textId="77777777" w:rsidR="00AD5890" w:rsidRPr="00B43D6A" w:rsidRDefault="00AD5890" w:rsidP="000F3EB6">
            <w:pPr>
              <w:spacing w:line="276" w:lineRule="auto"/>
              <w:rPr>
                <w:rFonts w:cstheme="minorHAnsi"/>
                <w:sz w:val="24"/>
                <w:szCs w:val="24"/>
              </w:rPr>
            </w:pPr>
            <w:r w:rsidRPr="00B43D6A">
              <w:rPr>
                <w:rFonts w:cstheme="minorHAnsi"/>
                <w:sz w:val="24"/>
                <w:szCs w:val="24"/>
              </w:rPr>
              <w:t>Yield (</w:t>
            </w:r>
            <w:proofErr w:type="spellStart"/>
            <w:r w:rsidRPr="00B43D6A">
              <w:rPr>
                <w:rFonts w:cstheme="minorHAnsi"/>
                <w:sz w:val="24"/>
                <w:szCs w:val="24"/>
              </w:rPr>
              <w:t>qt</w:t>
            </w:r>
            <w:proofErr w:type="spellEnd"/>
            <w:r w:rsidRPr="00B43D6A">
              <w:rPr>
                <w:rFonts w:cstheme="minorHAnsi"/>
                <w:sz w:val="24"/>
                <w:szCs w:val="24"/>
              </w:rPr>
              <w:t xml:space="preserve">/ha </w:t>
            </w:r>
            <w:r w:rsidRPr="00B43D6A">
              <w:rPr>
                <w:rFonts w:cstheme="minorHAnsi"/>
                <w:sz w:val="24"/>
                <w:szCs w:val="24"/>
                <w:vertAlign w:val="superscript"/>
              </w:rPr>
              <w:t>-1</w:t>
            </w:r>
            <w:r w:rsidRPr="00B43D6A">
              <w:rPr>
                <w:rFonts w:cstheme="minorHAnsi"/>
                <w:sz w:val="24"/>
                <w:szCs w:val="24"/>
              </w:rPr>
              <w:t>)</w:t>
            </w:r>
          </w:p>
        </w:tc>
        <w:tc>
          <w:tcPr>
            <w:tcW w:w="3931" w:type="dxa"/>
          </w:tcPr>
          <w:p w14:paraId="39444793" w14:textId="77777777" w:rsidR="00AD5890" w:rsidRPr="00B43D6A" w:rsidRDefault="00AD5890" w:rsidP="000F3EB6">
            <w:pPr>
              <w:spacing w:line="276" w:lineRule="auto"/>
              <w:ind w:left="1075"/>
              <w:rPr>
                <w:rFonts w:cstheme="minorHAnsi"/>
                <w:sz w:val="24"/>
                <w:szCs w:val="24"/>
              </w:rPr>
            </w:pPr>
          </w:p>
        </w:tc>
      </w:tr>
      <w:tr w:rsidR="006A5C42" w:rsidRPr="00B43D6A" w14:paraId="5131392F" w14:textId="77777777" w:rsidTr="007F1970">
        <w:trPr>
          <w:jc w:val="center"/>
        </w:trPr>
        <w:tc>
          <w:tcPr>
            <w:tcW w:w="516" w:type="dxa"/>
          </w:tcPr>
          <w:p w14:paraId="7D090E5D" w14:textId="77777777" w:rsidR="00AD5890" w:rsidRPr="00B43D6A" w:rsidRDefault="00AD5890" w:rsidP="000F3EB6">
            <w:pPr>
              <w:pStyle w:val="ListParagraph"/>
              <w:spacing w:line="276" w:lineRule="auto"/>
              <w:ind w:left="0"/>
              <w:rPr>
                <w:rFonts w:cstheme="minorHAnsi"/>
                <w:sz w:val="24"/>
                <w:szCs w:val="24"/>
              </w:rPr>
            </w:pPr>
          </w:p>
        </w:tc>
        <w:tc>
          <w:tcPr>
            <w:tcW w:w="2069" w:type="dxa"/>
          </w:tcPr>
          <w:p w14:paraId="5F78FF3E" w14:textId="77777777" w:rsidR="00AD5890" w:rsidRPr="00B43D6A" w:rsidRDefault="00AD5890" w:rsidP="000F3EB6">
            <w:pPr>
              <w:pStyle w:val="ListParagraph"/>
              <w:spacing w:line="276" w:lineRule="auto"/>
              <w:ind w:left="0"/>
              <w:rPr>
                <w:rFonts w:cstheme="minorHAnsi"/>
                <w:sz w:val="24"/>
                <w:szCs w:val="24"/>
              </w:rPr>
            </w:pPr>
          </w:p>
        </w:tc>
        <w:tc>
          <w:tcPr>
            <w:tcW w:w="3472" w:type="dxa"/>
          </w:tcPr>
          <w:p w14:paraId="3FE4D84C" w14:textId="77777777" w:rsidR="00AD5890" w:rsidRPr="00B43D6A" w:rsidRDefault="00AD5890" w:rsidP="000F3EB6">
            <w:pPr>
              <w:spacing w:line="276" w:lineRule="auto"/>
              <w:rPr>
                <w:rFonts w:cstheme="minorHAnsi"/>
                <w:sz w:val="24"/>
                <w:szCs w:val="24"/>
              </w:rPr>
            </w:pPr>
            <w:r w:rsidRPr="00B43D6A">
              <w:rPr>
                <w:rFonts w:cstheme="minorHAnsi"/>
                <w:sz w:val="24"/>
                <w:szCs w:val="24"/>
              </w:rPr>
              <w:t xml:space="preserve">Research field      </w:t>
            </w:r>
          </w:p>
        </w:tc>
        <w:tc>
          <w:tcPr>
            <w:tcW w:w="3931" w:type="dxa"/>
          </w:tcPr>
          <w:p w14:paraId="494AAF3B" w14:textId="77777777" w:rsidR="00AD5890" w:rsidRPr="00B43D6A" w:rsidRDefault="00AD5890" w:rsidP="000F3EB6">
            <w:pPr>
              <w:spacing w:line="276" w:lineRule="auto"/>
              <w:rPr>
                <w:rFonts w:cstheme="minorHAnsi"/>
                <w:sz w:val="24"/>
                <w:szCs w:val="24"/>
              </w:rPr>
            </w:pPr>
            <w:r w:rsidRPr="00B43D6A">
              <w:rPr>
                <w:rFonts w:cstheme="minorHAnsi"/>
                <w:sz w:val="24"/>
                <w:szCs w:val="24"/>
              </w:rPr>
              <w:t>16-33</w:t>
            </w:r>
          </w:p>
        </w:tc>
      </w:tr>
      <w:tr w:rsidR="00AD5890" w:rsidRPr="00B43D6A" w14:paraId="0890FAAA" w14:textId="77777777" w:rsidTr="007F1970">
        <w:trPr>
          <w:jc w:val="center"/>
        </w:trPr>
        <w:tc>
          <w:tcPr>
            <w:tcW w:w="516" w:type="dxa"/>
            <w:tcBorders>
              <w:bottom w:val="single" w:sz="12" w:space="0" w:color="auto"/>
            </w:tcBorders>
          </w:tcPr>
          <w:p w14:paraId="686B963D" w14:textId="77777777" w:rsidR="00AD5890" w:rsidRPr="00B43D6A" w:rsidRDefault="00AD5890" w:rsidP="000F3EB6">
            <w:pPr>
              <w:pStyle w:val="ListParagraph"/>
              <w:spacing w:line="276" w:lineRule="auto"/>
              <w:ind w:left="0"/>
              <w:rPr>
                <w:rFonts w:cstheme="minorHAnsi"/>
                <w:sz w:val="24"/>
                <w:szCs w:val="24"/>
              </w:rPr>
            </w:pPr>
          </w:p>
        </w:tc>
        <w:tc>
          <w:tcPr>
            <w:tcW w:w="2069" w:type="dxa"/>
            <w:tcBorders>
              <w:bottom w:val="single" w:sz="12" w:space="0" w:color="auto"/>
            </w:tcBorders>
          </w:tcPr>
          <w:p w14:paraId="026F9E05" w14:textId="77777777" w:rsidR="00AD5890" w:rsidRPr="00B43D6A" w:rsidRDefault="00AD5890" w:rsidP="000F3EB6">
            <w:pPr>
              <w:pStyle w:val="ListParagraph"/>
              <w:spacing w:line="276" w:lineRule="auto"/>
              <w:ind w:left="0"/>
              <w:rPr>
                <w:rFonts w:cstheme="minorHAnsi"/>
                <w:sz w:val="24"/>
                <w:szCs w:val="24"/>
              </w:rPr>
            </w:pPr>
          </w:p>
        </w:tc>
        <w:tc>
          <w:tcPr>
            <w:tcW w:w="3472" w:type="dxa"/>
            <w:tcBorders>
              <w:bottom w:val="single" w:sz="12" w:space="0" w:color="auto"/>
            </w:tcBorders>
          </w:tcPr>
          <w:p w14:paraId="0F0DE2F6" w14:textId="77777777" w:rsidR="00AD5890" w:rsidRPr="00B43D6A" w:rsidRDefault="00AD5890" w:rsidP="000F3EB6">
            <w:pPr>
              <w:spacing w:line="276" w:lineRule="auto"/>
              <w:rPr>
                <w:rFonts w:cstheme="minorHAnsi"/>
                <w:sz w:val="24"/>
                <w:szCs w:val="24"/>
              </w:rPr>
            </w:pPr>
            <w:r w:rsidRPr="00B43D6A">
              <w:rPr>
                <w:rFonts w:cstheme="minorHAnsi"/>
                <w:sz w:val="24"/>
                <w:szCs w:val="24"/>
              </w:rPr>
              <w:t xml:space="preserve">Farmer field          </w:t>
            </w:r>
          </w:p>
        </w:tc>
        <w:tc>
          <w:tcPr>
            <w:tcW w:w="3931" w:type="dxa"/>
            <w:tcBorders>
              <w:bottom w:val="single" w:sz="12" w:space="0" w:color="auto"/>
            </w:tcBorders>
          </w:tcPr>
          <w:p w14:paraId="22C8B33D" w14:textId="77777777" w:rsidR="00AD5890" w:rsidRPr="00B43D6A" w:rsidRDefault="00AD5890" w:rsidP="000F3EB6">
            <w:pPr>
              <w:spacing w:line="276" w:lineRule="auto"/>
              <w:rPr>
                <w:rFonts w:cstheme="minorHAnsi"/>
                <w:sz w:val="24"/>
                <w:szCs w:val="24"/>
              </w:rPr>
            </w:pPr>
            <w:r w:rsidRPr="00B43D6A">
              <w:rPr>
                <w:rFonts w:cstheme="minorHAnsi"/>
                <w:sz w:val="24"/>
                <w:szCs w:val="24"/>
              </w:rPr>
              <w:t>14- 22</w:t>
            </w:r>
          </w:p>
        </w:tc>
      </w:tr>
      <w:tr w:rsidR="00AD5890" w:rsidRPr="00B43D6A" w14:paraId="2A2984EB" w14:textId="77777777" w:rsidTr="007F1970">
        <w:trPr>
          <w:jc w:val="center"/>
        </w:trPr>
        <w:tc>
          <w:tcPr>
            <w:tcW w:w="516" w:type="dxa"/>
            <w:tcBorders>
              <w:top w:val="single" w:sz="12" w:space="0" w:color="auto"/>
              <w:bottom w:val="single" w:sz="12" w:space="0" w:color="auto"/>
            </w:tcBorders>
          </w:tcPr>
          <w:p w14:paraId="3CECF485" w14:textId="77777777" w:rsidR="00AD5890" w:rsidRPr="00B43D6A" w:rsidRDefault="00AD5890" w:rsidP="000F3EB6">
            <w:pPr>
              <w:pStyle w:val="ListParagraph"/>
              <w:spacing w:line="276" w:lineRule="auto"/>
              <w:ind w:left="0"/>
              <w:rPr>
                <w:rFonts w:cstheme="minorHAnsi"/>
                <w:sz w:val="24"/>
                <w:szCs w:val="24"/>
              </w:rPr>
            </w:pPr>
            <w:r w:rsidRPr="00B43D6A">
              <w:rPr>
                <w:rFonts w:cstheme="minorHAnsi"/>
                <w:sz w:val="24"/>
                <w:szCs w:val="24"/>
              </w:rPr>
              <w:t>2</w:t>
            </w:r>
            <w:r w:rsidR="006A5C42" w:rsidRPr="00B43D6A">
              <w:rPr>
                <w:rFonts w:cstheme="minorHAnsi"/>
                <w:sz w:val="24"/>
                <w:szCs w:val="24"/>
              </w:rPr>
              <w:t>.</w:t>
            </w:r>
          </w:p>
        </w:tc>
        <w:tc>
          <w:tcPr>
            <w:tcW w:w="2069" w:type="dxa"/>
            <w:tcBorders>
              <w:top w:val="single" w:sz="12" w:space="0" w:color="auto"/>
              <w:bottom w:val="single" w:sz="12" w:space="0" w:color="auto"/>
            </w:tcBorders>
          </w:tcPr>
          <w:p w14:paraId="696D64F6" w14:textId="77777777" w:rsidR="00AD5890" w:rsidRPr="00B43D6A" w:rsidRDefault="00AD5890" w:rsidP="000F3EB6">
            <w:pPr>
              <w:spacing w:line="276" w:lineRule="auto"/>
              <w:rPr>
                <w:rFonts w:cstheme="minorHAnsi"/>
                <w:sz w:val="24"/>
                <w:szCs w:val="24"/>
              </w:rPr>
            </w:pPr>
            <w:r w:rsidRPr="00B43D6A">
              <w:rPr>
                <w:rFonts w:cstheme="minorHAnsi"/>
                <w:sz w:val="24"/>
                <w:szCs w:val="24"/>
              </w:rPr>
              <w:t xml:space="preserve">Year of release                       </w:t>
            </w:r>
          </w:p>
        </w:tc>
        <w:tc>
          <w:tcPr>
            <w:tcW w:w="3472" w:type="dxa"/>
            <w:tcBorders>
              <w:top w:val="single" w:sz="12" w:space="0" w:color="auto"/>
              <w:bottom w:val="single" w:sz="12" w:space="0" w:color="auto"/>
            </w:tcBorders>
          </w:tcPr>
          <w:p w14:paraId="24C7189F" w14:textId="77777777" w:rsidR="00AD5890" w:rsidRPr="00B43D6A" w:rsidRDefault="00AD5890" w:rsidP="000F3EB6">
            <w:pPr>
              <w:spacing w:line="276" w:lineRule="auto"/>
              <w:rPr>
                <w:rFonts w:cstheme="minorHAnsi"/>
                <w:sz w:val="24"/>
                <w:szCs w:val="24"/>
              </w:rPr>
            </w:pPr>
            <w:r w:rsidRPr="00B43D6A">
              <w:rPr>
                <w:rFonts w:cstheme="minorHAnsi"/>
                <w:sz w:val="24"/>
                <w:szCs w:val="24"/>
              </w:rPr>
              <w:t>2024</w:t>
            </w:r>
          </w:p>
        </w:tc>
        <w:tc>
          <w:tcPr>
            <w:tcW w:w="3931" w:type="dxa"/>
            <w:tcBorders>
              <w:top w:val="single" w:sz="12" w:space="0" w:color="auto"/>
              <w:bottom w:val="single" w:sz="12" w:space="0" w:color="auto"/>
            </w:tcBorders>
          </w:tcPr>
          <w:p w14:paraId="05084AC8" w14:textId="77777777" w:rsidR="00AD5890" w:rsidRPr="00B43D6A" w:rsidRDefault="00AD5890" w:rsidP="000F3EB6">
            <w:pPr>
              <w:spacing w:line="276" w:lineRule="auto"/>
              <w:rPr>
                <w:rFonts w:cstheme="minorHAnsi"/>
                <w:sz w:val="24"/>
                <w:szCs w:val="24"/>
              </w:rPr>
            </w:pPr>
          </w:p>
        </w:tc>
      </w:tr>
      <w:tr w:rsidR="00AD5890" w:rsidRPr="00B43D6A" w14:paraId="5E2F5CFD" w14:textId="77777777" w:rsidTr="007F1970">
        <w:trPr>
          <w:jc w:val="center"/>
        </w:trPr>
        <w:tc>
          <w:tcPr>
            <w:tcW w:w="516" w:type="dxa"/>
            <w:tcBorders>
              <w:top w:val="single" w:sz="12" w:space="0" w:color="auto"/>
              <w:bottom w:val="single" w:sz="12" w:space="0" w:color="auto"/>
            </w:tcBorders>
          </w:tcPr>
          <w:p w14:paraId="15DCEFEF" w14:textId="77777777" w:rsidR="00AD5890" w:rsidRPr="00B43D6A" w:rsidRDefault="00AD5890" w:rsidP="000F3EB6">
            <w:pPr>
              <w:pStyle w:val="ListParagraph"/>
              <w:spacing w:line="276" w:lineRule="auto"/>
              <w:ind w:left="0"/>
              <w:rPr>
                <w:rFonts w:cstheme="minorHAnsi"/>
                <w:sz w:val="24"/>
                <w:szCs w:val="24"/>
              </w:rPr>
            </w:pPr>
            <w:r w:rsidRPr="00B43D6A">
              <w:rPr>
                <w:rFonts w:cstheme="minorHAnsi"/>
                <w:sz w:val="24"/>
                <w:szCs w:val="24"/>
              </w:rPr>
              <w:t>3</w:t>
            </w:r>
            <w:r w:rsidR="006A5C42" w:rsidRPr="00B43D6A">
              <w:rPr>
                <w:rFonts w:cstheme="minorHAnsi"/>
                <w:sz w:val="24"/>
                <w:szCs w:val="24"/>
              </w:rPr>
              <w:t>.</w:t>
            </w:r>
          </w:p>
        </w:tc>
        <w:tc>
          <w:tcPr>
            <w:tcW w:w="2069" w:type="dxa"/>
            <w:tcBorders>
              <w:top w:val="single" w:sz="12" w:space="0" w:color="auto"/>
              <w:bottom w:val="single" w:sz="12" w:space="0" w:color="auto"/>
            </w:tcBorders>
          </w:tcPr>
          <w:p w14:paraId="57ED5F04" w14:textId="77777777" w:rsidR="00AD5890" w:rsidRPr="00B43D6A" w:rsidRDefault="00AD5890" w:rsidP="000F3EB6">
            <w:pPr>
              <w:pStyle w:val="ListParagraph"/>
              <w:spacing w:line="276" w:lineRule="auto"/>
              <w:ind w:left="0"/>
              <w:rPr>
                <w:rFonts w:cstheme="minorHAnsi"/>
                <w:sz w:val="24"/>
                <w:szCs w:val="24"/>
              </w:rPr>
            </w:pPr>
            <w:r w:rsidRPr="00B43D6A">
              <w:rPr>
                <w:rFonts w:cstheme="minorHAnsi"/>
                <w:sz w:val="24"/>
                <w:szCs w:val="24"/>
              </w:rPr>
              <w:t>Breeder/</w:t>
            </w:r>
            <w:r w:rsidR="00141851" w:rsidRPr="00B43D6A">
              <w:rPr>
                <w:rFonts w:cstheme="minorHAnsi"/>
                <w:sz w:val="24"/>
                <w:szCs w:val="24"/>
              </w:rPr>
              <w:t>maintainer</w:t>
            </w:r>
          </w:p>
        </w:tc>
        <w:tc>
          <w:tcPr>
            <w:tcW w:w="3472" w:type="dxa"/>
            <w:tcBorders>
              <w:top w:val="single" w:sz="12" w:space="0" w:color="auto"/>
              <w:bottom w:val="single" w:sz="12" w:space="0" w:color="auto"/>
            </w:tcBorders>
          </w:tcPr>
          <w:p w14:paraId="48630953" w14:textId="77777777" w:rsidR="00AD5890" w:rsidRPr="00B43D6A" w:rsidRDefault="00AD5890" w:rsidP="000F3EB6">
            <w:pPr>
              <w:spacing w:line="276" w:lineRule="auto"/>
              <w:rPr>
                <w:rFonts w:cstheme="minorHAnsi"/>
                <w:sz w:val="24"/>
                <w:szCs w:val="24"/>
              </w:rPr>
            </w:pPr>
            <w:r w:rsidRPr="00B43D6A">
              <w:rPr>
                <w:rFonts w:cstheme="minorHAnsi"/>
                <w:sz w:val="24"/>
                <w:szCs w:val="24"/>
              </w:rPr>
              <w:t>ARARI/GARC</w:t>
            </w:r>
          </w:p>
        </w:tc>
        <w:tc>
          <w:tcPr>
            <w:tcW w:w="3931" w:type="dxa"/>
            <w:tcBorders>
              <w:top w:val="single" w:sz="12" w:space="0" w:color="auto"/>
              <w:bottom w:val="single" w:sz="12" w:space="0" w:color="auto"/>
            </w:tcBorders>
          </w:tcPr>
          <w:p w14:paraId="1A698C12" w14:textId="77777777" w:rsidR="00AD5890" w:rsidRPr="00B43D6A" w:rsidRDefault="00AD5890" w:rsidP="000F3EB6">
            <w:pPr>
              <w:spacing w:line="276" w:lineRule="auto"/>
              <w:rPr>
                <w:rFonts w:cstheme="minorHAnsi"/>
                <w:sz w:val="24"/>
                <w:szCs w:val="24"/>
              </w:rPr>
            </w:pPr>
          </w:p>
        </w:tc>
      </w:tr>
      <w:tr w:rsidR="00AD5890" w:rsidRPr="00B43D6A" w14:paraId="55496EAC" w14:textId="77777777" w:rsidTr="007F1970">
        <w:trPr>
          <w:jc w:val="center"/>
        </w:trPr>
        <w:tc>
          <w:tcPr>
            <w:tcW w:w="516" w:type="dxa"/>
            <w:tcBorders>
              <w:top w:val="single" w:sz="12" w:space="0" w:color="auto"/>
              <w:bottom w:val="single" w:sz="12" w:space="0" w:color="auto"/>
            </w:tcBorders>
          </w:tcPr>
          <w:p w14:paraId="5A0F3691" w14:textId="77777777" w:rsidR="00AD5890" w:rsidRPr="00B43D6A" w:rsidRDefault="00AD5890" w:rsidP="000F3EB6">
            <w:pPr>
              <w:pStyle w:val="ListParagraph"/>
              <w:spacing w:line="276" w:lineRule="auto"/>
              <w:ind w:left="0"/>
              <w:rPr>
                <w:rFonts w:cstheme="minorHAnsi"/>
                <w:sz w:val="24"/>
                <w:szCs w:val="24"/>
              </w:rPr>
            </w:pPr>
            <w:r w:rsidRPr="00B43D6A">
              <w:rPr>
                <w:rFonts w:cstheme="minorHAnsi"/>
                <w:sz w:val="24"/>
                <w:szCs w:val="24"/>
              </w:rPr>
              <w:t>4</w:t>
            </w:r>
            <w:r w:rsidR="006A5C42" w:rsidRPr="00B43D6A">
              <w:rPr>
                <w:rFonts w:cstheme="minorHAnsi"/>
                <w:sz w:val="24"/>
                <w:szCs w:val="24"/>
              </w:rPr>
              <w:t>.</w:t>
            </w:r>
          </w:p>
        </w:tc>
        <w:tc>
          <w:tcPr>
            <w:tcW w:w="9473" w:type="dxa"/>
            <w:gridSpan w:val="3"/>
            <w:tcBorders>
              <w:top w:val="single" w:sz="12" w:space="0" w:color="auto"/>
              <w:bottom w:val="single" w:sz="12" w:space="0" w:color="auto"/>
            </w:tcBorders>
          </w:tcPr>
          <w:p w14:paraId="14AD3EA8" w14:textId="77777777" w:rsidR="00AD5890" w:rsidRPr="00B43D6A" w:rsidRDefault="00AD5890" w:rsidP="000F3EB6">
            <w:pPr>
              <w:spacing w:line="276" w:lineRule="auto"/>
              <w:rPr>
                <w:rFonts w:cstheme="minorHAnsi"/>
                <w:sz w:val="24"/>
                <w:szCs w:val="24"/>
              </w:rPr>
            </w:pPr>
            <w:r w:rsidRPr="00B43D6A">
              <w:rPr>
                <w:rFonts w:cstheme="minorHAnsi"/>
                <w:sz w:val="24"/>
                <w:szCs w:val="24"/>
              </w:rPr>
              <w:t xml:space="preserve">*Better tolerance to collar root rot, dry root rot, and </w:t>
            </w:r>
            <w:proofErr w:type="spellStart"/>
            <w:r w:rsidRPr="00B43D6A">
              <w:rPr>
                <w:rFonts w:cstheme="minorHAnsi"/>
                <w:sz w:val="24"/>
                <w:szCs w:val="24"/>
              </w:rPr>
              <w:t>fusarium</w:t>
            </w:r>
            <w:proofErr w:type="spellEnd"/>
            <w:r w:rsidRPr="00B43D6A">
              <w:rPr>
                <w:rFonts w:cstheme="minorHAnsi"/>
                <w:sz w:val="24"/>
                <w:szCs w:val="24"/>
              </w:rPr>
              <w:t xml:space="preserve"> wilt </w:t>
            </w:r>
          </w:p>
        </w:tc>
      </w:tr>
    </w:tbl>
    <w:p w14:paraId="723C3A50" w14:textId="77777777" w:rsidR="008963C3" w:rsidRPr="00B43D6A" w:rsidRDefault="008963C3" w:rsidP="000F3EB6">
      <w:pPr>
        <w:spacing w:line="276" w:lineRule="auto"/>
        <w:jc w:val="both"/>
        <w:rPr>
          <w:rFonts w:cstheme="minorHAnsi"/>
          <w:b/>
          <w:sz w:val="24"/>
          <w:szCs w:val="24"/>
        </w:rPr>
      </w:pPr>
    </w:p>
    <w:p w14:paraId="761D1906" w14:textId="59C77E48" w:rsidR="004F592C" w:rsidRPr="00B43D6A" w:rsidRDefault="007E3EB6" w:rsidP="000F3EB6">
      <w:pPr>
        <w:spacing w:line="276" w:lineRule="auto"/>
        <w:jc w:val="both"/>
        <w:rPr>
          <w:rFonts w:cstheme="minorHAnsi"/>
          <w:sz w:val="24"/>
          <w:szCs w:val="24"/>
        </w:rPr>
      </w:pPr>
      <w:r w:rsidRPr="00B43D6A">
        <w:rPr>
          <w:rFonts w:cstheme="minorHAnsi"/>
          <w:b/>
          <w:sz w:val="24"/>
          <w:szCs w:val="24"/>
        </w:rPr>
        <w:t>ACKNOWLEDGMENT</w:t>
      </w:r>
    </w:p>
    <w:p w14:paraId="05819DD7" w14:textId="21D0AC56" w:rsidR="00C821AF" w:rsidRPr="00B43D6A" w:rsidRDefault="00C821AF" w:rsidP="00C821AF">
      <w:pPr>
        <w:spacing w:line="276" w:lineRule="auto"/>
        <w:jc w:val="both"/>
        <w:rPr>
          <w:rFonts w:cstheme="minorHAnsi"/>
          <w:b/>
          <w:sz w:val="24"/>
          <w:szCs w:val="24"/>
        </w:rPr>
      </w:pPr>
      <w:r w:rsidRPr="00B43D6A">
        <w:rPr>
          <w:rFonts w:cstheme="minorHAnsi"/>
          <w:sz w:val="24"/>
          <w:szCs w:val="24"/>
        </w:rPr>
        <w:t xml:space="preserve">I would like to express my sincere gratitude to all those who contributed to the achievement of this research activity. My deepest appreciation goes to my colleagues, for their invaluable guidance and support throughout the research process. I also thank Amhara Agricultural Research </w:t>
      </w:r>
      <w:r w:rsidR="00AC31AD" w:rsidRPr="00B43D6A">
        <w:rPr>
          <w:rFonts w:cstheme="minorHAnsi"/>
          <w:sz w:val="24"/>
          <w:szCs w:val="24"/>
        </w:rPr>
        <w:t>I</w:t>
      </w:r>
      <w:r w:rsidRPr="00B43D6A">
        <w:rPr>
          <w:rFonts w:cstheme="minorHAnsi"/>
          <w:sz w:val="24"/>
          <w:szCs w:val="24"/>
        </w:rPr>
        <w:t xml:space="preserve">nstitute Gondar Agricultural </w:t>
      </w:r>
      <w:r w:rsidR="00AC31AD" w:rsidRPr="00B43D6A">
        <w:rPr>
          <w:rFonts w:cstheme="minorHAnsi"/>
          <w:sz w:val="24"/>
          <w:szCs w:val="24"/>
        </w:rPr>
        <w:t>C</w:t>
      </w:r>
      <w:r w:rsidRPr="00B43D6A">
        <w:rPr>
          <w:rFonts w:cstheme="minorHAnsi"/>
          <w:sz w:val="24"/>
          <w:szCs w:val="24"/>
        </w:rPr>
        <w:t>enter for providing the necessary resources and facilities that made this study possible.</w:t>
      </w:r>
    </w:p>
    <w:p w14:paraId="180D83D0" w14:textId="583B5FC6" w:rsidR="00691C2E" w:rsidRPr="00B43D6A" w:rsidRDefault="007E3EB6" w:rsidP="000F3EB6">
      <w:pPr>
        <w:spacing w:line="276" w:lineRule="auto"/>
        <w:rPr>
          <w:rFonts w:cstheme="minorHAnsi"/>
          <w:b/>
          <w:sz w:val="24"/>
          <w:szCs w:val="24"/>
        </w:rPr>
      </w:pPr>
      <w:r w:rsidRPr="00B43D6A">
        <w:rPr>
          <w:rFonts w:cstheme="minorHAnsi"/>
          <w:b/>
          <w:sz w:val="24"/>
          <w:szCs w:val="24"/>
        </w:rPr>
        <w:t xml:space="preserve">REFERENCES </w:t>
      </w:r>
    </w:p>
    <w:p w14:paraId="59868612" w14:textId="77777777" w:rsidR="005C776F" w:rsidRPr="00B43D6A" w:rsidRDefault="00C42A63" w:rsidP="00056109">
      <w:pPr>
        <w:pStyle w:val="Bibliography"/>
        <w:jc w:val="both"/>
        <w:rPr>
          <w:rFonts w:cstheme="minorHAnsi"/>
          <w:sz w:val="24"/>
          <w:szCs w:val="24"/>
        </w:rPr>
      </w:pPr>
      <w:r w:rsidRPr="00B43D6A">
        <w:rPr>
          <w:rFonts w:cstheme="minorHAnsi"/>
          <w:b/>
          <w:sz w:val="24"/>
          <w:szCs w:val="24"/>
        </w:rPr>
        <w:fldChar w:fldCharType="begin"/>
      </w:r>
      <w:r w:rsidR="005C776F" w:rsidRPr="00B43D6A">
        <w:rPr>
          <w:rFonts w:cstheme="minorHAnsi"/>
          <w:b/>
          <w:sz w:val="24"/>
          <w:szCs w:val="24"/>
        </w:rPr>
        <w:instrText xml:space="preserve"> ADDIN ZOTERO_BIBL {"uncited":[],"omitted":[],"custom":[]} CSL_BIBLIOGRAPHY </w:instrText>
      </w:r>
      <w:r w:rsidRPr="00B43D6A">
        <w:rPr>
          <w:rFonts w:cstheme="minorHAnsi"/>
          <w:b/>
          <w:sz w:val="24"/>
          <w:szCs w:val="24"/>
        </w:rPr>
        <w:fldChar w:fldCharType="separate"/>
      </w:r>
      <w:r w:rsidR="005C776F" w:rsidRPr="00B43D6A">
        <w:rPr>
          <w:rFonts w:cstheme="minorHAnsi"/>
          <w:sz w:val="24"/>
          <w:szCs w:val="24"/>
        </w:rPr>
        <w:t xml:space="preserve">Al-Naggar, A. M. M., R. M. Abd El-Salam, M. R. Asran, and Walaa Yaseen. 2018. “Yield Adaptability and Stability of Grain Sorghum Genotypes across Different Environments in Egypt Using AMMI and GGE-Biplot Models.” </w:t>
      </w:r>
      <w:r w:rsidR="005C776F" w:rsidRPr="00B43D6A">
        <w:rPr>
          <w:rFonts w:cstheme="minorHAnsi"/>
          <w:i/>
          <w:iCs/>
          <w:sz w:val="24"/>
          <w:szCs w:val="24"/>
        </w:rPr>
        <w:t>Annual Research &amp; Review in Biology</w:t>
      </w:r>
      <w:r w:rsidR="00075BB5" w:rsidRPr="00B43D6A">
        <w:rPr>
          <w:rFonts w:cstheme="minorHAnsi"/>
          <w:i/>
          <w:iCs/>
          <w:sz w:val="24"/>
          <w:szCs w:val="24"/>
        </w:rPr>
        <w:t>,</w:t>
      </w:r>
      <w:r w:rsidR="005C776F" w:rsidRPr="00B43D6A">
        <w:rPr>
          <w:rFonts w:cstheme="minorHAnsi"/>
          <w:sz w:val="24"/>
          <w:szCs w:val="24"/>
        </w:rPr>
        <w:t xml:space="preserve"> 23(3):1–16.</w:t>
      </w:r>
    </w:p>
    <w:p w14:paraId="18D253A2" w14:textId="77777777" w:rsidR="005C776F" w:rsidRPr="00B43D6A" w:rsidRDefault="005C776F" w:rsidP="00056109">
      <w:pPr>
        <w:pStyle w:val="Bibliography"/>
        <w:jc w:val="both"/>
        <w:rPr>
          <w:rFonts w:cstheme="minorHAnsi"/>
          <w:sz w:val="24"/>
          <w:szCs w:val="24"/>
        </w:rPr>
      </w:pPr>
      <w:r w:rsidRPr="00B43D6A">
        <w:rPr>
          <w:rFonts w:cstheme="minorHAnsi"/>
          <w:sz w:val="24"/>
          <w:szCs w:val="24"/>
        </w:rPr>
        <w:t xml:space="preserve">Annicchiarico, Paolo. 2002. “Genotype x Environment Interactions: Challenges and Opportunities for Plant Breeding </w:t>
      </w:r>
      <w:r w:rsidR="0011517B" w:rsidRPr="00B43D6A">
        <w:rPr>
          <w:rFonts w:cstheme="minorHAnsi"/>
          <w:sz w:val="24"/>
          <w:szCs w:val="24"/>
        </w:rPr>
        <w:t>and Cultivar Recommendations.</w:t>
      </w:r>
    </w:p>
    <w:p w14:paraId="57DF2154" w14:textId="77777777" w:rsidR="005C776F" w:rsidRPr="00B43D6A" w:rsidRDefault="005C776F" w:rsidP="00056109">
      <w:pPr>
        <w:pStyle w:val="Bibliography"/>
        <w:jc w:val="both"/>
        <w:rPr>
          <w:rFonts w:cstheme="minorHAnsi"/>
          <w:sz w:val="24"/>
          <w:szCs w:val="24"/>
        </w:rPr>
      </w:pPr>
      <w:r w:rsidRPr="00B43D6A">
        <w:rPr>
          <w:rFonts w:cstheme="minorHAnsi"/>
          <w:sz w:val="24"/>
          <w:szCs w:val="24"/>
        </w:rPr>
        <w:t xml:space="preserve">Araus, José Luis, Gustavo A. Slafer, Conxita Royo, and M. Dolores Serret. 2008. “Breeding for Yield Potential and Stress Adaptation in Cereals.” </w:t>
      </w:r>
      <w:r w:rsidRPr="00B43D6A">
        <w:rPr>
          <w:rFonts w:cstheme="minorHAnsi"/>
          <w:i/>
          <w:iCs/>
          <w:sz w:val="24"/>
          <w:szCs w:val="24"/>
        </w:rPr>
        <w:t>Critical Reviews in Plant Sciences</w:t>
      </w:r>
      <w:r w:rsidR="00075BB5" w:rsidRPr="00B43D6A">
        <w:rPr>
          <w:rFonts w:cstheme="minorHAnsi"/>
          <w:i/>
          <w:iCs/>
          <w:sz w:val="24"/>
          <w:szCs w:val="24"/>
        </w:rPr>
        <w:t>,</w:t>
      </w:r>
      <w:r w:rsidRPr="00B43D6A">
        <w:rPr>
          <w:rFonts w:cstheme="minorHAnsi"/>
          <w:sz w:val="24"/>
          <w:szCs w:val="24"/>
        </w:rPr>
        <w:t xml:space="preserve"> 27(6):377–412.</w:t>
      </w:r>
    </w:p>
    <w:p w14:paraId="260E6530" w14:textId="55E465CC" w:rsidR="005C776F" w:rsidRPr="00B43D6A" w:rsidRDefault="005C776F" w:rsidP="00056109">
      <w:pPr>
        <w:pStyle w:val="Bibliography"/>
        <w:jc w:val="both"/>
        <w:rPr>
          <w:rFonts w:cstheme="minorHAnsi"/>
          <w:sz w:val="24"/>
          <w:szCs w:val="24"/>
        </w:rPr>
      </w:pPr>
      <w:r w:rsidRPr="00B43D6A">
        <w:rPr>
          <w:rFonts w:cstheme="minorHAnsi"/>
          <w:sz w:val="24"/>
          <w:szCs w:val="24"/>
        </w:rPr>
        <w:lastRenderedPageBreak/>
        <w:t xml:space="preserve">Aslam, M., I. A. Mahmood, M. B. Peoples, G. D. Schwenke, and D. F. Herridge. 2003. “Contribution of Chickpea Nitrogen Fixation to Increased Wheat Production and Soil Organic Fertility in Rain-Fed Cropping.” </w:t>
      </w:r>
      <w:r w:rsidRPr="00B43D6A">
        <w:rPr>
          <w:rFonts w:cstheme="minorHAnsi"/>
          <w:i/>
          <w:iCs/>
          <w:sz w:val="24"/>
          <w:szCs w:val="24"/>
        </w:rPr>
        <w:t>Biology and Fertility of Soils</w:t>
      </w:r>
      <w:r w:rsidR="00075BB5" w:rsidRPr="00B43D6A">
        <w:rPr>
          <w:rFonts w:cstheme="minorHAnsi"/>
          <w:i/>
          <w:iCs/>
          <w:sz w:val="24"/>
          <w:szCs w:val="24"/>
        </w:rPr>
        <w:t xml:space="preserve">, </w:t>
      </w:r>
      <w:r w:rsidRPr="00B43D6A">
        <w:rPr>
          <w:rFonts w:cstheme="minorHAnsi"/>
          <w:sz w:val="24"/>
          <w:szCs w:val="24"/>
        </w:rPr>
        <w:t>38(1):59–64.</w:t>
      </w:r>
      <w:r w:rsidR="00C723F0" w:rsidRPr="00B43D6A">
        <w:rPr>
          <w:rFonts w:cstheme="minorHAnsi"/>
          <w:sz w:val="24"/>
          <w:szCs w:val="24"/>
        </w:rPr>
        <w:t xml:space="preserve"> </w:t>
      </w:r>
    </w:p>
    <w:p w14:paraId="36221FDF" w14:textId="4C5EDC41" w:rsidR="006A1259" w:rsidRPr="00B43D6A" w:rsidRDefault="006A1259" w:rsidP="00056109">
      <w:pPr>
        <w:pStyle w:val="Bibliography"/>
        <w:jc w:val="both"/>
        <w:rPr>
          <w:rFonts w:cstheme="minorHAnsi"/>
          <w:sz w:val="24"/>
          <w:szCs w:val="24"/>
        </w:rPr>
      </w:pPr>
      <w:r w:rsidRPr="00B43D6A">
        <w:rPr>
          <w:rFonts w:cstheme="minorHAnsi"/>
          <w:sz w:val="24"/>
          <w:szCs w:val="24"/>
        </w:rPr>
        <w:t xml:space="preserve">Azam, M. G., Iqbal, M. S., Hossain, M. A., &amp; Hossain, M. F. (2020). Stability investigation and genotype\times environment association in chickpea genotypes utilizing AMMI and GGE biplot model. </w:t>
      </w:r>
      <w:r w:rsidRPr="00B43D6A">
        <w:rPr>
          <w:rFonts w:cstheme="minorHAnsi"/>
          <w:i/>
          <w:iCs/>
          <w:sz w:val="24"/>
          <w:szCs w:val="24"/>
        </w:rPr>
        <w:t>Genetics and Molecular Research</w:t>
      </w:r>
      <w:r w:rsidRPr="00B43D6A">
        <w:rPr>
          <w:rFonts w:cstheme="minorHAnsi"/>
          <w:sz w:val="24"/>
          <w:szCs w:val="24"/>
        </w:rPr>
        <w:t xml:space="preserve">, </w:t>
      </w:r>
      <w:r w:rsidRPr="00B43D6A">
        <w:rPr>
          <w:rFonts w:cstheme="minorHAnsi"/>
          <w:i/>
          <w:iCs/>
          <w:sz w:val="24"/>
          <w:szCs w:val="24"/>
        </w:rPr>
        <w:t>19</w:t>
      </w:r>
      <w:r w:rsidRPr="00B43D6A">
        <w:rPr>
          <w:rFonts w:cstheme="minorHAnsi"/>
          <w:sz w:val="24"/>
          <w:szCs w:val="24"/>
        </w:rPr>
        <w:t>(3), 1–15.</w:t>
      </w:r>
    </w:p>
    <w:p w14:paraId="114CBBD5" w14:textId="7A7E223D" w:rsidR="005C776F" w:rsidRPr="00B43D6A" w:rsidRDefault="005C776F" w:rsidP="00056109">
      <w:pPr>
        <w:pStyle w:val="Bibliography"/>
        <w:jc w:val="both"/>
        <w:rPr>
          <w:rFonts w:cstheme="minorHAnsi"/>
          <w:sz w:val="24"/>
          <w:szCs w:val="24"/>
        </w:rPr>
      </w:pPr>
      <w:r w:rsidRPr="00B43D6A">
        <w:rPr>
          <w:rFonts w:cstheme="minorHAnsi"/>
          <w:sz w:val="24"/>
          <w:szCs w:val="24"/>
        </w:rPr>
        <w:t xml:space="preserve">Bacha, Temesgen, Sintayehu Alemerew, and Zerihun Tadesse. 2015. “Genotype x Environment Interaction and Yield Stability of Bread Wheat (Triticum Aestivum L.) Genotype in Ethiopia Using the </w:t>
      </w:r>
      <w:r w:rsidR="0028084F" w:rsidRPr="00B43D6A">
        <w:rPr>
          <w:rFonts w:cstheme="minorHAnsi"/>
          <w:sz w:val="24"/>
          <w:szCs w:val="24"/>
        </w:rPr>
        <w:t xml:space="preserve">AMMI </w:t>
      </w:r>
      <w:r w:rsidRPr="00B43D6A">
        <w:rPr>
          <w:rFonts w:cstheme="minorHAnsi"/>
          <w:sz w:val="24"/>
          <w:szCs w:val="24"/>
        </w:rPr>
        <w:t xml:space="preserve">Analysis.” </w:t>
      </w:r>
      <w:r w:rsidRPr="00B43D6A">
        <w:rPr>
          <w:rFonts w:cstheme="minorHAnsi"/>
          <w:i/>
          <w:iCs/>
          <w:sz w:val="24"/>
          <w:szCs w:val="24"/>
        </w:rPr>
        <w:t>Journal of Biology, Agriculture and Healthcare</w:t>
      </w:r>
      <w:r w:rsidR="00075BB5" w:rsidRPr="00B43D6A">
        <w:rPr>
          <w:rFonts w:cstheme="minorHAnsi"/>
          <w:sz w:val="24"/>
          <w:szCs w:val="24"/>
        </w:rPr>
        <w:t xml:space="preserve">, </w:t>
      </w:r>
      <w:r w:rsidR="00CB1DE9" w:rsidRPr="00B43D6A">
        <w:rPr>
          <w:rFonts w:cstheme="minorHAnsi"/>
          <w:sz w:val="24"/>
          <w:szCs w:val="24"/>
        </w:rPr>
        <w:t>5(11):129–139</w:t>
      </w:r>
      <w:r w:rsidRPr="00B43D6A">
        <w:rPr>
          <w:rFonts w:cstheme="minorHAnsi"/>
          <w:sz w:val="24"/>
          <w:szCs w:val="24"/>
        </w:rPr>
        <w:t>.</w:t>
      </w:r>
    </w:p>
    <w:p w14:paraId="47CE823E" w14:textId="77777777" w:rsidR="005C776F" w:rsidRPr="00B43D6A" w:rsidRDefault="005C776F" w:rsidP="00056109">
      <w:pPr>
        <w:pStyle w:val="Bibliography"/>
        <w:jc w:val="both"/>
        <w:rPr>
          <w:rFonts w:cstheme="minorHAnsi"/>
          <w:sz w:val="24"/>
          <w:szCs w:val="24"/>
        </w:rPr>
      </w:pPr>
      <w:r w:rsidRPr="00B43D6A">
        <w:rPr>
          <w:rFonts w:cstheme="minorHAnsi"/>
          <w:sz w:val="24"/>
          <w:szCs w:val="24"/>
        </w:rPr>
        <w:t xml:space="preserve">Becker, H. C., and J. I. Leon. 1988. “Stability Analysis in Plant Breeding.” </w:t>
      </w:r>
      <w:r w:rsidRPr="00B43D6A">
        <w:rPr>
          <w:rFonts w:cstheme="minorHAnsi"/>
          <w:i/>
          <w:iCs/>
          <w:sz w:val="24"/>
          <w:szCs w:val="24"/>
        </w:rPr>
        <w:t>Plant Breeding</w:t>
      </w:r>
      <w:r w:rsidR="00075BB5" w:rsidRPr="00B43D6A">
        <w:rPr>
          <w:rFonts w:cstheme="minorHAnsi"/>
          <w:i/>
          <w:iCs/>
          <w:sz w:val="24"/>
          <w:szCs w:val="24"/>
        </w:rPr>
        <w:t>,</w:t>
      </w:r>
      <w:r w:rsidRPr="00B43D6A">
        <w:rPr>
          <w:rFonts w:cstheme="minorHAnsi"/>
          <w:sz w:val="24"/>
          <w:szCs w:val="24"/>
        </w:rPr>
        <w:t xml:space="preserve"> 10</w:t>
      </w:r>
      <w:r w:rsidR="00CB1DE9" w:rsidRPr="00B43D6A">
        <w:rPr>
          <w:rFonts w:cstheme="minorHAnsi"/>
          <w:sz w:val="24"/>
          <w:szCs w:val="24"/>
        </w:rPr>
        <w:t>1(1):1–23.</w:t>
      </w:r>
    </w:p>
    <w:p w14:paraId="0E7F7FC6" w14:textId="62428435" w:rsidR="00AE6077" w:rsidRPr="00B43D6A" w:rsidRDefault="00AE6077" w:rsidP="00056109">
      <w:pPr>
        <w:pStyle w:val="Bibliography"/>
        <w:jc w:val="both"/>
        <w:rPr>
          <w:rFonts w:cstheme="minorHAnsi"/>
          <w:sz w:val="24"/>
          <w:szCs w:val="24"/>
        </w:rPr>
      </w:pPr>
      <w:r w:rsidRPr="00B43D6A">
        <w:rPr>
          <w:rFonts w:cstheme="minorHAnsi"/>
          <w:sz w:val="24"/>
          <w:szCs w:val="24"/>
        </w:rPr>
        <w:t xml:space="preserve">Bekele, D., Tesfaye, K., Fikre, A., &amp; Cook, D. R.  2021. The extent and association of chickpea Fusarium wilt and root rot disease pressure with major biophysical factors in Ethiopia. </w:t>
      </w:r>
      <w:r w:rsidRPr="00B43D6A">
        <w:rPr>
          <w:rFonts w:cstheme="minorHAnsi"/>
          <w:i/>
          <w:iCs/>
          <w:sz w:val="24"/>
          <w:szCs w:val="24"/>
        </w:rPr>
        <w:t>Journal of Plant Pathology</w:t>
      </w:r>
      <w:r w:rsidRPr="00B43D6A">
        <w:rPr>
          <w:rFonts w:cstheme="minorHAnsi"/>
          <w:sz w:val="24"/>
          <w:szCs w:val="24"/>
        </w:rPr>
        <w:t xml:space="preserve">, </w:t>
      </w:r>
      <w:r w:rsidRPr="00B43D6A">
        <w:rPr>
          <w:rFonts w:cstheme="minorHAnsi"/>
          <w:i/>
          <w:iCs/>
          <w:sz w:val="24"/>
          <w:szCs w:val="24"/>
        </w:rPr>
        <w:t>103</w:t>
      </w:r>
      <w:r w:rsidRPr="00B43D6A">
        <w:rPr>
          <w:rFonts w:cstheme="minorHAnsi"/>
          <w:sz w:val="24"/>
          <w:szCs w:val="24"/>
        </w:rPr>
        <w:t xml:space="preserve">(2), 409–419. </w:t>
      </w:r>
    </w:p>
    <w:p w14:paraId="2CD6DDF7" w14:textId="4A0E181C" w:rsidR="00F57866" w:rsidRPr="00B43D6A" w:rsidRDefault="00F57866" w:rsidP="00056109">
      <w:pPr>
        <w:ind w:left="720" w:hanging="720"/>
        <w:jc w:val="both"/>
        <w:rPr>
          <w:rFonts w:cstheme="minorHAnsi"/>
          <w:sz w:val="24"/>
          <w:szCs w:val="24"/>
        </w:rPr>
      </w:pPr>
      <w:r w:rsidRPr="00B43D6A">
        <w:rPr>
          <w:rFonts w:cstheme="minorHAnsi"/>
          <w:sz w:val="24"/>
          <w:szCs w:val="24"/>
        </w:rPr>
        <w:t xml:space="preserve">Belete, T., Mekbib, F., &amp; Eshete, M. (2017). Assessment of genetic improvement in grain yield potential and related traits of kabuli type chickpea (Cicer arietinum L.) varieties in Ethiopia (1974-2009). </w:t>
      </w:r>
      <w:r w:rsidRPr="00B43D6A">
        <w:rPr>
          <w:rFonts w:cstheme="minorHAnsi"/>
          <w:i/>
          <w:iCs/>
          <w:sz w:val="24"/>
          <w:szCs w:val="24"/>
        </w:rPr>
        <w:t>Advances in Crop Science and Technology</w:t>
      </w:r>
      <w:r w:rsidRPr="00B43D6A">
        <w:rPr>
          <w:rFonts w:cstheme="minorHAnsi"/>
          <w:sz w:val="24"/>
          <w:szCs w:val="24"/>
        </w:rPr>
        <w:t xml:space="preserve">, </w:t>
      </w:r>
      <w:r w:rsidRPr="00B43D6A">
        <w:rPr>
          <w:rFonts w:cstheme="minorHAnsi"/>
          <w:i/>
          <w:iCs/>
          <w:sz w:val="24"/>
          <w:szCs w:val="24"/>
        </w:rPr>
        <w:t>5</w:t>
      </w:r>
      <w:r w:rsidRPr="00B43D6A">
        <w:rPr>
          <w:rFonts w:cstheme="minorHAnsi"/>
          <w:sz w:val="24"/>
          <w:szCs w:val="24"/>
        </w:rPr>
        <w:t>(3), 1–10</w:t>
      </w:r>
    </w:p>
    <w:p w14:paraId="4C558973" w14:textId="21C397A2" w:rsidR="005C776F" w:rsidRPr="00B43D6A" w:rsidRDefault="005C776F" w:rsidP="00056109">
      <w:pPr>
        <w:pStyle w:val="Bibliography"/>
        <w:jc w:val="both"/>
        <w:rPr>
          <w:rFonts w:cstheme="minorHAnsi"/>
          <w:sz w:val="24"/>
          <w:szCs w:val="24"/>
        </w:rPr>
      </w:pPr>
      <w:r w:rsidRPr="00B43D6A">
        <w:rPr>
          <w:rFonts w:cstheme="minorHAnsi"/>
          <w:sz w:val="24"/>
          <w:szCs w:val="24"/>
        </w:rPr>
        <w:t xml:space="preserve">Benakanahalli, Niranjana Kumara, Shankarappa Sridhara, Nandini Ramesh, Tiago Olivoto, Gangaprasad Sreekantappa, Nissren Tamam, Ashraf MM Abdelbacki, Hosam O. Elansary, and Shaimaa AM Abdelmohsen. 2021. “A Framework for Identification of Stable Genotypes Basedon MTSI and MGDII Indexes: An Example in Guar (Cymopsis Tetragonoloba L.).” </w:t>
      </w:r>
      <w:r w:rsidRPr="00B43D6A">
        <w:rPr>
          <w:rFonts w:cstheme="minorHAnsi"/>
          <w:i/>
          <w:iCs/>
          <w:sz w:val="24"/>
          <w:szCs w:val="24"/>
        </w:rPr>
        <w:t>Agronomy</w:t>
      </w:r>
      <w:r w:rsidR="00075BB5" w:rsidRPr="00B43D6A">
        <w:rPr>
          <w:rFonts w:cstheme="minorHAnsi"/>
          <w:i/>
          <w:iCs/>
          <w:sz w:val="24"/>
          <w:szCs w:val="24"/>
        </w:rPr>
        <w:t>,</w:t>
      </w:r>
      <w:r w:rsidR="0011517B" w:rsidRPr="00B43D6A">
        <w:rPr>
          <w:rFonts w:cstheme="minorHAnsi"/>
          <w:sz w:val="24"/>
          <w:szCs w:val="24"/>
        </w:rPr>
        <w:t xml:space="preserve"> 11(6):1–20</w:t>
      </w:r>
      <w:r w:rsidRPr="00B43D6A">
        <w:rPr>
          <w:rFonts w:cstheme="minorHAnsi"/>
          <w:sz w:val="24"/>
          <w:szCs w:val="24"/>
        </w:rPr>
        <w:t>.</w:t>
      </w:r>
    </w:p>
    <w:p w14:paraId="679CE4AF" w14:textId="30A9020E" w:rsidR="00F416B0" w:rsidRPr="00B43D6A" w:rsidRDefault="00F416B0" w:rsidP="00056109">
      <w:pPr>
        <w:spacing w:line="240" w:lineRule="auto"/>
        <w:ind w:left="720" w:hanging="720"/>
        <w:jc w:val="both"/>
        <w:rPr>
          <w:rFonts w:cstheme="minorHAnsi"/>
          <w:sz w:val="24"/>
          <w:szCs w:val="24"/>
        </w:rPr>
      </w:pPr>
      <w:r w:rsidRPr="00B43D6A">
        <w:rPr>
          <w:rFonts w:cstheme="minorHAnsi"/>
          <w:sz w:val="24"/>
          <w:szCs w:val="24"/>
        </w:rPr>
        <w:t>Central Statistical Agency (CSA) (2022). Agri</w:t>
      </w:r>
      <w:r w:rsidR="00B429DC" w:rsidRPr="00B43D6A">
        <w:rPr>
          <w:rFonts w:cstheme="minorHAnsi"/>
          <w:sz w:val="24"/>
          <w:szCs w:val="24"/>
        </w:rPr>
        <w:t>cultural Sample Survey 2021/22</w:t>
      </w:r>
      <w:r w:rsidRPr="00B43D6A">
        <w:rPr>
          <w:rFonts w:cstheme="minorHAnsi"/>
          <w:sz w:val="24"/>
          <w:szCs w:val="24"/>
        </w:rPr>
        <w:t xml:space="preserve">. Central Statistical Agency, Federal Democratic Republic of Ethiopia, Addis Ababa. </w:t>
      </w:r>
      <w:r w:rsidR="00330737" w:rsidRPr="00B43D6A">
        <w:rPr>
          <w:rFonts w:cstheme="minorHAnsi"/>
          <w:sz w:val="24"/>
          <w:szCs w:val="24"/>
        </w:rPr>
        <w:t>Volume</w:t>
      </w:r>
      <w:r w:rsidRPr="00B43D6A">
        <w:rPr>
          <w:rFonts w:cstheme="minorHAnsi"/>
          <w:sz w:val="24"/>
          <w:szCs w:val="24"/>
        </w:rPr>
        <w:t xml:space="preserve"> V</w:t>
      </w:r>
      <w:r w:rsidR="00B429DC" w:rsidRPr="00B43D6A">
        <w:rPr>
          <w:rFonts w:cstheme="minorHAnsi"/>
          <w:sz w:val="24"/>
          <w:szCs w:val="24"/>
        </w:rPr>
        <w:t>.</w:t>
      </w:r>
    </w:p>
    <w:p w14:paraId="5EC0A0DC" w14:textId="6F859A14" w:rsidR="006A1259" w:rsidRPr="00B43D6A" w:rsidRDefault="006A1259" w:rsidP="00056109">
      <w:pPr>
        <w:spacing w:line="240" w:lineRule="auto"/>
        <w:ind w:left="720" w:hanging="720"/>
        <w:jc w:val="both"/>
        <w:rPr>
          <w:rFonts w:cstheme="minorHAnsi"/>
          <w:color w:val="000000" w:themeColor="text1"/>
          <w:sz w:val="24"/>
          <w:szCs w:val="24"/>
        </w:rPr>
      </w:pPr>
      <w:r w:rsidRPr="00B43D6A">
        <w:rPr>
          <w:rFonts w:cstheme="minorHAnsi"/>
          <w:color w:val="000000" w:themeColor="text1"/>
          <w:sz w:val="24"/>
          <w:szCs w:val="24"/>
        </w:rPr>
        <w:t xml:space="preserve">Danakumara, T., Kumar, T., Kumar, N., Patil, B. S., Bharadwaj, C., Patel, U., Joshi, N., Bindra, S., Tripathi, S., &amp; Varshney, R. K. (2023). A Multi-Model Based Stability Analysis Employing Multi-Environmental Trials (METs) Data for Discerning Heat Tolerance in Chickpea (Cicer arietinum L.) Landraces. </w:t>
      </w:r>
      <w:r w:rsidRPr="00B43D6A">
        <w:rPr>
          <w:rFonts w:cstheme="minorHAnsi"/>
          <w:i/>
          <w:iCs/>
          <w:color w:val="000000" w:themeColor="text1"/>
          <w:sz w:val="24"/>
          <w:szCs w:val="24"/>
        </w:rPr>
        <w:t>Plants</w:t>
      </w:r>
      <w:r w:rsidRPr="00B43D6A">
        <w:rPr>
          <w:rFonts w:cstheme="minorHAnsi"/>
          <w:color w:val="000000" w:themeColor="text1"/>
          <w:sz w:val="24"/>
          <w:szCs w:val="24"/>
        </w:rPr>
        <w:t xml:space="preserve">, </w:t>
      </w:r>
      <w:r w:rsidRPr="00B43D6A">
        <w:rPr>
          <w:rFonts w:cstheme="minorHAnsi"/>
          <w:i/>
          <w:iCs/>
          <w:color w:val="000000" w:themeColor="text1"/>
          <w:sz w:val="24"/>
          <w:szCs w:val="24"/>
        </w:rPr>
        <w:t>12</w:t>
      </w:r>
      <w:r w:rsidRPr="00B43D6A">
        <w:rPr>
          <w:rFonts w:cstheme="minorHAnsi"/>
          <w:color w:val="000000" w:themeColor="text1"/>
          <w:sz w:val="24"/>
          <w:szCs w:val="24"/>
        </w:rPr>
        <w:t>(21), 2-16.</w:t>
      </w:r>
    </w:p>
    <w:p w14:paraId="0886D54D" w14:textId="77777777" w:rsidR="005C776F" w:rsidRPr="00B43D6A" w:rsidRDefault="005C776F" w:rsidP="00056109">
      <w:pPr>
        <w:pStyle w:val="Bibliography"/>
        <w:jc w:val="both"/>
        <w:rPr>
          <w:rFonts w:cstheme="minorHAnsi"/>
          <w:sz w:val="24"/>
          <w:szCs w:val="24"/>
        </w:rPr>
      </w:pPr>
      <w:r w:rsidRPr="00B43D6A">
        <w:rPr>
          <w:rFonts w:cstheme="minorHAnsi"/>
          <w:color w:val="000000" w:themeColor="text1"/>
          <w:sz w:val="24"/>
          <w:szCs w:val="24"/>
        </w:rPr>
        <w:t xml:space="preserve">Döring, Thomas F., Samuel Knapp, Geza Kovacs, Kevin Murphy, and Martin S. Wolfe. 2011. </w:t>
      </w:r>
      <w:r w:rsidRPr="00B43D6A">
        <w:rPr>
          <w:rFonts w:cstheme="minorHAnsi"/>
          <w:sz w:val="24"/>
          <w:szCs w:val="24"/>
        </w:rPr>
        <w:t xml:space="preserve">“Evolutionary Plant Breeding in Cereals—into a New Era.” </w:t>
      </w:r>
      <w:r w:rsidRPr="00B43D6A">
        <w:rPr>
          <w:rFonts w:cstheme="minorHAnsi"/>
          <w:i/>
          <w:iCs/>
          <w:sz w:val="24"/>
          <w:szCs w:val="24"/>
        </w:rPr>
        <w:t>Sustainability</w:t>
      </w:r>
      <w:r w:rsidR="00075BB5" w:rsidRPr="00B43D6A">
        <w:rPr>
          <w:rFonts w:cstheme="minorHAnsi"/>
          <w:sz w:val="24"/>
          <w:szCs w:val="24"/>
        </w:rPr>
        <w:t xml:space="preserve">, </w:t>
      </w:r>
      <w:r w:rsidRPr="00B43D6A">
        <w:rPr>
          <w:rFonts w:cstheme="minorHAnsi"/>
          <w:sz w:val="24"/>
          <w:szCs w:val="24"/>
        </w:rPr>
        <w:t>3(10):1944–</w:t>
      </w:r>
      <w:r w:rsidR="0011517B" w:rsidRPr="00B43D6A">
        <w:rPr>
          <w:rFonts w:cstheme="minorHAnsi"/>
          <w:sz w:val="24"/>
          <w:szCs w:val="24"/>
        </w:rPr>
        <w:t>19</w:t>
      </w:r>
      <w:r w:rsidRPr="00B43D6A">
        <w:rPr>
          <w:rFonts w:cstheme="minorHAnsi"/>
          <w:sz w:val="24"/>
          <w:szCs w:val="24"/>
        </w:rPr>
        <w:t>71.</w:t>
      </w:r>
    </w:p>
    <w:p w14:paraId="37B19A41" w14:textId="77777777" w:rsidR="005C776F" w:rsidRPr="00B43D6A" w:rsidRDefault="005C776F" w:rsidP="00056109">
      <w:pPr>
        <w:pStyle w:val="Bibliography"/>
        <w:jc w:val="both"/>
        <w:rPr>
          <w:rFonts w:cstheme="minorHAnsi"/>
          <w:sz w:val="24"/>
          <w:szCs w:val="24"/>
        </w:rPr>
      </w:pPr>
      <w:r w:rsidRPr="00B43D6A">
        <w:rPr>
          <w:rFonts w:cstheme="minorHAnsi"/>
          <w:sz w:val="24"/>
          <w:szCs w:val="24"/>
        </w:rPr>
        <w:t xml:space="preserve">Eker, Tuba, Hatice Sari, Duygu Sari, Huseyin Canci, Mehmet Arslan, Bilal Aydinoglu, Hilal Ozay, and Cengiz Toker. 2022. “Advantage of Multiple Pods and Compound Leaf in Kabuli Chickpea under Heat Stress Conditions.” </w:t>
      </w:r>
      <w:r w:rsidRPr="00B43D6A">
        <w:rPr>
          <w:rFonts w:cstheme="minorHAnsi"/>
          <w:i/>
          <w:iCs/>
          <w:sz w:val="24"/>
          <w:szCs w:val="24"/>
        </w:rPr>
        <w:t>Agronomy</w:t>
      </w:r>
      <w:r w:rsidR="00075BB5" w:rsidRPr="00B43D6A">
        <w:rPr>
          <w:rFonts w:cstheme="minorHAnsi"/>
          <w:sz w:val="24"/>
          <w:szCs w:val="24"/>
        </w:rPr>
        <w:t xml:space="preserve">, </w:t>
      </w:r>
      <w:r w:rsidR="0011517B" w:rsidRPr="00B43D6A">
        <w:rPr>
          <w:rFonts w:cstheme="minorHAnsi"/>
          <w:sz w:val="24"/>
          <w:szCs w:val="24"/>
        </w:rPr>
        <w:t>12(3):1</w:t>
      </w:r>
      <w:r w:rsidR="006D2FA2" w:rsidRPr="00B43D6A">
        <w:rPr>
          <w:rFonts w:cstheme="minorHAnsi"/>
          <w:sz w:val="24"/>
          <w:szCs w:val="24"/>
        </w:rPr>
        <w:t>–17</w:t>
      </w:r>
      <w:r w:rsidRPr="00B43D6A">
        <w:rPr>
          <w:rFonts w:cstheme="minorHAnsi"/>
          <w:sz w:val="24"/>
          <w:szCs w:val="24"/>
        </w:rPr>
        <w:t>.</w:t>
      </w:r>
    </w:p>
    <w:p w14:paraId="33777AB1" w14:textId="77777777" w:rsidR="00F540A7" w:rsidRPr="00B43D6A" w:rsidRDefault="00F540A7" w:rsidP="00056109">
      <w:pPr>
        <w:pStyle w:val="NormalWeb"/>
        <w:ind w:left="720" w:hanging="720"/>
        <w:jc w:val="both"/>
        <w:rPr>
          <w:rFonts w:asciiTheme="minorHAnsi" w:hAnsiTheme="minorHAnsi" w:cstheme="minorHAnsi"/>
        </w:rPr>
      </w:pPr>
      <w:r w:rsidRPr="00B43D6A">
        <w:rPr>
          <w:rFonts w:asciiTheme="minorHAnsi" w:hAnsiTheme="minorHAnsi" w:cstheme="minorHAnsi"/>
        </w:rPr>
        <w:lastRenderedPageBreak/>
        <w:t>FAOSTAT, 2022 Food and Agricultural Organization Statistical Database Crops and Livestock Products. https://www.fao.org/faostat/en/#data/QCL</w:t>
      </w:r>
    </w:p>
    <w:p w14:paraId="7486A07D" w14:textId="77777777" w:rsidR="005C776F" w:rsidRPr="00B43D6A" w:rsidRDefault="005C776F" w:rsidP="00056109">
      <w:pPr>
        <w:pStyle w:val="Bibliography"/>
        <w:jc w:val="both"/>
        <w:rPr>
          <w:rFonts w:cstheme="minorHAnsi"/>
          <w:sz w:val="24"/>
          <w:szCs w:val="24"/>
        </w:rPr>
      </w:pPr>
      <w:r w:rsidRPr="00B43D6A">
        <w:rPr>
          <w:rFonts w:cstheme="minorHAnsi"/>
          <w:sz w:val="24"/>
          <w:szCs w:val="24"/>
        </w:rPr>
        <w:t xml:space="preserve">Gautam, Ashish, R. K. Panwar, S. K. Verma, Anju Arora, Amit Kumar Gaur, and Charupriya Chauhan. 2021. “Assessment of Genetic Variability Parameters for Yield and Its Components in Chickpea (Cicer Arietinum L.).” in </w:t>
      </w:r>
      <w:r w:rsidRPr="00B43D6A">
        <w:rPr>
          <w:rFonts w:cstheme="minorHAnsi"/>
          <w:i/>
          <w:iCs/>
          <w:sz w:val="24"/>
          <w:szCs w:val="24"/>
        </w:rPr>
        <w:t>Biological Forum–An International Journal</w:t>
      </w:r>
      <w:r w:rsidR="00075BB5" w:rsidRPr="00B43D6A">
        <w:rPr>
          <w:rFonts w:cstheme="minorHAnsi"/>
          <w:sz w:val="24"/>
          <w:szCs w:val="24"/>
        </w:rPr>
        <w:t>,</w:t>
      </w:r>
      <w:r w:rsidRPr="00B43D6A">
        <w:rPr>
          <w:rFonts w:cstheme="minorHAnsi"/>
          <w:sz w:val="24"/>
          <w:szCs w:val="24"/>
        </w:rPr>
        <w:t xml:space="preserve"> 13</w:t>
      </w:r>
      <w:r w:rsidR="006D2FA2" w:rsidRPr="00B43D6A">
        <w:rPr>
          <w:rFonts w:cstheme="minorHAnsi"/>
          <w:sz w:val="24"/>
          <w:szCs w:val="24"/>
        </w:rPr>
        <w:t>(1): 651–655</w:t>
      </w:r>
      <w:r w:rsidRPr="00B43D6A">
        <w:rPr>
          <w:rFonts w:cstheme="minorHAnsi"/>
          <w:sz w:val="24"/>
          <w:szCs w:val="24"/>
        </w:rPr>
        <w:t>.</w:t>
      </w:r>
    </w:p>
    <w:p w14:paraId="7620C8C5" w14:textId="02DCBBF6" w:rsidR="005C776F" w:rsidRPr="00B43D6A" w:rsidRDefault="005C776F" w:rsidP="00056109">
      <w:pPr>
        <w:pStyle w:val="Bibliography"/>
        <w:jc w:val="both"/>
        <w:rPr>
          <w:rFonts w:cstheme="minorHAnsi"/>
          <w:sz w:val="24"/>
          <w:szCs w:val="24"/>
        </w:rPr>
      </w:pPr>
      <w:r w:rsidRPr="00B43D6A">
        <w:rPr>
          <w:rFonts w:cstheme="minorHAnsi"/>
          <w:sz w:val="24"/>
          <w:szCs w:val="24"/>
        </w:rPr>
        <w:t xml:space="preserve">Goa, Yasin. 2014. “Evaluation of Chick Pea (Cicer Arietinum L.) Varieties for Yield Performance and Adaptability to Southern Ethiopia.” </w:t>
      </w:r>
      <w:r w:rsidRPr="00B43D6A">
        <w:rPr>
          <w:rFonts w:cstheme="minorHAnsi"/>
          <w:i/>
          <w:iCs/>
          <w:sz w:val="24"/>
          <w:szCs w:val="24"/>
        </w:rPr>
        <w:t>Evaluation</w:t>
      </w:r>
      <w:r w:rsidR="00075BB5" w:rsidRPr="00B43D6A">
        <w:rPr>
          <w:rFonts w:cstheme="minorHAnsi"/>
          <w:i/>
          <w:iCs/>
          <w:sz w:val="24"/>
          <w:szCs w:val="24"/>
        </w:rPr>
        <w:t>,</w:t>
      </w:r>
      <w:r w:rsidRPr="00B43D6A">
        <w:rPr>
          <w:rFonts w:cstheme="minorHAnsi"/>
          <w:sz w:val="24"/>
          <w:szCs w:val="24"/>
        </w:rPr>
        <w:t xml:space="preserve"> 4(17)</w:t>
      </w:r>
      <w:r w:rsidR="006D2FA2" w:rsidRPr="00B43D6A">
        <w:rPr>
          <w:rFonts w:cstheme="minorHAnsi"/>
          <w:sz w:val="24"/>
          <w:szCs w:val="24"/>
        </w:rPr>
        <w:t>:34 –38</w:t>
      </w:r>
      <w:r w:rsidR="00086B39" w:rsidRPr="00B43D6A">
        <w:rPr>
          <w:rFonts w:cstheme="minorHAnsi"/>
          <w:sz w:val="24"/>
          <w:szCs w:val="24"/>
        </w:rPr>
        <w:t>.</w:t>
      </w:r>
    </w:p>
    <w:p w14:paraId="62C31FFB" w14:textId="2D57A549" w:rsidR="005C776F" w:rsidRPr="00B43D6A" w:rsidRDefault="005C776F" w:rsidP="00056109">
      <w:pPr>
        <w:pStyle w:val="Bibliography"/>
        <w:jc w:val="both"/>
        <w:rPr>
          <w:rFonts w:cstheme="minorHAnsi"/>
          <w:sz w:val="24"/>
          <w:szCs w:val="24"/>
        </w:rPr>
      </w:pPr>
      <w:r w:rsidRPr="00B43D6A">
        <w:rPr>
          <w:rFonts w:cstheme="minorHAnsi"/>
          <w:sz w:val="24"/>
          <w:szCs w:val="24"/>
        </w:rPr>
        <w:t xml:space="preserve">Hussain, Tamoor, Zahid Akram, Ghulam Shabbir, Abdul Manaf, and Mukhtar Ahmed. 2021. “Identification of Drought Tolerant Chickpea Genotypes through Multi Trait Stability Index.” </w:t>
      </w:r>
      <w:r w:rsidRPr="00B43D6A">
        <w:rPr>
          <w:rFonts w:cstheme="minorHAnsi"/>
          <w:i/>
          <w:iCs/>
          <w:sz w:val="24"/>
          <w:szCs w:val="24"/>
        </w:rPr>
        <w:t>Saudi Journal of Biological Sciences</w:t>
      </w:r>
      <w:r w:rsidR="00075BB5" w:rsidRPr="00B43D6A">
        <w:rPr>
          <w:rFonts w:cstheme="minorHAnsi"/>
          <w:i/>
          <w:iCs/>
          <w:sz w:val="24"/>
          <w:szCs w:val="24"/>
        </w:rPr>
        <w:t>,</w:t>
      </w:r>
      <w:r w:rsidRPr="00B43D6A">
        <w:rPr>
          <w:rFonts w:cstheme="minorHAnsi"/>
          <w:sz w:val="24"/>
          <w:szCs w:val="24"/>
        </w:rPr>
        <w:t xml:space="preserve"> 28(12):6818–</w:t>
      </w:r>
      <w:r w:rsidR="006D2FA2" w:rsidRPr="00B43D6A">
        <w:rPr>
          <w:rFonts w:cstheme="minorHAnsi"/>
          <w:sz w:val="24"/>
          <w:szCs w:val="24"/>
        </w:rPr>
        <w:t>68</w:t>
      </w:r>
      <w:r w:rsidRPr="00B43D6A">
        <w:rPr>
          <w:rFonts w:cstheme="minorHAnsi"/>
          <w:sz w:val="24"/>
          <w:szCs w:val="24"/>
        </w:rPr>
        <w:t>28.</w:t>
      </w:r>
    </w:p>
    <w:p w14:paraId="5FEA3D4E" w14:textId="77777777" w:rsidR="00184D39" w:rsidRPr="00B43D6A" w:rsidRDefault="00184D39" w:rsidP="00056109">
      <w:pPr>
        <w:pStyle w:val="Bibliography"/>
        <w:jc w:val="both"/>
        <w:rPr>
          <w:rFonts w:cstheme="minorHAnsi"/>
          <w:sz w:val="24"/>
          <w:szCs w:val="24"/>
        </w:rPr>
      </w:pPr>
      <w:r w:rsidRPr="00B43D6A">
        <w:rPr>
          <w:rFonts w:eastAsia="Times New Roman" w:cstheme="minorHAnsi"/>
          <w:sz w:val="24"/>
          <w:szCs w:val="24"/>
        </w:rPr>
        <w:fldChar w:fldCharType="begin"/>
      </w:r>
      <w:r w:rsidRPr="00B43D6A">
        <w:rPr>
          <w:rFonts w:eastAsia="Times New Roman" w:cstheme="minorHAnsi"/>
          <w:sz w:val="24"/>
          <w:szCs w:val="24"/>
        </w:rPr>
        <w:instrText xml:space="preserve"> ADDIN ZOTERO_BIBL {"uncited":[],"omitted":[],"custom":[]} CSL_BIBLIOGRAPHY </w:instrText>
      </w:r>
      <w:r w:rsidRPr="00B43D6A">
        <w:rPr>
          <w:rFonts w:eastAsia="Times New Roman" w:cstheme="minorHAnsi"/>
          <w:sz w:val="24"/>
          <w:szCs w:val="24"/>
        </w:rPr>
        <w:fldChar w:fldCharType="separate"/>
      </w:r>
      <w:r w:rsidRPr="00B43D6A">
        <w:rPr>
          <w:rFonts w:cstheme="minorHAnsi"/>
          <w:sz w:val="24"/>
          <w:szCs w:val="24"/>
        </w:rPr>
        <w:t xml:space="preserve">Irulappan, V., Mali, K. V., Patil, B. S., Manjunatha, H., Muhammad, S., &amp; Senthil‐Kumar, M. (2021). A sick plot–based protocol for dry root rot disease assessment in field‐grown chickpea plants. </w:t>
      </w:r>
      <w:r w:rsidRPr="00B43D6A">
        <w:rPr>
          <w:rFonts w:cstheme="minorHAnsi"/>
          <w:i/>
          <w:iCs/>
          <w:sz w:val="24"/>
          <w:szCs w:val="24"/>
        </w:rPr>
        <w:t>Applications in Plant Sciences</w:t>
      </w:r>
      <w:r w:rsidRPr="00B43D6A">
        <w:rPr>
          <w:rFonts w:cstheme="minorHAnsi"/>
          <w:sz w:val="24"/>
          <w:szCs w:val="24"/>
        </w:rPr>
        <w:t xml:space="preserve">, </w:t>
      </w:r>
      <w:r w:rsidRPr="00B43D6A">
        <w:rPr>
          <w:rFonts w:cstheme="minorHAnsi"/>
          <w:i/>
          <w:iCs/>
          <w:sz w:val="24"/>
          <w:szCs w:val="24"/>
        </w:rPr>
        <w:t>9</w:t>
      </w:r>
      <w:r w:rsidRPr="00B43D6A">
        <w:rPr>
          <w:rFonts w:cstheme="minorHAnsi"/>
          <w:sz w:val="24"/>
          <w:szCs w:val="24"/>
        </w:rPr>
        <w:t xml:space="preserve">(8), e11445. </w:t>
      </w:r>
    </w:p>
    <w:p w14:paraId="166C9DB1" w14:textId="383EC768" w:rsidR="00184D39" w:rsidRPr="00B43D6A" w:rsidRDefault="00184D39" w:rsidP="00056109">
      <w:pPr>
        <w:spacing w:line="240" w:lineRule="auto"/>
        <w:jc w:val="both"/>
        <w:rPr>
          <w:rFonts w:cstheme="minorHAnsi"/>
          <w:sz w:val="24"/>
          <w:szCs w:val="24"/>
        </w:rPr>
      </w:pPr>
      <w:r w:rsidRPr="00B43D6A">
        <w:rPr>
          <w:rFonts w:eastAsia="Times New Roman" w:cstheme="minorHAnsi"/>
          <w:sz w:val="24"/>
          <w:szCs w:val="24"/>
        </w:rPr>
        <w:fldChar w:fldCharType="end"/>
      </w:r>
    </w:p>
    <w:p w14:paraId="72AEC81B" w14:textId="77777777" w:rsidR="005C776F" w:rsidRPr="00B43D6A" w:rsidRDefault="005C776F" w:rsidP="00056109">
      <w:pPr>
        <w:pStyle w:val="Bibliography"/>
        <w:jc w:val="both"/>
        <w:rPr>
          <w:rFonts w:cstheme="minorHAnsi"/>
          <w:sz w:val="24"/>
          <w:szCs w:val="24"/>
        </w:rPr>
      </w:pPr>
      <w:r w:rsidRPr="00B43D6A">
        <w:rPr>
          <w:rFonts w:cstheme="minorHAnsi"/>
          <w:sz w:val="24"/>
          <w:szCs w:val="24"/>
        </w:rPr>
        <w:t xml:space="preserve">Janghel, D. K., Krishan Kumar, S. S. Verma, and A. K. Chhabra. 2020. “Genetic Relationships and Principal Component Analysis in Elite Chickpea (Cicer Arietinum L.) Genotypes for Seed Yield and Its Component Traits.” </w:t>
      </w:r>
      <w:r w:rsidRPr="00B43D6A">
        <w:rPr>
          <w:rFonts w:cstheme="minorHAnsi"/>
          <w:i/>
          <w:iCs/>
          <w:sz w:val="24"/>
          <w:szCs w:val="24"/>
        </w:rPr>
        <w:t>Legume Research-An International Journal</w:t>
      </w:r>
      <w:r w:rsidR="00075BB5" w:rsidRPr="00B43D6A">
        <w:rPr>
          <w:rFonts w:cstheme="minorHAnsi"/>
          <w:i/>
          <w:iCs/>
          <w:sz w:val="24"/>
          <w:szCs w:val="24"/>
        </w:rPr>
        <w:t>,</w:t>
      </w:r>
      <w:r w:rsidRPr="00B43D6A">
        <w:rPr>
          <w:rFonts w:cstheme="minorHAnsi"/>
          <w:sz w:val="24"/>
          <w:szCs w:val="24"/>
        </w:rPr>
        <w:t xml:space="preserve"> 43(6):770–</w:t>
      </w:r>
      <w:r w:rsidR="006D2FA2" w:rsidRPr="00B43D6A">
        <w:rPr>
          <w:rFonts w:cstheme="minorHAnsi"/>
          <w:sz w:val="24"/>
          <w:szCs w:val="24"/>
        </w:rPr>
        <w:t>7</w:t>
      </w:r>
      <w:r w:rsidRPr="00B43D6A">
        <w:rPr>
          <w:rFonts w:cstheme="minorHAnsi"/>
          <w:sz w:val="24"/>
          <w:szCs w:val="24"/>
        </w:rPr>
        <w:t>78.</w:t>
      </w:r>
    </w:p>
    <w:p w14:paraId="363FB18A" w14:textId="77777777" w:rsidR="005C776F" w:rsidRPr="00B43D6A" w:rsidRDefault="005C776F" w:rsidP="00056109">
      <w:pPr>
        <w:pStyle w:val="Bibliography"/>
        <w:jc w:val="both"/>
        <w:rPr>
          <w:rFonts w:cstheme="minorHAnsi"/>
          <w:sz w:val="24"/>
          <w:szCs w:val="24"/>
        </w:rPr>
      </w:pPr>
      <w:r w:rsidRPr="00B43D6A">
        <w:rPr>
          <w:rFonts w:cstheme="minorHAnsi"/>
          <w:sz w:val="24"/>
          <w:szCs w:val="24"/>
        </w:rPr>
        <w:t xml:space="preserve">Jorben, J., Apoorva Rao, C. Bharadwaj, S. D. Nitesh, Neha Tiwari, Tapan Kumar, D. R. Saxena, M. Yasin, P. L. Sontakke, and Jagdish E. Jahagirdar. 2022. “Multi-Trait Multi-Environment Analysis for Stability in MABC Lines of Chickpea (Cicer Arietinum).” </w:t>
      </w:r>
      <w:r w:rsidRPr="00B43D6A">
        <w:rPr>
          <w:rFonts w:cstheme="minorHAnsi"/>
          <w:i/>
          <w:iCs/>
          <w:sz w:val="24"/>
          <w:szCs w:val="24"/>
        </w:rPr>
        <w:t xml:space="preserve">Indian J. Agric. </w:t>
      </w:r>
      <w:proofErr w:type="gramStart"/>
      <w:r w:rsidRPr="00B43D6A">
        <w:rPr>
          <w:rFonts w:cstheme="minorHAnsi"/>
          <w:i/>
          <w:iCs/>
          <w:sz w:val="24"/>
          <w:szCs w:val="24"/>
        </w:rPr>
        <w:t>Sci</w:t>
      </w:r>
      <w:r w:rsidRPr="00B43D6A">
        <w:rPr>
          <w:rFonts w:cstheme="minorHAnsi"/>
          <w:sz w:val="24"/>
          <w:szCs w:val="24"/>
        </w:rPr>
        <w:t xml:space="preserve"> </w:t>
      </w:r>
      <w:r w:rsidR="00075BB5" w:rsidRPr="00B43D6A">
        <w:rPr>
          <w:rFonts w:cstheme="minorHAnsi"/>
          <w:sz w:val="24"/>
          <w:szCs w:val="24"/>
        </w:rPr>
        <w:t>,</w:t>
      </w:r>
      <w:proofErr w:type="gramEnd"/>
      <w:r w:rsidR="00075BB5" w:rsidRPr="00B43D6A">
        <w:rPr>
          <w:rFonts w:cstheme="minorHAnsi"/>
          <w:sz w:val="24"/>
          <w:szCs w:val="24"/>
        </w:rPr>
        <w:t xml:space="preserve"> </w:t>
      </w:r>
      <w:r w:rsidRPr="00B43D6A">
        <w:rPr>
          <w:rFonts w:cstheme="minorHAnsi"/>
          <w:sz w:val="24"/>
          <w:szCs w:val="24"/>
        </w:rPr>
        <w:t>92</w:t>
      </w:r>
      <w:r w:rsidR="00FD22B4" w:rsidRPr="00B43D6A">
        <w:rPr>
          <w:rFonts w:cstheme="minorHAnsi"/>
          <w:sz w:val="24"/>
          <w:szCs w:val="24"/>
        </w:rPr>
        <w:t>(8)</w:t>
      </w:r>
      <w:r w:rsidRPr="00B43D6A">
        <w:rPr>
          <w:rFonts w:cstheme="minorHAnsi"/>
          <w:sz w:val="24"/>
          <w:szCs w:val="24"/>
        </w:rPr>
        <w:t>:1005–</w:t>
      </w:r>
      <w:r w:rsidR="006D2FA2" w:rsidRPr="00B43D6A">
        <w:rPr>
          <w:rFonts w:cstheme="minorHAnsi"/>
          <w:sz w:val="24"/>
          <w:szCs w:val="24"/>
        </w:rPr>
        <w:t>100</w:t>
      </w:r>
      <w:r w:rsidRPr="00B43D6A">
        <w:rPr>
          <w:rFonts w:cstheme="minorHAnsi"/>
          <w:sz w:val="24"/>
          <w:szCs w:val="24"/>
        </w:rPr>
        <w:t>9.</w:t>
      </w:r>
    </w:p>
    <w:p w14:paraId="448ACD2E" w14:textId="77777777" w:rsidR="005C776F" w:rsidRPr="00B43D6A" w:rsidRDefault="005C776F" w:rsidP="00056109">
      <w:pPr>
        <w:pStyle w:val="Bibliography"/>
        <w:jc w:val="both"/>
        <w:rPr>
          <w:rFonts w:cstheme="minorHAnsi"/>
          <w:sz w:val="24"/>
          <w:szCs w:val="24"/>
        </w:rPr>
      </w:pPr>
      <w:r w:rsidRPr="00B43D6A">
        <w:rPr>
          <w:rFonts w:cstheme="minorHAnsi"/>
          <w:sz w:val="24"/>
          <w:szCs w:val="24"/>
        </w:rPr>
        <w:t xml:space="preserve">Kumar, Amit, Mukesh Kumar, Pooran Chand, S. K. Singh, Puspendra Kumar, and L. K. Gangwar. 2020. “Studies on Genetic Variability and Inter Relationship among Yield and Related Traits of Parents and F1 Population in Chickpea (Cicer Arietinum L.).” </w:t>
      </w:r>
      <w:r w:rsidRPr="00B43D6A">
        <w:rPr>
          <w:rFonts w:cstheme="minorHAnsi"/>
          <w:i/>
          <w:iCs/>
          <w:sz w:val="24"/>
          <w:szCs w:val="24"/>
        </w:rPr>
        <w:t xml:space="preserve">Journal of Pharmacognosy and </w:t>
      </w:r>
      <w:r w:rsidR="00075BB5" w:rsidRPr="00B43D6A">
        <w:rPr>
          <w:rFonts w:cstheme="minorHAnsi"/>
          <w:i/>
          <w:iCs/>
          <w:sz w:val="24"/>
          <w:szCs w:val="24"/>
        </w:rPr>
        <w:t>Photochemistry</w:t>
      </w:r>
      <w:proofErr w:type="gramStart"/>
      <w:r w:rsidR="00075BB5" w:rsidRPr="00B43D6A">
        <w:rPr>
          <w:rFonts w:cstheme="minorHAnsi"/>
          <w:i/>
          <w:iCs/>
          <w:sz w:val="24"/>
          <w:szCs w:val="24"/>
        </w:rPr>
        <w:t xml:space="preserve">, </w:t>
      </w:r>
      <w:r w:rsidRPr="00B43D6A">
        <w:rPr>
          <w:rFonts w:cstheme="minorHAnsi"/>
          <w:sz w:val="24"/>
          <w:szCs w:val="24"/>
        </w:rPr>
        <w:t xml:space="preserve"> 9</w:t>
      </w:r>
      <w:proofErr w:type="gramEnd"/>
      <w:r w:rsidRPr="00B43D6A">
        <w:rPr>
          <w:rFonts w:cstheme="minorHAnsi"/>
          <w:sz w:val="24"/>
          <w:szCs w:val="24"/>
        </w:rPr>
        <w:t>(3):1434–</w:t>
      </w:r>
      <w:r w:rsidR="006D2FA2" w:rsidRPr="00B43D6A">
        <w:rPr>
          <w:rFonts w:cstheme="minorHAnsi"/>
          <w:sz w:val="24"/>
          <w:szCs w:val="24"/>
        </w:rPr>
        <w:t>14</w:t>
      </w:r>
      <w:r w:rsidRPr="00B43D6A">
        <w:rPr>
          <w:rFonts w:cstheme="minorHAnsi"/>
          <w:sz w:val="24"/>
          <w:szCs w:val="24"/>
        </w:rPr>
        <w:t>38.</w:t>
      </w:r>
    </w:p>
    <w:p w14:paraId="1C3D94C0" w14:textId="77777777" w:rsidR="005C776F" w:rsidRPr="00B43D6A" w:rsidRDefault="005C776F" w:rsidP="00056109">
      <w:pPr>
        <w:pStyle w:val="Bibliography"/>
        <w:jc w:val="both"/>
        <w:rPr>
          <w:rFonts w:cstheme="minorHAnsi"/>
          <w:sz w:val="24"/>
          <w:szCs w:val="24"/>
        </w:rPr>
      </w:pPr>
      <w:r w:rsidRPr="00B43D6A">
        <w:rPr>
          <w:rFonts w:cstheme="minorHAnsi"/>
          <w:sz w:val="24"/>
          <w:szCs w:val="24"/>
        </w:rPr>
        <w:t xml:space="preserve">Laxami, Jay, Bupesh Kumar, and A. K. Razdan. 2017. “GGE Biplot Analysis of Genotype x Environment Interaction in Basmati Rice (Oryza Sativa L.).” </w:t>
      </w:r>
      <w:r w:rsidRPr="00B43D6A">
        <w:rPr>
          <w:rFonts w:cstheme="minorHAnsi"/>
          <w:i/>
          <w:iCs/>
          <w:sz w:val="24"/>
          <w:szCs w:val="24"/>
        </w:rPr>
        <w:t>Int. J. Curr. Microbiol. App. Sci</w:t>
      </w:r>
      <w:r w:rsidR="00075BB5" w:rsidRPr="00B43D6A">
        <w:rPr>
          <w:rFonts w:cstheme="minorHAnsi"/>
          <w:i/>
          <w:iCs/>
          <w:sz w:val="24"/>
          <w:szCs w:val="24"/>
        </w:rPr>
        <w:t>,</w:t>
      </w:r>
      <w:r w:rsidRPr="00B43D6A">
        <w:rPr>
          <w:rFonts w:cstheme="minorHAnsi"/>
          <w:sz w:val="24"/>
          <w:szCs w:val="24"/>
        </w:rPr>
        <w:t xml:space="preserve"> 6(12):3345–</w:t>
      </w:r>
      <w:r w:rsidR="006D2FA2" w:rsidRPr="00B43D6A">
        <w:rPr>
          <w:rFonts w:cstheme="minorHAnsi"/>
          <w:sz w:val="24"/>
          <w:szCs w:val="24"/>
        </w:rPr>
        <w:t>33</w:t>
      </w:r>
      <w:r w:rsidRPr="00B43D6A">
        <w:rPr>
          <w:rFonts w:cstheme="minorHAnsi"/>
          <w:sz w:val="24"/>
          <w:szCs w:val="24"/>
        </w:rPr>
        <w:t>50.</w:t>
      </w:r>
    </w:p>
    <w:p w14:paraId="01805761" w14:textId="77777777" w:rsidR="005C776F" w:rsidRPr="00B43D6A" w:rsidRDefault="005C776F" w:rsidP="00056109">
      <w:pPr>
        <w:pStyle w:val="Bibliography"/>
        <w:jc w:val="both"/>
        <w:rPr>
          <w:rFonts w:cstheme="minorHAnsi"/>
          <w:sz w:val="24"/>
          <w:szCs w:val="24"/>
        </w:rPr>
      </w:pPr>
      <w:r w:rsidRPr="00B43D6A">
        <w:rPr>
          <w:rFonts w:cstheme="minorHAnsi"/>
          <w:sz w:val="24"/>
          <w:szCs w:val="24"/>
        </w:rPr>
        <w:t xml:space="preserve">Li, Yipu, Haizhu Bao, Zhenghan Xu, Shuping Hu, Jiying Sun, Zhigang Wang, Xiaofang Yu, and Julin Gao. 2023. “AMMI </w:t>
      </w:r>
      <w:proofErr w:type="gramStart"/>
      <w:r w:rsidRPr="00B43D6A">
        <w:rPr>
          <w:rFonts w:cstheme="minorHAnsi"/>
          <w:sz w:val="24"/>
          <w:szCs w:val="24"/>
        </w:rPr>
        <w:t>an</w:t>
      </w:r>
      <w:proofErr w:type="gramEnd"/>
      <w:r w:rsidRPr="00B43D6A">
        <w:rPr>
          <w:rFonts w:cstheme="minorHAnsi"/>
          <w:sz w:val="24"/>
          <w:szCs w:val="24"/>
        </w:rPr>
        <w:t xml:space="preserve"> GGE Biplot Analysis of Grain Yield for Drought-Tolerant Maize Hybrid Selection in Inner Mongolia.” </w:t>
      </w:r>
      <w:r w:rsidRPr="00B43D6A">
        <w:rPr>
          <w:rFonts w:cstheme="minorHAnsi"/>
          <w:i/>
          <w:iCs/>
          <w:sz w:val="24"/>
          <w:szCs w:val="24"/>
        </w:rPr>
        <w:t>Scientific Reports</w:t>
      </w:r>
      <w:proofErr w:type="gramStart"/>
      <w:r w:rsidR="00075BB5" w:rsidRPr="00B43D6A">
        <w:rPr>
          <w:rFonts w:cstheme="minorHAnsi"/>
          <w:sz w:val="24"/>
          <w:szCs w:val="24"/>
        </w:rPr>
        <w:t>,</w:t>
      </w:r>
      <w:r w:rsidR="00FD22B4" w:rsidRPr="00B43D6A">
        <w:rPr>
          <w:rFonts w:cstheme="minorHAnsi"/>
          <w:sz w:val="24"/>
          <w:szCs w:val="24"/>
        </w:rPr>
        <w:t>13</w:t>
      </w:r>
      <w:proofErr w:type="gramEnd"/>
      <w:r w:rsidR="00FD22B4" w:rsidRPr="00B43D6A">
        <w:rPr>
          <w:rFonts w:cstheme="minorHAnsi"/>
          <w:sz w:val="24"/>
          <w:szCs w:val="24"/>
        </w:rPr>
        <w:t>(1):1–9</w:t>
      </w:r>
      <w:r w:rsidRPr="00B43D6A">
        <w:rPr>
          <w:rFonts w:cstheme="minorHAnsi"/>
          <w:sz w:val="24"/>
          <w:szCs w:val="24"/>
        </w:rPr>
        <w:t>.</w:t>
      </w:r>
    </w:p>
    <w:p w14:paraId="33A4DE9C" w14:textId="6A0E2FAB" w:rsidR="005C776F" w:rsidRPr="00B43D6A" w:rsidRDefault="005C776F" w:rsidP="00056109">
      <w:pPr>
        <w:pStyle w:val="Bibliography"/>
        <w:jc w:val="both"/>
        <w:rPr>
          <w:rFonts w:cstheme="minorHAnsi"/>
          <w:sz w:val="24"/>
          <w:szCs w:val="24"/>
        </w:rPr>
      </w:pPr>
      <w:r w:rsidRPr="00B43D6A">
        <w:rPr>
          <w:rFonts w:cstheme="minorHAnsi"/>
          <w:sz w:val="24"/>
          <w:szCs w:val="24"/>
        </w:rPr>
        <w:lastRenderedPageBreak/>
        <w:t xml:space="preserve">Mengistu, Genet, Bulti Tesso, and Asnake Fikre. 2020. “Quantifying Genetic Advance of Kabuli Chickpea Varieties for Yield and Yield Related Traits in Ethiopia.” </w:t>
      </w:r>
      <w:r w:rsidRPr="00B43D6A">
        <w:rPr>
          <w:rFonts w:cstheme="minorHAnsi"/>
          <w:i/>
          <w:iCs/>
          <w:sz w:val="24"/>
          <w:szCs w:val="24"/>
        </w:rPr>
        <w:t>Journal of Biology, Agriculture and Healthcare</w:t>
      </w:r>
      <w:r w:rsidR="00075BB5" w:rsidRPr="00B43D6A">
        <w:rPr>
          <w:rFonts w:cstheme="minorHAnsi"/>
          <w:i/>
          <w:iCs/>
          <w:sz w:val="24"/>
          <w:szCs w:val="24"/>
        </w:rPr>
        <w:t>,</w:t>
      </w:r>
      <w:r w:rsidR="000C7D3B" w:rsidRPr="00B43D6A">
        <w:rPr>
          <w:rFonts w:cstheme="minorHAnsi"/>
          <w:sz w:val="24"/>
          <w:szCs w:val="24"/>
        </w:rPr>
        <w:t xml:space="preserve"> 10(15):19–29</w:t>
      </w:r>
      <w:r w:rsidR="00AE6077" w:rsidRPr="00B43D6A">
        <w:rPr>
          <w:rFonts w:cstheme="minorHAnsi"/>
          <w:sz w:val="24"/>
          <w:szCs w:val="24"/>
        </w:rPr>
        <w:t>.</w:t>
      </w:r>
    </w:p>
    <w:p w14:paraId="01D712EA" w14:textId="16C0B47C" w:rsidR="00CB4629" w:rsidRPr="00B43D6A" w:rsidRDefault="00CB4629" w:rsidP="00056109">
      <w:pPr>
        <w:pStyle w:val="Bibliography"/>
        <w:jc w:val="both"/>
        <w:rPr>
          <w:rFonts w:cstheme="minorHAnsi"/>
          <w:sz w:val="24"/>
          <w:szCs w:val="24"/>
        </w:rPr>
      </w:pPr>
      <w:r w:rsidRPr="00B43D6A">
        <w:rPr>
          <w:rFonts w:eastAsia="Times New Roman" w:cstheme="minorHAnsi"/>
          <w:bCs/>
          <w:kern w:val="36"/>
          <w:sz w:val="24"/>
          <w:szCs w:val="24"/>
        </w:rPr>
        <w:fldChar w:fldCharType="begin"/>
      </w:r>
      <w:r w:rsidRPr="00B43D6A">
        <w:rPr>
          <w:rFonts w:eastAsia="Times New Roman" w:cstheme="minorHAnsi"/>
          <w:bCs/>
          <w:kern w:val="36"/>
          <w:sz w:val="24"/>
          <w:szCs w:val="24"/>
        </w:rPr>
        <w:instrText xml:space="preserve"> ADDIN ZOTERO_BIBL {"uncited":[],"omitted":[],"custom":[]} CSL_BIBLIOGRAPHY </w:instrText>
      </w:r>
      <w:r w:rsidRPr="00B43D6A">
        <w:rPr>
          <w:rFonts w:eastAsia="Times New Roman" w:cstheme="minorHAnsi"/>
          <w:bCs/>
          <w:kern w:val="36"/>
          <w:sz w:val="24"/>
          <w:szCs w:val="24"/>
        </w:rPr>
        <w:fldChar w:fldCharType="separate"/>
      </w:r>
      <w:r w:rsidRPr="00B43D6A">
        <w:rPr>
          <w:rFonts w:cstheme="minorHAnsi"/>
          <w:sz w:val="24"/>
          <w:szCs w:val="24"/>
        </w:rPr>
        <w:t>Mengistu, D. K., Terefe, H., Teshome, T., Garamu, T., Lakew, B. F., &amp; Fadda, C. (2024). Chickpea production restored through upscaling crowdsourcing winner varieties and planting date adjustments in the Ada’a district, East Shoa zone, Ethiopia.</w:t>
      </w:r>
      <w:r w:rsidR="00184D39" w:rsidRPr="00B43D6A">
        <w:rPr>
          <w:rFonts w:cstheme="minorHAnsi"/>
          <w:sz w:val="24"/>
          <w:szCs w:val="24"/>
        </w:rPr>
        <w:t>10(2024)</w:t>
      </w:r>
      <w:r w:rsidRPr="00B43D6A">
        <w:rPr>
          <w:rFonts w:cstheme="minorHAnsi"/>
          <w:sz w:val="24"/>
          <w:szCs w:val="24"/>
        </w:rPr>
        <w:t xml:space="preserve"> </w:t>
      </w:r>
      <w:r w:rsidRPr="00B43D6A">
        <w:rPr>
          <w:rFonts w:cstheme="minorHAnsi"/>
          <w:i/>
          <w:iCs/>
          <w:sz w:val="24"/>
          <w:szCs w:val="24"/>
        </w:rPr>
        <w:t>Heliyon</w:t>
      </w:r>
      <w:r w:rsidR="00184D39" w:rsidRPr="00B43D6A">
        <w:rPr>
          <w:rFonts w:cstheme="minorHAnsi"/>
          <w:sz w:val="24"/>
          <w:szCs w:val="24"/>
        </w:rPr>
        <w:t xml:space="preserve"> 2-11</w:t>
      </w:r>
    </w:p>
    <w:p w14:paraId="56FCCD41" w14:textId="57E292AE" w:rsidR="00AE6077" w:rsidRPr="00B43D6A" w:rsidRDefault="00CB4629" w:rsidP="00056109">
      <w:pPr>
        <w:spacing w:line="240" w:lineRule="auto"/>
        <w:ind w:left="720" w:hanging="720"/>
        <w:jc w:val="both"/>
        <w:rPr>
          <w:rFonts w:cstheme="minorHAnsi"/>
          <w:sz w:val="24"/>
          <w:szCs w:val="24"/>
        </w:rPr>
      </w:pPr>
      <w:r w:rsidRPr="00B43D6A">
        <w:rPr>
          <w:rFonts w:eastAsia="Times New Roman" w:cstheme="minorHAnsi"/>
          <w:bCs/>
          <w:kern w:val="36"/>
          <w:sz w:val="24"/>
          <w:szCs w:val="24"/>
        </w:rPr>
        <w:fldChar w:fldCharType="end"/>
      </w:r>
      <w:r w:rsidR="00AE6077" w:rsidRPr="00B43D6A">
        <w:rPr>
          <w:rFonts w:cstheme="minorHAnsi"/>
          <w:sz w:val="24"/>
          <w:szCs w:val="24"/>
        </w:rPr>
        <w:t xml:space="preserve">Mirchandani, R., Irulappan, V., Chilakala, A. R., &amp; Senthil-Kumar, M. 2023. Dry root rot disease: </w:t>
      </w:r>
      <w:proofErr w:type="gramStart"/>
      <w:r w:rsidR="00AE6077" w:rsidRPr="00B43D6A">
        <w:rPr>
          <w:rFonts w:cstheme="minorHAnsi"/>
          <w:sz w:val="24"/>
          <w:szCs w:val="24"/>
        </w:rPr>
        <w:t>Current status</w:t>
      </w:r>
      <w:proofErr w:type="gramEnd"/>
      <w:r w:rsidR="00AE6077" w:rsidRPr="00B43D6A">
        <w:rPr>
          <w:rFonts w:cstheme="minorHAnsi"/>
          <w:sz w:val="24"/>
          <w:szCs w:val="24"/>
        </w:rPr>
        <w:t xml:space="preserve"> and future implications for chickpea production. </w:t>
      </w:r>
      <w:r w:rsidR="00AE6077" w:rsidRPr="00B43D6A">
        <w:rPr>
          <w:rFonts w:cstheme="minorHAnsi"/>
          <w:i/>
          <w:iCs/>
          <w:sz w:val="24"/>
          <w:szCs w:val="24"/>
        </w:rPr>
        <w:t>Proceedings of the National Academy of Sciences, India Section B: Biological Sciences</w:t>
      </w:r>
      <w:r w:rsidR="00AE6077" w:rsidRPr="00B43D6A">
        <w:rPr>
          <w:rFonts w:cstheme="minorHAnsi"/>
          <w:sz w:val="24"/>
          <w:szCs w:val="24"/>
        </w:rPr>
        <w:t xml:space="preserve">, </w:t>
      </w:r>
      <w:r w:rsidR="00AE6077" w:rsidRPr="00B43D6A">
        <w:rPr>
          <w:rFonts w:cstheme="minorHAnsi"/>
          <w:i/>
          <w:iCs/>
          <w:sz w:val="24"/>
          <w:szCs w:val="24"/>
        </w:rPr>
        <w:t>93</w:t>
      </w:r>
      <w:r w:rsidR="00AE6077" w:rsidRPr="00B43D6A">
        <w:rPr>
          <w:rFonts w:cstheme="minorHAnsi"/>
          <w:sz w:val="24"/>
          <w:szCs w:val="24"/>
        </w:rPr>
        <w:t xml:space="preserve">(4), 791–800. </w:t>
      </w:r>
    </w:p>
    <w:p w14:paraId="3B5B2000" w14:textId="25812257" w:rsidR="005C776F" w:rsidRPr="00B43D6A" w:rsidRDefault="005C776F" w:rsidP="00056109">
      <w:pPr>
        <w:pStyle w:val="Bibliography"/>
        <w:jc w:val="both"/>
        <w:rPr>
          <w:rFonts w:cstheme="minorHAnsi"/>
          <w:sz w:val="24"/>
          <w:szCs w:val="24"/>
        </w:rPr>
      </w:pPr>
      <w:r w:rsidRPr="00B43D6A">
        <w:rPr>
          <w:rFonts w:cstheme="minorHAnsi"/>
          <w:sz w:val="24"/>
          <w:szCs w:val="24"/>
        </w:rPr>
        <w:t xml:space="preserve">Mohammadi, Reza, Jaffar Jafarzadeh, Mohammad Mehdi Poursiahbidi, Hossein Hatamzadeh, and Ahmed Amri. 2023. “Genotype-by-Environment Interaction and Stability Analysis for Grain Yield in Durum Wheat Using GGE Biplot and Genotypic and Environmental Covariates.” </w:t>
      </w:r>
      <w:r w:rsidRPr="00B43D6A">
        <w:rPr>
          <w:rFonts w:cstheme="minorHAnsi"/>
          <w:i/>
          <w:iCs/>
          <w:sz w:val="24"/>
          <w:szCs w:val="24"/>
        </w:rPr>
        <w:t>Agricultural Research</w:t>
      </w:r>
      <w:r w:rsidR="00075BB5" w:rsidRPr="00B43D6A">
        <w:rPr>
          <w:rFonts w:cstheme="minorHAnsi"/>
          <w:sz w:val="24"/>
          <w:szCs w:val="24"/>
        </w:rPr>
        <w:t xml:space="preserve">, </w:t>
      </w:r>
      <w:r w:rsidRPr="00B43D6A">
        <w:rPr>
          <w:rFonts w:cstheme="minorHAnsi"/>
          <w:sz w:val="24"/>
          <w:szCs w:val="24"/>
        </w:rPr>
        <w:t>12(4):364–</w:t>
      </w:r>
      <w:r w:rsidR="000C7D3B" w:rsidRPr="00B43D6A">
        <w:rPr>
          <w:rFonts w:cstheme="minorHAnsi"/>
          <w:sz w:val="24"/>
          <w:szCs w:val="24"/>
        </w:rPr>
        <w:t>3</w:t>
      </w:r>
      <w:r w:rsidRPr="00B43D6A">
        <w:rPr>
          <w:rFonts w:cstheme="minorHAnsi"/>
          <w:sz w:val="24"/>
          <w:szCs w:val="24"/>
        </w:rPr>
        <w:t xml:space="preserve">74. </w:t>
      </w:r>
    </w:p>
    <w:p w14:paraId="660F24B7" w14:textId="6E007AC3" w:rsidR="00796CCC" w:rsidRPr="00B43D6A" w:rsidRDefault="00796CCC" w:rsidP="00056109">
      <w:pPr>
        <w:spacing w:line="240" w:lineRule="auto"/>
        <w:ind w:left="720" w:hanging="720"/>
        <w:jc w:val="both"/>
        <w:rPr>
          <w:rFonts w:cstheme="minorHAnsi"/>
          <w:sz w:val="24"/>
          <w:szCs w:val="24"/>
        </w:rPr>
      </w:pPr>
      <w:r w:rsidRPr="00B43D6A">
        <w:rPr>
          <w:rFonts w:cstheme="minorHAnsi"/>
          <w:sz w:val="24"/>
          <w:szCs w:val="24"/>
        </w:rPr>
        <w:t xml:space="preserve">Mohammadi, R., &amp; Amri, A. (2013). </w:t>
      </w:r>
      <w:proofErr w:type="gramStart"/>
      <w:r w:rsidRPr="00B43D6A">
        <w:rPr>
          <w:rFonts w:cstheme="minorHAnsi"/>
          <w:sz w:val="24"/>
          <w:szCs w:val="24"/>
        </w:rPr>
        <w:t>Genotype × environment interaction</w:t>
      </w:r>
      <w:proofErr w:type="gramEnd"/>
      <w:r w:rsidRPr="00B43D6A">
        <w:rPr>
          <w:rFonts w:cstheme="minorHAnsi"/>
          <w:sz w:val="24"/>
          <w:szCs w:val="24"/>
        </w:rPr>
        <w:t xml:space="preserve"> and genetic improvement for yield and yield stability of rainfed durum wheat in Iran. </w:t>
      </w:r>
      <w:r w:rsidRPr="00B43D6A">
        <w:rPr>
          <w:rFonts w:cstheme="minorHAnsi"/>
          <w:i/>
          <w:iCs/>
          <w:sz w:val="24"/>
          <w:szCs w:val="24"/>
        </w:rPr>
        <w:t>Euphytica</w:t>
      </w:r>
      <w:r w:rsidRPr="00B43D6A">
        <w:rPr>
          <w:rFonts w:cstheme="minorHAnsi"/>
          <w:sz w:val="24"/>
          <w:szCs w:val="24"/>
        </w:rPr>
        <w:t xml:space="preserve">, </w:t>
      </w:r>
      <w:r w:rsidRPr="00B43D6A">
        <w:rPr>
          <w:rFonts w:cstheme="minorHAnsi"/>
          <w:i/>
          <w:iCs/>
          <w:sz w:val="24"/>
          <w:szCs w:val="24"/>
        </w:rPr>
        <w:t>192</w:t>
      </w:r>
      <w:r w:rsidRPr="00B43D6A">
        <w:rPr>
          <w:rFonts w:cstheme="minorHAnsi"/>
          <w:sz w:val="24"/>
          <w:szCs w:val="24"/>
        </w:rPr>
        <w:t>(2), 227–249</w:t>
      </w:r>
    </w:p>
    <w:p w14:paraId="31E77904" w14:textId="77777777" w:rsidR="005C776F" w:rsidRPr="00B43D6A" w:rsidRDefault="005C776F" w:rsidP="00056109">
      <w:pPr>
        <w:pStyle w:val="Bibliography"/>
        <w:jc w:val="both"/>
        <w:rPr>
          <w:rFonts w:cstheme="minorHAnsi"/>
          <w:sz w:val="24"/>
          <w:szCs w:val="24"/>
        </w:rPr>
      </w:pPr>
      <w:r w:rsidRPr="00B43D6A">
        <w:rPr>
          <w:rFonts w:cstheme="minorHAnsi"/>
          <w:sz w:val="24"/>
          <w:szCs w:val="24"/>
        </w:rPr>
        <w:t xml:space="preserve">Olivoto, Tiago, and Maicon Nardino. 2020. “MGIDI: A Novel Multi-Trait Index for Genotype Selection in Plant Breeding.” </w:t>
      </w:r>
      <w:r w:rsidRPr="00B43D6A">
        <w:rPr>
          <w:rFonts w:cstheme="minorHAnsi"/>
          <w:i/>
          <w:iCs/>
          <w:sz w:val="24"/>
          <w:szCs w:val="24"/>
        </w:rPr>
        <w:t>bioRxiv</w:t>
      </w:r>
      <w:r w:rsidR="00075BB5" w:rsidRPr="00B43D6A">
        <w:rPr>
          <w:rFonts w:cstheme="minorHAnsi"/>
          <w:i/>
          <w:iCs/>
          <w:sz w:val="24"/>
          <w:szCs w:val="24"/>
        </w:rPr>
        <w:t>,</w:t>
      </w:r>
      <w:r w:rsidR="000C7D3B" w:rsidRPr="00B43D6A">
        <w:rPr>
          <w:rFonts w:cstheme="minorHAnsi"/>
          <w:sz w:val="24"/>
          <w:szCs w:val="24"/>
        </w:rPr>
        <w:t xml:space="preserve"> </w:t>
      </w:r>
      <w:r w:rsidR="00075BB5" w:rsidRPr="00B43D6A">
        <w:rPr>
          <w:rFonts w:cstheme="minorHAnsi"/>
          <w:sz w:val="24"/>
          <w:szCs w:val="24"/>
        </w:rPr>
        <w:t>7(1)</w:t>
      </w:r>
      <w:r w:rsidR="000C7D3B" w:rsidRPr="00B43D6A">
        <w:rPr>
          <w:rFonts w:cstheme="minorHAnsi"/>
          <w:sz w:val="24"/>
          <w:szCs w:val="24"/>
        </w:rPr>
        <w:t>:1–22</w:t>
      </w:r>
      <w:r w:rsidRPr="00B43D6A">
        <w:rPr>
          <w:rFonts w:cstheme="minorHAnsi"/>
          <w:sz w:val="24"/>
          <w:szCs w:val="24"/>
        </w:rPr>
        <w:t>.</w:t>
      </w:r>
    </w:p>
    <w:p w14:paraId="181A6034" w14:textId="77777777" w:rsidR="00AE6077" w:rsidRPr="00B43D6A" w:rsidRDefault="00AE6077" w:rsidP="00056109">
      <w:pPr>
        <w:pStyle w:val="Bibliography"/>
        <w:jc w:val="both"/>
        <w:rPr>
          <w:rFonts w:cstheme="minorHAnsi"/>
          <w:sz w:val="24"/>
          <w:szCs w:val="24"/>
        </w:rPr>
      </w:pPr>
      <w:r w:rsidRPr="00B43D6A">
        <w:rPr>
          <w:rFonts w:cstheme="minorHAnsi"/>
          <w:sz w:val="24"/>
          <w:szCs w:val="24"/>
        </w:rPr>
        <w:t xml:space="preserve">Rai, A., Irulappan, V., &amp; Senthil-Kumar, M. 2022. Dry Root Rot of Chickpea: A Disease Favored by Drought. </w:t>
      </w:r>
      <w:r w:rsidRPr="00B43D6A">
        <w:rPr>
          <w:rFonts w:cstheme="minorHAnsi"/>
          <w:i/>
          <w:iCs/>
          <w:sz w:val="24"/>
          <w:szCs w:val="24"/>
        </w:rPr>
        <w:t>Plant Disease</w:t>
      </w:r>
      <w:r w:rsidRPr="00B43D6A">
        <w:rPr>
          <w:rFonts w:cstheme="minorHAnsi"/>
          <w:sz w:val="24"/>
          <w:szCs w:val="24"/>
        </w:rPr>
        <w:t xml:space="preserve">, </w:t>
      </w:r>
      <w:r w:rsidRPr="00B43D6A">
        <w:rPr>
          <w:rFonts w:cstheme="minorHAnsi"/>
          <w:i/>
          <w:iCs/>
          <w:sz w:val="24"/>
          <w:szCs w:val="24"/>
        </w:rPr>
        <w:t>106</w:t>
      </w:r>
      <w:r w:rsidRPr="00B43D6A">
        <w:rPr>
          <w:rFonts w:cstheme="minorHAnsi"/>
          <w:sz w:val="24"/>
          <w:szCs w:val="24"/>
        </w:rPr>
        <w:t xml:space="preserve">(2), 346–356. </w:t>
      </w:r>
    </w:p>
    <w:p w14:paraId="46E964E3" w14:textId="77777777" w:rsidR="005C776F" w:rsidRPr="00B43D6A" w:rsidRDefault="005C776F" w:rsidP="00056109">
      <w:pPr>
        <w:pStyle w:val="Bibliography"/>
        <w:jc w:val="both"/>
        <w:rPr>
          <w:rFonts w:cstheme="minorHAnsi"/>
          <w:sz w:val="24"/>
          <w:szCs w:val="24"/>
        </w:rPr>
      </w:pPr>
      <w:r w:rsidRPr="00B43D6A">
        <w:rPr>
          <w:rFonts w:cstheme="minorHAnsi"/>
          <w:sz w:val="24"/>
          <w:szCs w:val="24"/>
        </w:rPr>
        <w:t xml:space="preserve">Shumi, Deresa, Demissie Alemayehu, and Tekalign Afeta. 2020. “Adaptation Study of Improved Chickpea (Cicer Arietinum L.) Varieties at Mid and Highland of Guji Zone, Southern Ethiopia.” </w:t>
      </w:r>
      <w:r w:rsidRPr="00B43D6A">
        <w:rPr>
          <w:rFonts w:cstheme="minorHAnsi"/>
          <w:i/>
          <w:iCs/>
          <w:sz w:val="24"/>
          <w:szCs w:val="24"/>
        </w:rPr>
        <w:t>Journal of Agricultural Science and Research</w:t>
      </w:r>
      <w:r w:rsidR="00075BB5" w:rsidRPr="00B43D6A">
        <w:rPr>
          <w:rFonts w:cstheme="minorHAnsi"/>
          <w:i/>
          <w:iCs/>
          <w:sz w:val="24"/>
          <w:szCs w:val="24"/>
        </w:rPr>
        <w:t>,</w:t>
      </w:r>
      <w:r w:rsidRPr="00B43D6A">
        <w:rPr>
          <w:rFonts w:cstheme="minorHAnsi"/>
          <w:sz w:val="24"/>
          <w:szCs w:val="24"/>
        </w:rPr>
        <w:t xml:space="preserve"> 6(1):42–46.</w:t>
      </w:r>
    </w:p>
    <w:p w14:paraId="02D02293" w14:textId="77777777" w:rsidR="005C776F" w:rsidRPr="00B43D6A" w:rsidRDefault="005C776F" w:rsidP="00056109">
      <w:pPr>
        <w:pStyle w:val="Bibliography"/>
        <w:jc w:val="both"/>
        <w:rPr>
          <w:rFonts w:cstheme="minorHAnsi"/>
          <w:sz w:val="24"/>
          <w:szCs w:val="24"/>
        </w:rPr>
      </w:pPr>
      <w:r w:rsidRPr="00B43D6A">
        <w:rPr>
          <w:rFonts w:cstheme="minorHAnsi"/>
          <w:sz w:val="24"/>
          <w:szCs w:val="24"/>
        </w:rPr>
        <w:t>Singh, Brindaban, Vinod</w:t>
      </w:r>
      <w:r w:rsidR="000C7D3B" w:rsidRPr="00B43D6A">
        <w:rPr>
          <w:rFonts w:cstheme="minorHAnsi"/>
          <w:sz w:val="24"/>
          <w:szCs w:val="24"/>
        </w:rPr>
        <w:t xml:space="preserve"> Kumar, and S. P. Mishra. 2021</w:t>
      </w:r>
      <w:r w:rsidRPr="00B43D6A">
        <w:rPr>
          <w:rFonts w:cstheme="minorHAnsi"/>
          <w:sz w:val="24"/>
          <w:szCs w:val="24"/>
        </w:rPr>
        <w:t xml:space="preserve">. “Genetic Variability, Path Analysis and Relationship among Quantitative Traits in Chickpea (Cicer Arietinum L.) Genotypes.” </w:t>
      </w:r>
      <w:r w:rsidRPr="00B43D6A">
        <w:rPr>
          <w:rFonts w:cstheme="minorHAnsi"/>
          <w:i/>
          <w:iCs/>
          <w:sz w:val="24"/>
          <w:szCs w:val="24"/>
        </w:rPr>
        <w:t>The Pharma Innovation Journal</w:t>
      </w:r>
      <w:r w:rsidR="00075BB5" w:rsidRPr="00B43D6A">
        <w:rPr>
          <w:rFonts w:cstheme="minorHAnsi"/>
          <w:i/>
          <w:iCs/>
          <w:sz w:val="24"/>
          <w:szCs w:val="24"/>
        </w:rPr>
        <w:t>,</w:t>
      </w:r>
      <w:r w:rsidRPr="00B43D6A">
        <w:rPr>
          <w:rFonts w:cstheme="minorHAnsi"/>
          <w:sz w:val="24"/>
          <w:szCs w:val="24"/>
        </w:rPr>
        <w:t xml:space="preserve"> 10(5):1564–</w:t>
      </w:r>
      <w:r w:rsidR="000C7D3B" w:rsidRPr="00B43D6A">
        <w:rPr>
          <w:rFonts w:cstheme="minorHAnsi"/>
          <w:sz w:val="24"/>
          <w:szCs w:val="24"/>
        </w:rPr>
        <w:t>15</w:t>
      </w:r>
      <w:r w:rsidRPr="00B43D6A">
        <w:rPr>
          <w:rFonts w:cstheme="minorHAnsi"/>
          <w:sz w:val="24"/>
          <w:szCs w:val="24"/>
        </w:rPr>
        <w:t>68.</w:t>
      </w:r>
    </w:p>
    <w:p w14:paraId="05CB072C" w14:textId="6D070645" w:rsidR="005C776F" w:rsidRPr="00B43D6A" w:rsidRDefault="005C776F" w:rsidP="00056109">
      <w:pPr>
        <w:pStyle w:val="Bibliography"/>
        <w:jc w:val="both"/>
        <w:rPr>
          <w:rFonts w:cstheme="minorHAnsi"/>
          <w:sz w:val="24"/>
          <w:szCs w:val="24"/>
        </w:rPr>
      </w:pPr>
      <w:r w:rsidRPr="00B43D6A">
        <w:rPr>
          <w:rFonts w:cstheme="minorHAnsi"/>
          <w:sz w:val="24"/>
          <w:szCs w:val="24"/>
        </w:rPr>
        <w:t xml:space="preserve">Vishnyakova, M. A., M. O. Burlyaeva, S. V. Bulyntsev, I. V. Seferova, E. S. Plekhanova, and S. V. Nuzhdin. 2017. “Chickpea Landraces from Centers of the Crop Origin: Diversity and Differences.” </w:t>
      </w:r>
      <w:r w:rsidRPr="00B43D6A">
        <w:rPr>
          <w:rFonts w:cstheme="minorHAnsi"/>
          <w:i/>
          <w:iCs/>
          <w:sz w:val="24"/>
          <w:szCs w:val="24"/>
        </w:rPr>
        <w:t>Selskokhozy</w:t>
      </w:r>
      <w:r w:rsidR="007443D2" w:rsidRPr="00B43D6A">
        <w:rPr>
          <w:rFonts w:cstheme="minorHAnsi"/>
          <w:i/>
          <w:iCs/>
          <w:sz w:val="24"/>
          <w:szCs w:val="24"/>
        </w:rPr>
        <w:t xml:space="preserve"> </w:t>
      </w:r>
      <w:r w:rsidRPr="00B43D6A">
        <w:rPr>
          <w:rFonts w:cstheme="minorHAnsi"/>
          <w:i/>
          <w:iCs/>
          <w:sz w:val="24"/>
          <w:szCs w:val="24"/>
        </w:rPr>
        <w:t>aistvennaya Biol</w:t>
      </w:r>
      <w:r w:rsidR="00075BB5" w:rsidRPr="00B43D6A">
        <w:rPr>
          <w:rFonts w:cstheme="minorHAnsi"/>
          <w:i/>
          <w:iCs/>
          <w:sz w:val="24"/>
          <w:szCs w:val="24"/>
        </w:rPr>
        <w:t>,</w:t>
      </w:r>
      <w:r w:rsidRPr="00B43D6A">
        <w:rPr>
          <w:rFonts w:cstheme="minorHAnsi"/>
          <w:sz w:val="24"/>
          <w:szCs w:val="24"/>
        </w:rPr>
        <w:t xml:space="preserve"> 52</w:t>
      </w:r>
      <w:r w:rsidR="000C7D3B" w:rsidRPr="00B43D6A">
        <w:rPr>
          <w:rFonts w:cstheme="minorHAnsi"/>
          <w:sz w:val="24"/>
          <w:szCs w:val="24"/>
        </w:rPr>
        <w:t>(5)</w:t>
      </w:r>
      <w:r w:rsidRPr="00B43D6A">
        <w:rPr>
          <w:rFonts w:cstheme="minorHAnsi"/>
          <w:sz w:val="24"/>
          <w:szCs w:val="24"/>
        </w:rPr>
        <w:t>:976–</w:t>
      </w:r>
      <w:r w:rsidR="000C7D3B" w:rsidRPr="00B43D6A">
        <w:rPr>
          <w:rFonts w:cstheme="minorHAnsi"/>
          <w:sz w:val="24"/>
          <w:szCs w:val="24"/>
        </w:rPr>
        <w:t>9</w:t>
      </w:r>
      <w:r w:rsidRPr="00B43D6A">
        <w:rPr>
          <w:rFonts w:cstheme="minorHAnsi"/>
          <w:sz w:val="24"/>
          <w:szCs w:val="24"/>
        </w:rPr>
        <w:t>85.</w:t>
      </w:r>
    </w:p>
    <w:p w14:paraId="41886952" w14:textId="293D4A21" w:rsidR="00184D39" w:rsidRPr="00B43D6A" w:rsidRDefault="00184D39" w:rsidP="00056109">
      <w:pPr>
        <w:spacing w:line="240" w:lineRule="auto"/>
        <w:ind w:left="720" w:hanging="720"/>
        <w:jc w:val="both"/>
        <w:rPr>
          <w:rFonts w:cstheme="minorHAnsi"/>
          <w:sz w:val="24"/>
          <w:szCs w:val="24"/>
        </w:rPr>
      </w:pPr>
      <w:r w:rsidRPr="00B43D6A">
        <w:rPr>
          <w:rFonts w:cstheme="minorHAnsi"/>
          <w:sz w:val="24"/>
          <w:szCs w:val="24"/>
        </w:rPr>
        <w:t xml:space="preserve">Yan, W., &amp; Tinker, N. A. (2006). Biplot analysis of multi-environment trial data: Principles and applications. </w:t>
      </w:r>
      <w:r w:rsidRPr="00B43D6A">
        <w:rPr>
          <w:rFonts w:cstheme="minorHAnsi"/>
          <w:i/>
          <w:iCs/>
          <w:sz w:val="24"/>
          <w:szCs w:val="24"/>
        </w:rPr>
        <w:t>Canadian Journal of Plant Science</w:t>
      </w:r>
      <w:r w:rsidRPr="00B43D6A">
        <w:rPr>
          <w:rFonts w:cstheme="minorHAnsi"/>
          <w:sz w:val="24"/>
          <w:szCs w:val="24"/>
        </w:rPr>
        <w:t xml:space="preserve">, </w:t>
      </w:r>
      <w:r w:rsidRPr="00B43D6A">
        <w:rPr>
          <w:rFonts w:cstheme="minorHAnsi"/>
          <w:i/>
          <w:iCs/>
          <w:sz w:val="24"/>
          <w:szCs w:val="24"/>
        </w:rPr>
        <w:t>86</w:t>
      </w:r>
      <w:r w:rsidRPr="00B43D6A">
        <w:rPr>
          <w:rFonts w:cstheme="minorHAnsi"/>
          <w:sz w:val="24"/>
          <w:szCs w:val="24"/>
        </w:rPr>
        <w:t>(3), 623–645.</w:t>
      </w:r>
    </w:p>
    <w:p w14:paraId="58DEC514" w14:textId="77777777" w:rsidR="005C776F" w:rsidRPr="00B43D6A" w:rsidRDefault="005C776F" w:rsidP="00056109">
      <w:pPr>
        <w:pStyle w:val="Bibliography"/>
        <w:jc w:val="both"/>
        <w:rPr>
          <w:rFonts w:cstheme="minorHAnsi"/>
          <w:sz w:val="24"/>
          <w:szCs w:val="24"/>
        </w:rPr>
      </w:pPr>
      <w:r w:rsidRPr="00B43D6A">
        <w:rPr>
          <w:rFonts w:cstheme="minorHAnsi"/>
          <w:sz w:val="24"/>
          <w:szCs w:val="24"/>
        </w:rPr>
        <w:t xml:space="preserve">Yan, Weikai, and Manjit S. Kang. 2002. </w:t>
      </w:r>
      <w:r w:rsidRPr="00B43D6A">
        <w:rPr>
          <w:rFonts w:cstheme="minorHAnsi"/>
          <w:i/>
          <w:iCs/>
          <w:sz w:val="24"/>
          <w:szCs w:val="24"/>
        </w:rPr>
        <w:t>GGE Biplot Analysis: A Graphical Tool for Breeders, Geneticists, and Agronomists</w:t>
      </w:r>
      <w:r w:rsidRPr="00B43D6A">
        <w:rPr>
          <w:rFonts w:cstheme="minorHAnsi"/>
          <w:sz w:val="24"/>
          <w:szCs w:val="24"/>
        </w:rPr>
        <w:t>. CRC press.</w:t>
      </w:r>
    </w:p>
    <w:p w14:paraId="753B7389" w14:textId="77777777" w:rsidR="005C776F" w:rsidRPr="00B43D6A" w:rsidRDefault="005C776F" w:rsidP="00056109">
      <w:pPr>
        <w:pStyle w:val="Bibliography"/>
        <w:jc w:val="both"/>
        <w:rPr>
          <w:rFonts w:cstheme="minorHAnsi"/>
          <w:sz w:val="24"/>
          <w:szCs w:val="24"/>
        </w:rPr>
      </w:pPr>
      <w:r w:rsidRPr="00B43D6A">
        <w:rPr>
          <w:rFonts w:cstheme="minorHAnsi"/>
          <w:sz w:val="24"/>
          <w:szCs w:val="24"/>
        </w:rPr>
        <w:t>Yan WeiKai, Yan WeiKai, and M. S. Kang. 2003. “GGE Biplot Analysis: A Graphical Tool for Breeders, Geneticists, and Agronomists.”</w:t>
      </w:r>
    </w:p>
    <w:p w14:paraId="04CC332D" w14:textId="77777777" w:rsidR="005C776F" w:rsidRPr="00B43D6A" w:rsidRDefault="005C776F" w:rsidP="00056109">
      <w:pPr>
        <w:pStyle w:val="Bibliography"/>
        <w:jc w:val="both"/>
        <w:rPr>
          <w:rFonts w:cstheme="minorHAnsi"/>
          <w:sz w:val="24"/>
          <w:szCs w:val="24"/>
        </w:rPr>
      </w:pPr>
      <w:r w:rsidRPr="00B43D6A">
        <w:rPr>
          <w:rFonts w:cstheme="minorHAnsi"/>
          <w:sz w:val="24"/>
          <w:szCs w:val="24"/>
        </w:rPr>
        <w:lastRenderedPageBreak/>
        <w:t xml:space="preserve">Yegrem, Lamesgen, Derbie Mengestu, Oli Legesse, Workenh Abebe, and Negussie Girma. 2022. “Nutritional Compositions and Functional Properties of New Ethiopian Chickpea Varieties: Effects of Variety, Grown Environment and Season.” </w:t>
      </w:r>
      <w:r w:rsidRPr="00B43D6A">
        <w:rPr>
          <w:rFonts w:cstheme="minorHAnsi"/>
          <w:i/>
          <w:iCs/>
          <w:sz w:val="24"/>
          <w:szCs w:val="24"/>
        </w:rPr>
        <w:t>International Journal of Food Properties</w:t>
      </w:r>
      <w:r w:rsidR="00075BB5" w:rsidRPr="00B43D6A">
        <w:rPr>
          <w:rFonts w:cstheme="minorHAnsi"/>
          <w:i/>
          <w:iCs/>
          <w:sz w:val="24"/>
          <w:szCs w:val="24"/>
        </w:rPr>
        <w:t>,</w:t>
      </w:r>
      <w:r w:rsidR="0029795E" w:rsidRPr="00B43D6A">
        <w:rPr>
          <w:rFonts w:cstheme="minorHAnsi"/>
          <w:sz w:val="24"/>
          <w:szCs w:val="24"/>
        </w:rPr>
        <w:t xml:space="preserve"> 25(1):1485–</w:t>
      </w:r>
      <w:r w:rsidR="000C7D3B" w:rsidRPr="00B43D6A">
        <w:rPr>
          <w:rFonts w:cstheme="minorHAnsi"/>
          <w:sz w:val="24"/>
          <w:szCs w:val="24"/>
        </w:rPr>
        <w:t>14</w:t>
      </w:r>
      <w:r w:rsidR="0029795E" w:rsidRPr="00B43D6A">
        <w:rPr>
          <w:rFonts w:cstheme="minorHAnsi"/>
          <w:sz w:val="24"/>
          <w:szCs w:val="24"/>
        </w:rPr>
        <w:t xml:space="preserve">97. </w:t>
      </w:r>
    </w:p>
    <w:p w14:paraId="28D4081C" w14:textId="77777777" w:rsidR="005C776F" w:rsidRPr="00B43D6A" w:rsidRDefault="005C776F" w:rsidP="00056109">
      <w:pPr>
        <w:pStyle w:val="Bibliography"/>
        <w:jc w:val="both"/>
        <w:rPr>
          <w:rFonts w:cstheme="minorHAnsi"/>
          <w:sz w:val="24"/>
          <w:szCs w:val="24"/>
        </w:rPr>
      </w:pPr>
      <w:r w:rsidRPr="00B43D6A">
        <w:rPr>
          <w:rFonts w:cstheme="minorHAnsi"/>
          <w:sz w:val="24"/>
          <w:szCs w:val="24"/>
        </w:rPr>
        <w:t xml:space="preserve">Zhang, Junjie, Jingqi Wang, Cancan Zhu, Raghvendra Pratap Singh, and Wenfeng Chen. 2024. “Chickpea: Its Origin, Distribution, Nutrition, Benefits, Breeding, and Symbiotic Relationship with Mesorhizobium Species.” </w:t>
      </w:r>
      <w:r w:rsidRPr="00B43D6A">
        <w:rPr>
          <w:rFonts w:cstheme="minorHAnsi"/>
          <w:i/>
          <w:iCs/>
          <w:sz w:val="24"/>
          <w:szCs w:val="24"/>
        </w:rPr>
        <w:t>Plants</w:t>
      </w:r>
      <w:r w:rsidR="00075BB5" w:rsidRPr="00B43D6A">
        <w:rPr>
          <w:rFonts w:cstheme="minorHAnsi"/>
          <w:i/>
          <w:iCs/>
          <w:sz w:val="24"/>
          <w:szCs w:val="24"/>
        </w:rPr>
        <w:t>,</w:t>
      </w:r>
      <w:r w:rsidR="000C7D3B" w:rsidRPr="00B43D6A">
        <w:rPr>
          <w:rFonts w:cstheme="minorHAnsi"/>
          <w:sz w:val="24"/>
          <w:szCs w:val="24"/>
        </w:rPr>
        <w:t xml:space="preserve"> 13(3):1–13</w:t>
      </w:r>
      <w:r w:rsidRPr="00B43D6A">
        <w:rPr>
          <w:rFonts w:cstheme="minorHAnsi"/>
          <w:sz w:val="24"/>
          <w:szCs w:val="24"/>
        </w:rPr>
        <w:t>.</w:t>
      </w:r>
    </w:p>
    <w:p w14:paraId="6947EDF1" w14:textId="77777777" w:rsidR="00C42A63" w:rsidRPr="00B43D6A" w:rsidRDefault="00C42A63" w:rsidP="00056109">
      <w:pPr>
        <w:spacing w:line="240" w:lineRule="auto"/>
        <w:jc w:val="both"/>
        <w:rPr>
          <w:rFonts w:cstheme="minorHAnsi"/>
          <w:b/>
          <w:sz w:val="24"/>
          <w:szCs w:val="24"/>
        </w:rPr>
      </w:pPr>
      <w:r w:rsidRPr="00B43D6A">
        <w:rPr>
          <w:rFonts w:cstheme="minorHAnsi"/>
          <w:b/>
          <w:sz w:val="24"/>
          <w:szCs w:val="24"/>
        </w:rPr>
        <w:fldChar w:fldCharType="end"/>
      </w:r>
    </w:p>
    <w:sectPr w:rsidR="00C42A63" w:rsidRPr="00B43D6A" w:rsidSect="00924986">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5B4F29" w14:textId="77777777" w:rsidR="005C400D" w:rsidRDefault="005C400D" w:rsidP="0098620A">
      <w:pPr>
        <w:spacing w:after="0" w:line="240" w:lineRule="auto"/>
      </w:pPr>
      <w:r>
        <w:separator/>
      </w:r>
    </w:p>
  </w:endnote>
  <w:endnote w:type="continuationSeparator" w:id="0">
    <w:p w14:paraId="5BCDE442" w14:textId="77777777" w:rsidR="005C400D" w:rsidRDefault="005C400D" w:rsidP="009862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yala">
    <w:altName w:val="Times New Roman"/>
    <w:panose1 w:val="02000504070300020003"/>
    <w:charset w:val="00"/>
    <w:family w:val="auto"/>
    <w:pitch w:val="variable"/>
    <w:sig w:usb0="A000006F" w:usb1="00000000" w:usb2="000008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490FB6" w14:textId="77777777" w:rsidR="00A02A7B" w:rsidRDefault="00A02A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2E91D" w14:textId="77777777" w:rsidR="00A02A7B" w:rsidRDefault="00A02A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627DDB" w14:textId="77777777" w:rsidR="00A02A7B" w:rsidRDefault="00A02A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EE1421" w14:textId="77777777" w:rsidR="005C400D" w:rsidRDefault="005C400D" w:rsidP="0098620A">
      <w:pPr>
        <w:spacing w:after="0" w:line="240" w:lineRule="auto"/>
      </w:pPr>
      <w:r>
        <w:separator/>
      </w:r>
    </w:p>
  </w:footnote>
  <w:footnote w:type="continuationSeparator" w:id="0">
    <w:p w14:paraId="780E0A8D" w14:textId="77777777" w:rsidR="005C400D" w:rsidRDefault="005C400D" w:rsidP="009862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00C875" w14:textId="77777777" w:rsidR="00A02A7B" w:rsidRDefault="00A02A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174D9A" w14:textId="77777777" w:rsidR="00A02A7B" w:rsidRDefault="00A02A7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1F187D" w14:textId="77777777" w:rsidR="00A02A7B" w:rsidRDefault="00A02A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5C0931"/>
    <w:multiLevelType w:val="hybridMultilevel"/>
    <w:tmpl w:val="9364F9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zI0NjM3NDI1MzIwMrRQ0lEKTi0uzszPAykwMawFAL4xC2stAAAA"/>
  </w:docVars>
  <w:rsids>
    <w:rsidRoot w:val="00CE7BCB"/>
    <w:rsid w:val="000004D0"/>
    <w:rsid w:val="00013BC1"/>
    <w:rsid w:val="000165A6"/>
    <w:rsid w:val="00016AC1"/>
    <w:rsid w:val="00020376"/>
    <w:rsid w:val="000223BD"/>
    <w:rsid w:val="00031C0D"/>
    <w:rsid w:val="000378AB"/>
    <w:rsid w:val="00037C8E"/>
    <w:rsid w:val="00040840"/>
    <w:rsid w:val="00042800"/>
    <w:rsid w:val="000540E8"/>
    <w:rsid w:val="00054E4E"/>
    <w:rsid w:val="00056109"/>
    <w:rsid w:val="00056436"/>
    <w:rsid w:val="00063F3A"/>
    <w:rsid w:val="00071864"/>
    <w:rsid w:val="00072195"/>
    <w:rsid w:val="00075BB5"/>
    <w:rsid w:val="000822E7"/>
    <w:rsid w:val="00086B39"/>
    <w:rsid w:val="00087461"/>
    <w:rsid w:val="000959D3"/>
    <w:rsid w:val="00096158"/>
    <w:rsid w:val="000A0266"/>
    <w:rsid w:val="000A069E"/>
    <w:rsid w:val="000A5947"/>
    <w:rsid w:val="000C48DE"/>
    <w:rsid w:val="000C7D3B"/>
    <w:rsid w:val="000C7FC0"/>
    <w:rsid w:val="000D3814"/>
    <w:rsid w:val="000E4AD0"/>
    <w:rsid w:val="000E66FD"/>
    <w:rsid w:val="000F3577"/>
    <w:rsid w:val="000F3EB6"/>
    <w:rsid w:val="000F6C25"/>
    <w:rsid w:val="00101567"/>
    <w:rsid w:val="00101641"/>
    <w:rsid w:val="00106521"/>
    <w:rsid w:val="00107AEC"/>
    <w:rsid w:val="0011517B"/>
    <w:rsid w:val="00115654"/>
    <w:rsid w:val="00115D65"/>
    <w:rsid w:val="00115ECB"/>
    <w:rsid w:val="0011698D"/>
    <w:rsid w:val="00116E8A"/>
    <w:rsid w:val="001243FE"/>
    <w:rsid w:val="0013137D"/>
    <w:rsid w:val="0013366B"/>
    <w:rsid w:val="00137FD6"/>
    <w:rsid w:val="0014028F"/>
    <w:rsid w:val="00141851"/>
    <w:rsid w:val="00141FC5"/>
    <w:rsid w:val="001441F7"/>
    <w:rsid w:val="00146655"/>
    <w:rsid w:val="00155054"/>
    <w:rsid w:val="00156BFD"/>
    <w:rsid w:val="00157BD7"/>
    <w:rsid w:val="00166D69"/>
    <w:rsid w:val="001703FC"/>
    <w:rsid w:val="0017652C"/>
    <w:rsid w:val="00184D39"/>
    <w:rsid w:val="00187621"/>
    <w:rsid w:val="0019561D"/>
    <w:rsid w:val="001968F7"/>
    <w:rsid w:val="001A3B42"/>
    <w:rsid w:val="001A3DB8"/>
    <w:rsid w:val="001A4421"/>
    <w:rsid w:val="001B279B"/>
    <w:rsid w:val="001B4AF7"/>
    <w:rsid w:val="001B7E7A"/>
    <w:rsid w:val="001C17C6"/>
    <w:rsid w:val="001C4570"/>
    <w:rsid w:val="001C4F13"/>
    <w:rsid w:val="001C5B87"/>
    <w:rsid w:val="001D2662"/>
    <w:rsid w:val="001D6F9B"/>
    <w:rsid w:val="001E13A0"/>
    <w:rsid w:val="001E2DED"/>
    <w:rsid w:val="001F41DE"/>
    <w:rsid w:val="001F444D"/>
    <w:rsid w:val="001F4F96"/>
    <w:rsid w:val="002136A8"/>
    <w:rsid w:val="002208A3"/>
    <w:rsid w:val="00233826"/>
    <w:rsid w:val="00240F05"/>
    <w:rsid w:val="00242975"/>
    <w:rsid w:val="0024792D"/>
    <w:rsid w:val="00250057"/>
    <w:rsid w:val="002501F2"/>
    <w:rsid w:val="00251629"/>
    <w:rsid w:val="00251808"/>
    <w:rsid w:val="002528DE"/>
    <w:rsid w:val="00255D94"/>
    <w:rsid w:val="00255E9B"/>
    <w:rsid w:val="00257B0A"/>
    <w:rsid w:val="002604A0"/>
    <w:rsid w:val="00262437"/>
    <w:rsid w:val="00262975"/>
    <w:rsid w:val="00265481"/>
    <w:rsid w:val="00270CA2"/>
    <w:rsid w:val="0027125F"/>
    <w:rsid w:val="00274CAE"/>
    <w:rsid w:val="0027652C"/>
    <w:rsid w:val="002802E1"/>
    <w:rsid w:val="0028084F"/>
    <w:rsid w:val="00281047"/>
    <w:rsid w:val="00281746"/>
    <w:rsid w:val="00286577"/>
    <w:rsid w:val="0028662F"/>
    <w:rsid w:val="00293434"/>
    <w:rsid w:val="0029795E"/>
    <w:rsid w:val="002A2E64"/>
    <w:rsid w:val="002A48DB"/>
    <w:rsid w:val="002A4933"/>
    <w:rsid w:val="002B159F"/>
    <w:rsid w:val="002B17E9"/>
    <w:rsid w:val="002B3A4B"/>
    <w:rsid w:val="002C4F6B"/>
    <w:rsid w:val="002C548F"/>
    <w:rsid w:val="002D0C57"/>
    <w:rsid w:val="002E14C3"/>
    <w:rsid w:val="002E7B10"/>
    <w:rsid w:val="002F04D1"/>
    <w:rsid w:val="002F0846"/>
    <w:rsid w:val="002F3E98"/>
    <w:rsid w:val="002F413D"/>
    <w:rsid w:val="002F5575"/>
    <w:rsid w:val="00301125"/>
    <w:rsid w:val="0030232B"/>
    <w:rsid w:val="00312BE0"/>
    <w:rsid w:val="00313275"/>
    <w:rsid w:val="00315109"/>
    <w:rsid w:val="00315779"/>
    <w:rsid w:val="00320C3C"/>
    <w:rsid w:val="003218FE"/>
    <w:rsid w:val="0032211A"/>
    <w:rsid w:val="00330737"/>
    <w:rsid w:val="00332D2F"/>
    <w:rsid w:val="00336CE3"/>
    <w:rsid w:val="003400FE"/>
    <w:rsid w:val="003423D4"/>
    <w:rsid w:val="00350BBC"/>
    <w:rsid w:val="00351A0F"/>
    <w:rsid w:val="003554D7"/>
    <w:rsid w:val="00362E3F"/>
    <w:rsid w:val="0036765F"/>
    <w:rsid w:val="003701E3"/>
    <w:rsid w:val="00377C0D"/>
    <w:rsid w:val="003849D2"/>
    <w:rsid w:val="0039129E"/>
    <w:rsid w:val="003934AD"/>
    <w:rsid w:val="0039599D"/>
    <w:rsid w:val="0039777C"/>
    <w:rsid w:val="003B1974"/>
    <w:rsid w:val="003B21A8"/>
    <w:rsid w:val="003B3650"/>
    <w:rsid w:val="003B3BC5"/>
    <w:rsid w:val="003B782F"/>
    <w:rsid w:val="003C4EDC"/>
    <w:rsid w:val="003D25A0"/>
    <w:rsid w:val="003D3252"/>
    <w:rsid w:val="003D5027"/>
    <w:rsid w:val="003D5883"/>
    <w:rsid w:val="003D5D2C"/>
    <w:rsid w:val="003E2B8A"/>
    <w:rsid w:val="003F15AC"/>
    <w:rsid w:val="003F55A7"/>
    <w:rsid w:val="00405C0A"/>
    <w:rsid w:val="00407407"/>
    <w:rsid w:val="004134D0"/>
    <w:rsid w:val="004140EB"/>
    <w:rsid w:val="00430E8E"/>
    <w:rsid w:val="00436CD4"/>
    <w:rsid w:val="00445849"/>
    <w:rsid w:val="00453E12"/>
    <w:rsid w:val="00463132"/>
    <w:rsid w:val="00463960"/>
    <w:rsid w:val="004652F2"/>
    <w:rsid w:val="00475864"/>
    <w:rsid w:val="00475A07"/>
    <w:rsid w:val="00475DB5"/>
    <w:rsid w:val="004913C7"/>
    <w:rsid w:val="004949EF"/>
    <w:rsid w:val="00495549"/>
    <w:rsid w:val="00496EB1"/>
    <w:rsid w:val="004A3C31"/>
    <w:rsid w:val="004B194E"/>
    <w:rsid w:val="004B1DE3"/>
    <w:rsid w:val="004B6B9A"/>
    <w:rsid w:val="004C0681"/>
    <w:rsid w:val="004C0C14"/>
    <w:rsid w:val="004C1AA8"/>
    <w:rsid w:val="004C2B71"/>
    <w:rsid w:val="004C3A05"/>
    <w:rsid w:val="004C7646"/>
    <w:rsid w:val="004D0066"/>
    <w:rsid w:val="004D1B4C"/>
    <w:rsid w:val="004E171F"/>
    <w:rsid w:val="004E4F71"/>
    <w:rsid w:val="004E5DEC"/>
    <w:rsid w:val="004F085F"/>
    <w:rsid w:val="004F35DE"/>
    <w:rsid w:val="004F592C"/>
    <w:rsid w:val="00512523"/>
    <w:rsid w:val="005125B7"/>
    <w:rsid w:val="00521F73"/>
    <w:rsid w:val="00522439"/>
    <w:rsid w:val="005226A0"/>
    <w:rsid w:val="00527AC8"/>
    <w:rsid w:val="00572A1C"/>
    <w:rsid w:val="005732C5"/>
    <w:rsid w:val="00574870"/>
    <w:rsid w:val="005755C4"/>
    <w:rsid w:val="00577377"/>
    <w:rsid w:val="00577F21"/>
    <w:rsid w:val="005900F7"/>
    <w:rsid w:val="00590566"/>
    <w:rsid w:val="00591378"/>
    <w:rsid w:val="00594233"/>
    <w:rsid w:val="00594864"/>
    <w:rsid w:val="005A1F4A"/>
    <w:rsid w:val="005A3328"/>
    <w:rsid w:val="005A38D6"/>
    <w:rsid w:val="005B3CBD"/>
    <w:rsid w:val="005B45E1"/>
    <w:rsid w:val="005B4ABB"/>
    <w:rsid w:val="005B62CB"/>
    <w:rsid w:val="005C34FB"/>
    <w:rsid w:val="005C400D"/>
    <w:rsid w:val="005C5683"/>
    <w:rsid w:val="005C5BE0"/>
    <w:rsid w:val="005C75A9"/>
    <w:rsid w:val="005C776F"/>
    <w:rsid w:val="005D74AD"/>
    <w:rsid w:val="005D7667"/>
    <w:rsid w:val="005E013C"/>
    <w:rsid w:val="005E0221"/>
    <w:rsid w:val="005E5F7C"/>
    <w:rsid w:val="005E64FE"/>
    <w:rsid w:val="005E7D32"/>
    <w:rsid w:val="005F4EB4"/>
    <w:rsid w:val="00606EE5"/>
    <w:rsid w:val="00612D4B"/>
    <w:rsid w:val="00627597"/>
    <w:rsid w:val="0063510C"/>
    <w:rsid w:val="00636FF6"/>
    <w:rsid w:val="0063773A"/>
    <w:rsid w:val="00643DC9"/>
    <w:rsid w:val="006457A4"/>
    <w:rsid w:val="006558CD"/>
    <w:rsid w:val="00657511"/>
    <w:rsid w:val="00660B33"/>
    <w:rsid w:val="00674CF8"/>
    <w:rsid w:val="00675ABC"/>
    <w:rsid w:val="00686683"/>
    <w:rsid w:val="0068711A"/>
    <w:rsid w:val="0069019C"/>
    <w:rsid w:val="00691C2E"/>
    <w:rsid w:val="00695C87"/>
    <w:rsid w:val="006A1079"/>
    <w:rsid w:val="006A1259"/>
    <w:rsid w:val="006A4E72"/>
    <w:rsid w:val="006A53EF"/>
    <w:rsid w:val="006A5C42"/>
    <w:rsid w:val="006B2ABD"/>
    <w:rsid w:val="006B416A"/>
    <w:rsid w:val="006B6776"/>
    <w:rsid w:val="006C0774"/>
    <w:rsid w:val="006C26C3"/>
    <w:rsid w:val="006C44D1"/>
    <w:rsid w:val="006C5C1A"/>
    <w:rsid w:val="006D0B27"/>
    <w:rsid w:val="006D2FA2"/>
    <w:rsid w:val="006D417B"/>
    <w:rsid w:val="006D6EC8"/>
    <w:rsid w:val="006E4779"/>
    <w:rsid w:val="006E4C5D"/>
    <w:rsid w:val="006E728A"/>
    <w:rsid w:val="006E74C5"/>
    <w:rsid w:val="006F1B79"/>
    <w:rsid w:val="006F1EFB"/>
    <w:rsid w:val="006F3F29"/>
    <w:rsid w:val="006F4F3D"/>
    <w:rsid w:val="00715525"/>
    <w:rsid w:val="00715EB0"/>
    <w:rsid w:val="00716211"/>
    <w:rsid w:val="00721C47"/>
    <w:rsid w:val="00727325"/>
    <w:rsid w:val="00727690"/>
    <w:rsid w:val="00741967"/>
    <w:rsid w:val="007443D2"/>
    <w:rsid w:val="00747517"/>
    <w:rsid w:val="007515AD"/>
    <w:rsid w:val="0075519E"/>
    <w:rsid w:val="0075704D"/>
    <w:rsid w:val="007607AC"/>
    <w:rsid w:val="0076763C"/>
    <w:rsid w:val="00772E1A"/>
    <w:rsid w:val="007736FB"/>
    <w:rsid w:val="007837C2"/>
    <w:rsid w:val="0079025E"/>
    <w:rsid w:val="00790C55"/>
    <w:rsid w:val="0079544D"/>
    <w:rsid w:val="00796CCC"/>
    <w:rsid w:val="007A0BB7"/>
    <w:rsid w:val="007B0B8E"/>
    <w:rsid w:val="007C335A"/>
    <w:rsid w:val="007C4244"/>
    <w:rsid w:val="007C68EB"/>
    <w:rsid w:val="007D0D2D"/>
    <w:rsid w:val="007D3A6F"/>
    <w:rsid w:val="007D57B1"/>
    <w:rsid w:val="007E0400"/>
    <w:rsid w:val="007E20BC"/>
    <w:rsid w:val="007E3EB6"/>
    <w:rsid w:val="007F1916"/>
    <w:rsid w:val="007F1970"/>
    <w:rsid w:val="007F1D67"/>
    <w:rsid w:val="007F4582"/>
    <w:rsid w:val="007F687E"/>
    <w:rsid w:val="00802C7F"/>
    <w:rsid w:val="0080503B"/>
    <w:rsid w:val="008138D0"/>
    <w:rsid w:val="00817F1E"/>
    <w:rsid w:val="00832175"/>
    <w:rsid w:val="00840E9F"/>
    <w:rsid w:val="008438F1"/>
    <w:rsid w:val="008464D5"/>
    <w:rsid w:val="0086452C"/>
    <w:rsid w:val="00873481"/>
    <w:rsid w:val="00875748"/>
    <w:rsid w:val="0087609E"/>
    <w:rsid w:val="0087629C"/>
    <w:rsid w:val="0088038E"/>
    <w:rsid w:val="00881405"/>
    <w:rsid w:val="00881840"/>
    <w:rsid w:val="008867A6"/>
    <w:rsid w:val="008924B1"/>
    <w:rsid w:val="00895107"/>
    <w:rsid w:val="008963C3"/>
    <w:rsid w:val="008969D5"/>
    <w:rsid w:val="008A2F69"/>
    <w:rsid w:val="008A3148"/>
    <w:rsid w:val="008B0F03"/>
    <w:rsid w:val="008B6920"/>
    <w:rsid w:val="008C5D91"/>
    <w:rsid w:val="008D437D"/>
    <w:rsid w:val="008D5C91"/>
    <w:rsid w:val="008D619D"/>
    <w:rsid w:val="008E08F6"/>
    <w:rsid w:val="008F11AC"/>
    <w:rsid w:val="008F1822"/>
    <w:rsid w:val="008F30F9"/>
    <w:rsid w:val="008F67A7"/>
    <w:rsid w:val="009004F2"/>
    <w:rsid w:val="00902A67"/>
    <w:rsid w:val="00902FB8"/>
    <w:rsid w:val="00903BE5"/>
    <w:rsid w:val="00907219"/>
    <w:rsid w:val="0091379A"/>
    <w:rsid w:val="00915110"/>
    <w:rsid w:val="00915F45"/>
    <w:rsid w:val="009179CB"/>
    <w:rsid w:val="00924986"/>
    <w:rsid w:val="00927B07"/>
    <w:rsid w:val="0093088A"/>
    <w:rsid w:val="00937AB4"/>
    <w:rsid w:val="00951C79"/>
    <w:rsid w:val="00960A4C"/>
    <w:rsid w:val="00960E37"/>
    <w:rsid w:val="00960F57"/>
    <w:rsid w:val="009716A7"/>
    <w:rsid w:val="00973FF9"/>
    <w:rsid w:val="009842A3"/>
    <w:rsid w:val="00984A97"/>
    <w:rsid w:val="00985E30"/>
    <w:rsid w:val="0098620A"/>
    <w:rsid w:val="0099180C"/>
    <w:rsid w:val="00993CB8"/>
    <w:rsid w:val="00996FAA"/>
    <w:rsid w:val="009A097D"/>
    <w:rsid w:val="009B1295"/>
    <w:rsid w:val="009B7C79"/>
    <w:rsid w:val="009C1922"/>
    <w:rsid w:val="009C1B24"/>
    <w:rsid w:val="009D4E43"/>
    <w:rsid w:val="009E4B20"/>
    <w:rsid w:val="009E63DF"/>
    <w:rsid w:val="009E7237"/>
    <w:rsid w:val="009E7FEE"/>
    <w:rsid w:val="009F1FBA"/>
    <w:rsid w:val="009F2CEB"/>
    <w:rsid w:val="009F362A"/>
    <w:rsid w:val="009F41E9"/>
    <w:rsid w:val="00A00FBC"/>
    <w:rsid w:val="00A0101C"/>
    <w:rsid w:val="00A02A7B"/>
    <w:rsid w:val="00A03C82"/>
    <w:rsid w:val="00A040CE"/>
    <w:rsid w:val="00A05528"/>
    <w:rsid w:val="00A12A0F"/>
    <w:rsid w:val="00A139D6"/>
    <w:rsid w:val="00A31493"/>
    <w:rsid w:val="00A316FB"/>
    <w:rsid w:val="00A31E9E"/>
    <w:rsid w:val="00A3231E"/>
    <w:rsid w:val="00A33999"/>
    <w:rsid w:val="00A40C33"/>
    <w:rsid w:val="00A5171F"/>
    <w:rsid w:val="00A51FBA"/>
    <w:rsid w:val="00A51FF5"/>
    <w:rsid w:val="00A52DAA"/>
    <w:rsid w:val="00A60D8D"/>
    <w:rsid w:val="00A61A75"/>
    <w:rsid w:val="00A8192F"/>
    <w:rsid w:val="00A82142"/>
    <w:rsid w:val="00A869E0"/>
    <w:rsid w:val="00A8709E"/>
    <w:rsid w:val="00A90EBB"/>
    <w:rsid w:val="00A92118"/>
    <w:rsid w:val="00A93F04"/>
    <w:rsid w:val="00A95E48"/>
    <w:rsid w:val="00A97CCC"/>
    <w:rsid w:val="00AA2150"/>
    <w:rsid w:val="00AA34AD"/>
    <w:rsid w:val="00AA4151"/>
    <w:rsid w:val="00AB4C2C"/>
    <w:rsid w:val="00AB5018"/>
    <w:rsid w:val="00AB5A43"/>
    <w:rsid w:val="00AB5DF8"/>
    <w:rsid w:val="00AC02C5"/>
    <w:rsid w:val="00AC1800"/>
    <w:rsid w:val="00AC2C78"/>
    <w:rsid w:val="00AC31AD"/>
    <w:rsid w:val="00AC3327"/>
    <w:rsid w:val="00AD2FF7"/>
    <w:rsid w:val="00AD3DD5"/>
    <w:rsid w:val="00AD5890"/>
    <w:rsid w:val="00AD6BD3"/>
    <w:rsid w:val="00AE12AA"/>
    <w:rsid w:val="00AE6077"/>
    <w:rsid w:val="00AF18A7"/>
    <w:rsid w:val="00AF1A82"/>
    <w:rsid w:val="00B05906"/>
    <w:rsid w:val="00B06D81"/>
    <w:rsid w:val="00B1299F"/>
    <w:rsid w:val="00B1585C"/>
    <w:rsid w:val="00B220E5"/>
    <w:rsid w:val="00B22C40"/>
    <w:rsid w:val="00B23D39"/>
    <w:rsid w:val="00B2479B"/>
    <w:rsid w:val="00B25F7F"/>
    <w:rsid w:val="00B30A12"/>
    <w:rsid w:val="00B31495"/>
    <w:rsid w:val="00B320D5"/>
    <w:rsid w:val="00B32F07"/>
    <w:rsid w:val="00B37B69"/>
    <w:rsid w:val="00B407B9"/>
    <w:rsid w:val="00B41924"/>
    <w:rsid w:val="00B429DC"/>
    <w:rsid w:val="00B43D6A"/>
    <w:rsid w:val="00B442AC"/>
    <w:rsid w:val="00B53E4D"/>
    <w:rsid w:val="00B57A74"/>
    <w:rsid w:val="00B60ACD"/>
    <w:rsid w:val="00B65F9F"/>
    <w:rsid w:val="00B72F11"/>
    <w:rsid w:val="00B759DC"/>
    <w:rsid w:val="00B75F4E"/>
    <w:rsid w:val="00B76A96"/>
    <w:rsid w:val="00B76FCF"/>
    <w:rsid w:val="00B77F54"/>
    <w:rsid w:val="00B80E05"/>
    <w:rsid w:val="00B84803"/>
    <w:rsid w:val="00B95753"/>
    <w:rsid w:val="00BA670E"/>
    <w:rsid w:val="00BA7C2C"/>
    <w:rsid w:val="00BA7D0D"/>
    <w:rsid w:val="00BB0A11"/>
    <w:rsid w:val="00BB0CB8"/>
    <w:rsid w:val="00BB5D1B"/>
    <w:rsid w:val="00BB5DD6"/>
    <w:rsid w:val="00BB5FFA"/>
    <w:rsid w:val="00BC40C3"/>
    <w:rsid w:val="00BC508C"/>
    <w:rsid w:val="00BC77B1"/>
    <w:rsid w:val="00BD4910"/>
    <w:rsid w:val="00BD499D"/>
    <w:rsid w:val="00BD5185"/>
    <w:rsid w:val="00BD53F0"/>
    <w:rsid w:val="00BF3DED"/>
    <w:rsid w:val="00BF50D8"/>
    <w:rsid w:val="00BF51B6"/>
    <w:rsid w:val="00C00EE9"/>
    <w:rsid w:val="00C0110D"/>
    <w:rsid w:val="00C046F6"/>
    <w:rsid w:val="00C07DDE"/>
    <w:rsid w:val="00C1664D"/>
    <w:rsid w:val="00C215C9"/>
    <w:rsid w:val="00C252AF"/>
    <w:rsid w:val="00C25C5F"/>
    <w:rsid w:val="00C32F77"/>
    <w:rsid w:val="00C369D0"/>
    <w:rsid w:val="00C3707B"/>
    <w:rsid w:val="00C42A63"/>
    <w:rsid w:val="00C42E74"/>
    <w:rsid w:val="00C57EE3"/>
    <w:rsid w:val="00C65520"/>
    <w:rsid w:val="00C658ED"/>
    <w:rsid w:val="00C723F0"/>
    <w:rsid w:val="00C7486A"/>
    <w:rsid w:val="00C821AF"/>
    <w:rsid w:val="00C9281D"/>
    <w:rsid w:val="00C966EA"/>
    <w:rsid w:val="00CA225E"/>
    <w:rsid w:val="00CA2BF5"/>
    <w:rsid w:val="00CA4F6D"/>
    <w:rsid w:val="00CA5FAE"/>
    <w:rsid w:val="00CA7351"/>
    <w:rsid w:val="00CA7FF0"/>
    <w:rsid w:val="00CB1DE9"/>
    <w:rsid w:val="00CB2803"/>
    <w:rsid w:val="00CB4629"/>
    <w:rsid w:val="00CC2186"/>
    <w:rsid w:val="00CC3367"/>
    <w:rsid w:val="00CC3C90"/>
    <w:rsid w:val="00CD125D"/>
    <w:rsid w:val="00CD16B3"/>
    <w:rsid w:val="00CD3FC5"/>
    <w:rsid w:val="00CE18F9"/>
    <w:rsid w:val="00CE33E6"/>
    <w:rsid w:val="00CE7BCB"/>
    <w:rsid w:val="00CF29AD"/>
    <w:rsid w:val="00CF379F"/>
    <w:rsid w:val="00CF6277"/>
    <w:rsid w:val="00D027AF"/>
    <w:rsid w:val="00D07015"/>
    <w:rsid w:val="00D15227"/>
    <w:rsid w:val="00D163C1"/>
    <w:rsid w:val="00D25916"/>
    <w:rsid w:val="00D26168"/>
    <w:rsid w:val="00D41694"/>
    <w:rsid w:val="00D41890"/>
    <w:rsid w:val="00D4411A"/>
    <w:rsid w:val="00D45FE5"/>
    <w:rsid w:val="00D504A2"/>
    <w:rsid w:val="00D50F93"/>
    <w:rsid w:val="00D511CE"/>
    <w:rsid w:val="00D52C99"/>
    <w:rsid w:val="00D52D5B"/>
    <w:rsid w:val="00D54167"/>
    <w:rsid w:val="00D559C6"/>
    <w:rsid w:val="00D56311"/>
    <w:rsid w:val="00D62130"/>
    <w:rsid w:val="00D67B41"/>
    <w:rsid w:val="00D74286"/>
    <w:rsid w:val="00D76E42"/>
    <w:rsid w:val="00D80DCA"/>
    <w:rsid w:val="00D83034"/>
    <w:rsid w:val="00D91B9B"/>
    <w:rsid w:val="00D94956"/>
    <w:rsid w:val="00D95319"/>
    <w:rsid w:val="00DA0540"/>
    <w:rsid w:val="00DA5EE4"/>
    <w:rsid w:val="00DA6B67"/>
    <w:rsid w:val="00DA7ADC"/>
    <w:rsid w:val="00DB5648"/>
    <w:rsid w:val="00DC220D"/>
    <w:rsid w:val="00DC2E04"/>
    <w:rsid w:val="00DC44A2"/>
    <w:rsid w:val="00DC7BAB"/>
    <w:rsid w:val="00DC7F2F"/>
    <w:rsid w:val="00DD3FB5"/>
    <w:rsid w:val="00DD431C"/>
    <w:rsid w:val="00DD4CD9"/>
    <w:rsid w:val="00DD629F"/>
    <w:rsid w:val="00DE7D69"/>
    <w:rsid w:val="00DF3C66"/>
    <w:rsid w:val="00E00E7D"/>
    <w:rsid w:val="00E045D5"/>
    <w:rsid w:val="00E057F7"/>
    <w:rsid w:val="00E129F7"/>
    <w:rsid w:val="00E16BAF"/>
    <w:rsid w:val="00E23A5F"/>
    <w:rsid w:val="00E267FC"/>
    <w:rsid w:val="00E2748E"/>
    <w:rsid w:val="00E279F4"/>
    <w:rsid w:val="00E32834"/>
    <w:rsid w:val="00E36EA6"/>
    <w:rsid w:val="00E37D8B"/>
    <w:rsid w:val="00E468CB"/>
    <w:rsid w:val="00E514E8"/>
    <w:rsid w:val="00E560BE"/>
    <w:rsid w:val="00E624A0"/>
    <w:rsid w:val="00E726FE"/>
    <w:rsid w:val="00E804A2"/>
    <w:rsid w:val="00E80EE4"/>
    <w:rsid w:val="00E85B49"/>
    <w:rsid w:val="00E86050"/>
    <w:rsid w:val="00E863EB"/>
    <w:rsid w:val="00E87F94"/>
    <w:rsid w:val="00EA06E3"/>
    <w:rsid w:val="00EA290B"/>
    <w:rsid w:val="00EA2D21"/>
    <w:rsid w:val="00EA6FBB"/>
    <w:rsid w:val="00EB48F1"/>
    <w:rsid w:val="00EB50DE"/>
    <w:rsid w:val="00EB50F9"/>
    <w:rsid w:val="00EB6D33"/>
    <w:rsid w:val="00EB7149"/>
    <w:rsid w:val="00EC4C04"/>
    <w:rsid w:val="00EC5152"/>
    <w:rsid w:val="00EC5315"/>
    <w:rsid w:val="00EC68F2"/>
    <w:rsid w:val="00EC6CFF"/>
    <w:rsid w:val="00ED0598"/>
    <w:rsid w:val="00ED0DEA"/>
    <w:rsid w:val="00EE085A"/>
    <w:rsid w:val="00EE5B4F"/>
    <w:rsid w:val="00EE68B5"/>
    <w:rsid w:val="00EF0B9B"/>
    <w:rsid w:val="00EF2999"/>
    <w:rsid w:val="00EF4605"/>
    <w:rsid w:val="00EF4F94"/>
    <w:rsid w:val="00F01379"/>
    <w:rsid w:val="00F0268C"/>
    <w:rsid w:val="00F06464"/>
    <w:rsid w:val="00F111FD"/>
    <w:rsid w:val="00F15CB6"/>
    <w:rsid w:val="00F21039"/>
    <w:rsid w:val="00F23EB1"/>
    <w:rsid w:val="00F30BF7"/>
    <w:rsid w:val="00F33684"/>
    <w:rsid w:val="00F36878"/>
    <w:rsid w:val="00F416B0"/>
    <w:rsid w:val="00F430EF"/>
    <w:rsid w:val="00F472F7"/>
    <w:rsid w:val="00F501C5"/>
    <w:rsid w:val="00F540A7"/>
    <w:rsid w:val="00F57866"/>
    <w:rsid w:val="00F60F78"/>
    <w:rsid w:val="00F617C7"/>
    <w:rsid w:val="00F6671B"/>
    <w:rsid w:val="00F700B2"/>
    <w:rsid w:val="00F72605"/>
    <w:rsid w:val="00F80A8D"/>
    <w:rsid w:val="00F81AAC"/>
    <w:rsid w:val="00F81BEB"/>
    <w:rsid w:val="00F821E4"/>
    <w:rsid w:val="00F84CC5"/>
    <w:rsid w:val="00F91078"/>
    <w:rsid w:val="00F916B4"/>
    <w:rsid w:val="00F94E76"/>
    <w:rsid w:val="00F95417"/>
    <w:rsid w:val="00F97619"/>
    <w:rsid w:val="00FA3149"/>
    <w:rsid w:val="00FA677F"/>
    <w:rsid w:val="00FA6B2E"/>
    <w:rsid w:val="00FA7F82"/>
    <w:rsid w:val="00FB296D"/>
    <w:rsid w:val="00FC4879"/>
    <w:rsid w:val="00FD22B4"/>
    <w:rsid w:val="00FE3116"/>
    <w:rsid w:val="00FE4228"/>
    <w:rsid w:val="00FE7EDF"/>
    <w:rsid w:val="00FF1B26"/>
    <w:rsid w:val="00FF1EF1"/>
    <w:rsid w:val="00FF40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DB47E68"/>
  <w15:docId w15:val="{9799C0EE-B74F-4E7E-A9DF-4FDBE6460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57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C5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C548F"/>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98620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8620A"/>
    <w:rPr>
      <w:sz w:val="20"/>
      <w:szCs w:val="20"/>
    </w:rPr>
  </w:style>
  <w:style w:type="character" w:styleId="FootnoteReference">
    <w:name w:val="footnote reference"/>
    <w:basedOn w:val="DefaultParagraphFont"/>
    <w:uiPriority w:val="99"/>
    <w:semiHidden/>
    <w:unhideWhenUsed/>
    <w:rsid w:val="0098620A"/>
    <w:rPr>
      <w:vertAlign w:val="superscript"/>
    </w:rPr>
  </w:style>
  <w:style w:type="paragraph" w:styleId="Bibliography">
    <w:name w:val="Bibliography"/>
    <w:basedOn w:val="Normal"/>
    <w:next w:val="Normal"/>
    <w:uiPriority w:val="37"/>
    <w:unhideWhenUsed/>
    <w:rsid w:val="00C42A63"/>
    <w:pPr>
      <w:spacing w:after="240" w:line="240" w:lineRule="auto"/>
      <w:ind w:left="720" w:hanging="720"/>
    </w:pPr>
  </w:style>
  <w:style w:type="paragraph" w:styleId="z-TopofForm">
    <w:name w:val="HTML Top of Form"/>
    <w:basedOn w:val="Normal"/>
    <w:next w:val="Normal"/>
    <w:link w:val="z-TopofFormChar"/>
    <w:hidden/>
    <w:uiPriority w:val="99"/>
    <w:semiHidden/>
    <w:unhideWhenUsed/>
    <w:rsid w:val="00715EB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715EB0"/>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715EB0"/>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715EB0"/>
    <w:rPr>
      <w:rFonts w:ascii="Arial" w:eastAsia="Times New Roman" w:hAnsi="Arial" w:cs="Arial"/>
      <w:vanish/>
      <w:sz w:val="16"/>
      <w:szCs w:val="16"/>
    </w:rPr>
  </w:style>
  <w:style w:type="character" w:styleId="LineNumber">
    <w:name w:val="line number"/>
    <w:basedOn w:val="DefaultParagraphFont"/>
    <w:uiPriority w:val="99"/>
    <w:semiHidden/>
    <w:unhideWhenUsed/>
    <w:rsid w:val="000C48DE"/>
  </w:style>
  <w:style w:type="paragraph" w:styleId="Header">
    <w:name w:val="header"/>
    <w:basedOn w:val="Normal"/>
    <w:link w:val="HeaderChar"/>
    <w:uiPriority w:val="99"/>
    <w:unhideWhenUsed/>
    <w:rsid w:val="00B407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07B9"/>
  </w:style>
  <w:style w:type="paragraph" w:styleId="Footer">
    <w:name w:val="footer"/>
    <w:basedOn w:val="Normal"/>
    <w:link w:val="FooterChar"/>
    <w:uiPriority w:val="99"/>
    <w:unhideWhenUsed/>
    <w:rsid w:val="00B407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07B9"/>
  </w:style>
  <w:style w:type="paragraph" w:styleId="ListParagraph">
    <w:name w:val="List Paragraph"/>
    <w:basedOn w:val="Normal"/>
    <w:uiPriority w:val="34"/>
    <w:qFormat/>
    <w:rsid w:val="000A5947"/>
    <w:pPr>
      <w:ind w:left="720"/>
      <w:contextualSpacing/>
    </w:pPr>
  </w:style>
  <w:style w:type="character" w:styleId="Emphasis">
    <w:name w:val="Emphasis"/>
    <w:basedOn w:val="DefaultParagraphFont"/>
    <w:uiPriority w:val="20"/>
    <w:qFormat/>
    <w:rsid w:val="006A53EF"/>
    <w:rPr>
      <w:i/>
      <w:iCs/>
    </w:rPr>
  </w:style>
  <w:style w:type="paragraph" w:styleId="BalloonText">
    <w:name w:val="Balloon Text"/>
    <w:basedOn w:val="Normal"/>
    <w:link w:val="BalloonTextChar"/>
    <w:uiPriority w:val="99"/>
    <w:semiHidden/>
    <w:unhideWhenUsed/>
    <w:rsid w:val="00A870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709E"/>
    <w:rPr>
      <w:rFonts w:ascii="Tahoma" w:hAnsi="Tahoma" w:cs="Tahoma"/>
      <w:sz w:val="16"/>
      <w:szCs w:val="16"/>
    </w:rPr>
  </w:style>
  <w:style w:type="character" w:styleId="CommentReference">
    <w:name w:val="annotation reference"/>
    <w:basedOn w:val="DefaultParagraphFont"/>
    <w:uiPriority w:val="99"/>
    <w:semiHidden/>
    <w:unhideWhenUsed/>
    <w:rsid w:val="00CD125D"/>
    <w:rPr>
      <w:sz w:val="16"/>
      <w:szCs w:val="16"/>
    </w:rPr>
  </w:style>
  <w:style w:type="paragraph" w:styleId="CommentText">
    <w:name w:val="annotation text"/>
    <w:basedOn w:val="Normal"/>
    <w:link w:val="CommentTextChar"/>
    <w:uiPriority w:val="99"/>
    <w:semiHidden/>
    <w:unhideWhenUsed/>
    <w:rsid w:val="00CD125D"/>
    <w:pPr>
      <w:spacing w:line="240" w:lineRule="auto"/>
    </w:pPr>
    <w:rPr>
      <w:sz w:val="20"/>
      <w:szCs w:val="20"/>
    </w:rPr>
  </w:style>
  <w:style w:type="character" w:customStyle="1" w:styleId="CommentTextChar">
    <w:name w:val="Comment Text Char"/>
    <w:basedOn w:val="DefaultParagraphFont"/>
    <w:link w:val="CommentText"/>
    <w:uiPriority w:val="99"/>
    <w:semiHidden/>
    <w:rsid w:val="00CD125D"/>
    <w:rPr>
      <w:sz w:val="20"/>
      <w:szCs w:val="20"/>
    </w:rPr>
  </w:style>
  <w:style w:type="paragraph" w:styleId="CommentSubject">
    <w:name w:val="annotation subject"/>
    <w:basedOn w:val="CommentText"/>
    <w:next w:val="CommentText"/>
    <w:link w:val="CommentSubjectChar"/>
    <w:uiPriority w:val="99"/>
    <w:semiHidden/>
    <w:unhideWhenUsed/>
    <w:rsid w:val="00CD125D"/>
    <w:rPr>
      <w:b/>
      <w:bCs/>
    </w:rPr>
  </w:style>
  <w:style w:type="character" w:customStyle="1" w:styleId="CommentSubjectChar">
    <w:name w:val="Comment Subject Char"/>
    <w:basedOn w:val="CommentTextChar"/>
    <w:link w:val="CommentSubject"/>
    <w:uiPriority w:val="99"/>
    <w:semiHidden/>
    <w:rsid w:val="00CD125D"/>
    <w:rPr>
      <w:b/>
      <w:bCs/>
      <w:sz w:val="20"/>
      <w:szCs w:val="20"/>
    </w:rPr>
  </w:style>
  <w:style w:type="character" w:styleId="Hyperlink">
    <w:name w:val="Hyperlink"/>
    <w:basedOn w:val="DefaultParagraphFont"/>
    <w:uiPriority w:val="99"/>
    <w:unhideWhenUsed/>
    <w:rsid w:val="00796CC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07671">
      <w:bodyDiv w:val="1"/>
      <w:marLeft w:val="0"/>
      <w:marRight w:val="0"/>
      <w:marTop w:val="0"/>
      <w:marBottom w:val="0"/>
      <w:divBdr>
        <w:top w:val="none" w:sz="0" w:space="0" w:color="auto"/>
        <w:left w:val="none" w:sz="0" w:space="0" w:color="auto"/>
        <w:bottom w:val="none" w:sz="0" w:space="0" w:color="auto"/>
        <w:right w:val="none" w:sz="0" w:space="0" w:color="auto"/>
      </w:divBdr>
    </w:div>
    <w:div w:id="155078224">
      <w:bodyDiv w:val="1"/>
      <w:marLeft w:val="0"/>
      <w:marRight w:val="0"/>
      <w:marTop w:val="0"/>
      <w:marBottom w:val="0"/>
      <w:divBdr>
        <w:top w:val="none" w:sz="0" w:space="0" w:color="auto"/>
        <w:left w:val="none" w:sz="0" w:space="0" w:color="auto"/>
        <w:bottom w:val="none" w:sz="0" w:space="0" w:color="auto"/>
        <w:right w:val="none" w:sz="0" w:space="0" w:color="auto"/>
      </w:divBdr>
    </w:div>
    <w:div w:id="164786727">
      <w:bodyDiv w:val="1"/>
      <w:marLeft w:val="0"/>
      <w:marRight w:val="0"/>
      <w:marTop w:val="0"/>
      <w:marBottom w:val="0"/>
      <w:divBdr>
        <w:top w:val="none" w:sz="0" w:space="0" w:color="auto"/>
        <w:left w:val="none" w:sz="0" w:space="0" w:color="auto"/>
        <w:bottom w:val="none" w:sz="0" w:space="0" w:color="auto"/>
        <w:right w:val="none" w:sz="0" w:space="0" w:color="auto"/>
      </w:divBdr>
    </w:div>
    <w:div w:id="236667645">
      <w:bodyDiv w:val="1"/>
      <w:marLeft w:val="0"/>
      <w:marRight w:val="0"/>
      <w:marTop w:val="0"/>
      <w:marBottom w:val="0"/>
      <w:divBdr>
        <w:top w:val="none" w:sz="0" w:space="0" w:color="auto"/>
        <w:left w:val="none" w:sz="0" w:space="0" w:color="auto"/>
        <w:bottom w:val="none" w:sz="0" w:space="0" w:color="auto"/>
        <w:right w:val="none" w:sz="0" w:space="0" w:color="auto"/>
      </w:divBdr>
    </w:div>
    <w:div w:id="327708440">
      <w:bodyDiv w:val="1"/>
      <w:marLeft w:val="0"/>
      <w:marRight w:val="0"/>
      <w:marTop w:val="0"/>
      <w:marBottom w:val="0"/>
      <w:divBdr>
        <w:top w:val="none" w:sz="0" w:space="0" w:color="auto"/>
        <w:left w:val="none" w:sz="0" w:space="0" w:color="auto"/>
        <w:bottom w:val="none" w:sz="0" w:space="0" w:color="auto"/>
        <w:right w:val="none" w:sz="0" w:space="0" w:color="auto"/>
      </w:divBdr>
    </w:div>
    <w:div w:id="336999003">
      <w:bodyDiv w:val="1"/>
      <w:marLeft w:val="0"/>
      <w:marRight w:val="0"/>
      <w:marTop w:val="0"/>
      <w:marBottom w:val="0"/>
      <w:divBdr>
        <w:top w:val="none" w:sz="0" w:space="0" w:color="auto"/>
        <w:left w:val="none" w:sz="0" w:space="0" w:color="auto"/>
        <w:bottom w:val="none" w:sz="0" w:space="0" w:color="auto"/>
        <w:right w:val="none" w:sz="0" w:space="0" w:color="auto"/>
      </w:divBdr>
    </w:div>
    <w:div w:id="354506039">
      <w:bodyDiv w:val="1"/>
      <w:marLeft w:val="0"/>
      <w:marRight w:val="0"/>
      <w:marTop w:val="0"/>
      <w:marBottom w:val="0"/>
      <w:divBdr>
        <w:top w:val="none" w:sz="0" w:space="0" w:color="auto"/>
        <w:left w:val="none" w:sz="0" w:space="0" w:color="auto"/>
        <w:bottom w:val="none" w:sz="0" w:space="0" w:color="auto"/>
        <w:right w:val="none" w:sz="0" w:space="0" w:color="auto"/>
      </w:divBdr>
    </w:div>
    <w:div w:id="401566575">
      <w:bodyDiv w:val="1"/>
      <w:marLeft w:val="0"/>
      <w:marRight w:val="0"/>
      <w:marTop w:val="0"/>
      <w:marBottom w:val="0"/>
      <w:divBdr>
        <w:top w:val="none" w:sz="0" w:space="0" w:color="auto"/>
        <w:left w:val="none" w:sz="0" w:space="0" w:color="auto"/>
        <w:bottom w:val="none" w:sz="0" w:space="0" w:color="auto"/>
        <w:right w:val="none" w:sz="0" w:space="0" w:color="auto"/>
      </w:divBdr>
    </w:div>
    <w:div w:id="438254977">
      <w:bodyDiv w:val="1"/>
      <w:marLeft w:val="0"/>
      <w:marRight w:val="0"/>
      <w:marTop w:val="0"/>
      <w:marBottom w:val="0"/>
      <w:divBdr>
        <w:top w:val="none" w:sz="0" w:space="0" w:color="auto"/>
        <w:left w:val="none" w:sz="0" w:space="0" w:color="auto"/>
        <w:bottom w:val="none" w:sz="0" w:space="0" w:color="auto"/>
        <w:right w:val="none" w:sz="0" w:space="0" w:color="auto"/>
      </w:divBdr>
      <w:divsChild>
        <w:div w:id="396051449">
          <w:marLeft w:val="0"/>
          <w:marRight w:val="0"/>
          <w:marTop w:val="0"/>
          <w:marBottom w:val="0"/>
          <w:divBdr>
            <w:top w:val="none" w:sz="0" w:space="0" w:color="auto"/>
            <w:left w:val="none" w:sz="0" w:space="0" w:color="auto"/>
            <w:bottom w:val="none" w:sz="0" w:space="0" w:color="auto"/>
            <w:right w:val="none" w:sz="0" w:space="0" w:color="auto"/>
          </w:divBdr>
          <w:divsChild>
            <w:div w:id="1670981842">
              <w:marLeft w:val="0"/>
              <w:marRight w:val="0"/>
              <w:marTop w:val="0"/>
              <w:marBottom w:val="0"/>
              <w:divBdr>
                <w:top w:val="none" w:sz="0" w:space="0" w:color="auto"/>
                <w:left w:val="none" w:sz="0" w:space="0" w:color="auto"/>
                <w:bottom w:val="none" w:sz="0" w:space="0" w:color="auto"/>
                <w:right w:val="none" w:sz="0" w:space="0" w:color="auto"/>
              </w:divBdr>
              <w:divsChild>
                <w:div w:id="138621067">
                  <w:marLeft w:val="0"/>
                  <w:marRight w:val="0"/>
                  <w:marTop w:val="0"/>
                  <w:marBottom w:val="0"/>
                  <w:divBdr>
                    <w:top w:val="none" w:sz="0" w:space="0" w:color="auto"/>
                    <w:left w:val="none" w:sz="0" w:space="0" w:color="auto"/>
                    <w:bottom w:val="none" w:sz="0" w:space="0" w:color="auto"/>
                    <w:right w:val="none" w:sz="0" w:space="0" w:color="auto"/>
                  </w:divBdr>
                  <w:divsChild>
                    <w:div w:id="1747846732">
                      <w:marLeft w:val="0"/>
                      <w:marRight w:val="0"/>
                      <w:marTop w:val="0"/>
                      <w:marBottom w:val="0"/>
                      <w:divBdr>
                        <w:top w:val="none" w:sz="0" w:space="0" w:color="auto"/>
                        <w:left w:val="none" w:sz="0" w:space="0" w:color="auto"/>
                        <w:bottom w:val="none" w:sz="0" w:space="0" w:color="auto"/>
                        <w:right w:val="none" w:sz="0" w:space="0" w:color="auto"/>
                      </w:divBdr>
                      <w:divsChild>
                        <w:div w:id="1887066167">
                          <w:marLeft w:val="0"/>
                          <w:marRight w:val="0"/>
                          <w:marTop w:val="0"/>
                          <w:marBottom w:val="0"/>
                          <w:divBdr>
                            <w:top w:val="none" w:sz="0" w:space="0" w:color="auto"/>
                            <w:left w:val="none" w:sz="0" w:space="0" w:color="auto"/>
                            <w:bottom w:val="none" w:sz="0" w:space="0" w:color="auto"/>
                            <w:right w:val="none" w:sz="0" w:space="0" w:color="auto"/>
                          </w:divBdr>
                          <w:divsChild>
                            <w:div w:id="1287856623">
                              <w:marLeft w:val="0"/>
                              <w:marRight w:val="0"/>
                              <w:marTop w:val="0"/>
                              <w:marBottom w:val="0"/>
                              <w:divBdr>
                                <w:top w:val="none" w:sz="0" w:space="0" w:color="auto"/>
                                <w:left w:val="none" w:sz="0" w:space="0" w:color="auto"/>
                                <w:bottom w:val="none" w:sz="0" w:space="0" w:color="auto"/>
                                <w:right w:val="none" w:sz="0" w:space="0" w:color="auto"/>
                              </w:divBdr>
                              <w:divsChild>
                                <w:div w:id="1020860586">
                                  <w:marLeft w:val="0"/>
                                  <w:marRight w:val="0"/>
                                  <w:marTop w:val="0"/>
                                  <w:marBottom w:val="0"/>
                                  <w:divBdr>
                                    <w:top w:val="none" w:sz="0" w:space="0" w:color="auto"/>
                                    <w:left w:val="none" w:sz="0" w:space="0" w:color="auto"/>
                                    <w:bottom w:val="none" w:sz="0" w:space="0" w:color="auto"/>
                                    <w:right w:val="none" w:sz="0" w:space="0" w:color="auto"/>
                                  </w:divBdr>
                                  <w:divsChild>
                                    <w:div w:id="445275681">
                                      <w:marLeft w:val="0"/>
                                      <w:marRight w:val="0"/>
                                      <w:marTop w:val="0"/>
                                      <w:marBottom w:val="0"/>
                                      <w:divBdr>
                                        <w:top w:val="none" w:sz="0" w:space="0" w:color="auto"/>
                                        <w:left w:val="none" w:sz="0" w:space="0" w:color="auto"/>
                                        <w:bottom w:val="none" w:sz="0" w:space="0" w:color="auto"/>
                                        <w:right w:val="none" w:sz="0" w:space="0" w:color="auto"/>
                                      </w:divBdr>
                                      <w:divsChild>
                                        <w:div w:id="223763323">
                                          <w:marLeft w:val="0"/>
                                          <w:marRight w:val="0"/>
                                          <w:marTop w:val="0"/>
                                          <w:marBottom w:val="0"/>
                                          <w:divBdr>
                                            <w:top w:val="none" w:sz="0" w:space="0" w:color="auto"/>
                                            <w:left w:val="none" w:sz="0" w:space="0" w:color="auto"/>
                                            <w:bottom w:val="none" w:sz="0" w:space="0" w:color="auto"/>
                                            <w:right w:val="none" w:sz="0" w:space="0" w:color="auto"/>
                                          </w:divBdr>
                                          <w:divsChild>
                                            <w:div w:id="1165902486">
                                              <w:marLeft w:val="0"/>
                                              <w:marRight w:val="0"/>
                                              <w:marTop w:val="0"/>
                                              <w:marBottom w:val="0"/>
                                              <w:divBdr>
                                                <w:top w:val="none" w:sz="0" w:space="0" w:color="auto"/>
                                                <w:left w:val="none" w:sz="0" w:space="0" w:color="auto"/>
                                                <w:bottom w:val="none" w:sz="0" w:space="0" w:color="auto"/>
                                                <w:right w:val="none" w:sz="0" w:space="0" w:color="auto"/>
                                              </w:divBdr>
                                              <w:divsChild>
                                                <w:div w:id="1504198102">
                                                  <w:marLeft w:val="0"/>
                                                  <w:marRight w:val="0"/>
                                                  <w:marTop w:val="0"/>
                                                  <w:marBottom w:val="0"/>
                                                  <w:divBdr>
                                                    <w:top w:val="none" w:sz="0" w:space="0" w:color="auto"/>
                                                    <w:left w:val="none" w:sz="0" w:space="0" w:color="auto"/>
                                                    <w:bottom w:val="none" w:sz="0" w:space="0" w:color="auto"/>
                                                    <w:right w:val="none" w:sz="0" w:space="0" w:color="auto"/>
                                                  </w:divBdr>
                                                  <w:divsChild>
                                                    <w:div w:id="473566771">
                                                      <w:marLeft w:val="0"/>
                                                      <w:marRight w:val="0"/>
                                                      <w:marTop w:val="0"/>
                                                      <w:marBottom w:val="0"/>
                                                      <w:divBdr>
                                                        <w:top w:val="none" w:sz="0" w:space="0" w:color="auto"/>
                                                        <w:left w:val="none" w:sz="0" w:space="0" w:color="auto"/>
                                                        <w:bottom w:val="none" w:sz="0" w:space="0" w:color="auto"/>
                                                        <w:right w:val="none" w:sz="0" w:space="0" w:color="auto"/>
                                                      </w:divBdr>
                                                      <w:divsChild>
                                                        <w:div w:id="1015812875">
                                                          <w:marLeft w:val="0"/>
                                                          <w:marRight w:val="0"/>
                                                          <w:marTop w:val="0"/>
                                                          <w:marBottom w:val="0"/>
                                                          <w:divBdr>
                                                            <w:top w:val="none" w:sz="0" w:space="0" w:color="auto"/>
                                                            <w:left w:val="none" w:sz="0" w:space="0" w:color="auto"/>
                                                            <w:bottom w:val="none" w:sz="0" w:space="0" w:color="auto"/>
                                                            <w:right w:val="none" w:sz="0" w:space="0" w:color="auto"/>
                                                          </w:divBdr>
                                                          <w:divsChild>
                                                            <w:div w:id="176711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66872972">
          <w:marLeft w:val="0"/>
          <w:marRight w:val="0"/>
          <w:marTop w:val="0"/>
          <w:marBottom w:val="0"/>
          <w:divBdr>
            <w:top w:val="none" w:sz="0" w:space="0" w:color="auto"/>
            <w:left w:val="none" w:sz="0" w:space="0" w:color="auto"/>
            <w:bottom w:val="none" w:sz="0" w:space="0" w:color="auto"/>
            <w:right w:val="none" w:sz="0" w:space="0" w:color="auto"/>
          </w:divBdr>
          <w:divsChild>
            <w:div w:id="789712391">
              <w:marLeft w:val="0"/>
              <w:marRight w:val="0"/>
              <w:marTop w:val="0"/>
              <w:marBottom w:val="0"/>
              <w:divBdr>
                <w:top w:val="none" w:sz="0" w:space="0" w:color="auto"/>
                <w:left w:val="none" w:sz="0" w:space="0" w:color="auto"/>
                <w:bottom w:val="none" w:sz="0" w:space="0" w:color="auto"/>
                <w:right w:val="none" w:sz="0" w:space="0" w:color="auto"/>
              </w:divBdr>
              <w:divsChild>
                <w:div w:id="81463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5204">
      <w:bodyDiv w:val="1"/>
      <w:marLeft w:val="0"/>
      <w:marRight w:val="0"/>
      <w:marTop w:val="0"/>
      <w:marBottom w:val="0"/>
      <w:divBdr>
        <w:top w:val="none" w:sz="0" w:space="0" w:color="auto"/>
        <w:left w:val="none" w:sz="0" w:space="0" w:color="auto"/>
        <w:bottom w:val="none" w:sz="0" w:space="0" w:color="auto"/>
        <w:right w:val="none" w:sz="0" w:space="0" w:color="auto"/>
      </w:divBdr>
    </w:div>
    <w:div w:id="563445208">
      <w:bodyDiv w:val="1"/>
      <w:marLeft w:val="0"/>
      <w:marRight w:val="0"/>
      <w:marTop w:val="0"/>
      <w:marBottom w:val="0"/>
      <w:divBdr>
        <w:top w:val="none" w:sz="0" w:space="0" w:color="auto"/>
        <w:left w:val="none" w:sz="0" w:space="0" w:color="auto"/>
        <w:bottom w:val="none" w:sz="0" w:space="0" w:color="auto"/>
        <w:right w:val="none" w:sz="0" w:space="0" w:color="auto"/>
      </w:divBdr>
    </w:div>
    <w:div w:id="577665923">
      <w:bodyDiv w:val="1"/>
      <w:marLeft w:val="0"/>
      <w:marRight w:val="0"/>
      <w:marTop w:val="0"/>
      <w:marBottom w:val="0"/>
      <w:divBdr>
        <w:top w:val="none" w:sz="0" w:space="0" w:color="auto"/>
        <w:left w:val="none" w:sz="0" w:space="0" w:color="auto"/>
        <w:bottom w:val="none" w:sz="0" w:space="0" w:color="auto"/>
        <w:right w:val="none" w:sz="0" w:space="0" w:color="auto"/>
      </w:divBdr>
    </w:div>
    <w:div w:id="605500816">
      <w:bodyDiv w:val="1"/>
      <w:marLeft w:val="0"/>
      <w:marRight w:val="0"/>
      <w:marTop w:val="0"/>
      <w:marBottom w:val="0"/>
      <w:divBdr>
        <w:top w:val="none" w:sz="0" w:space="0" w:color="auto"/>
        <w:left w:val="none" w:sz="0" w:space="0" w:color="auto"/>
        <w:bottom w:val="none" w:sz="0" w:space="0" w:color="auto"/>
        <w:right w:val="none" w:sz="0" w:space="0" w:color="auto"/>
      </w:divBdr>
    </w:div>
    <w:div w:id="606471603">
      <w:bodyDiv w:val="1"/>
      <w:marLeft w:val="0"/>
      <w:marRight w:val="0"/>
      <w:marTop w:val="0"/>
      <w:marBottom w:val="0"/>
      <w:divBdr>
        <w:top w:val="none" w:sz="0" w:space="0" w:color="auto"/>
        <w:left w:val="none" w:sz="0" w:space="0" w:color="auto"/>
        <w:bottom w:val="none" w:sz="0" w:space="0" w:color="auto"/>
        <w:right w:val="none" w:sz="0" w:space="0" w:color="auto"/>
      </w:divBdr>
      <w:divsChild>
        <w:div w:id="219053763">
          <w:marLeft w:val="0"/>
          <w:marRight w:val="0"/>
          <w:marTop w:val="0"/>
          <w:marBottom w:val="0"/>
          <w:divBdr>
            <w:top w:val="none" w:sz="0" w:space="0" w:color="auto"/>
            <w:left w:val="none" w:sz="0" w:space="0" w:color="auto"/>
            <w:bottom w:val="none" w:sz="0" w:space="0" w:color="auto"/>
            <w:right w:val="none" w:sz="0" w:space="0" w:color="auto"/>
          </w:divBdr>
          <w:divsChild>
            <w:div w:id="791172736">
              <w:marLeft w:val="0"/>
              <w:marRight w:val="0"/>
              <w:marTop w:val="0"/>
              <w:marBottom w:val="0"/>
              <w:divBdr>
                <w:top w:val="none" w:sz="0" w:space="0" w:color="auto"/>
                <w:left w:val="none" w:sz="0" w:space="0" w:color="auto"/>
                <w:bottom w:val="none" w:sz="0" w:space="0" w:color="auto"/>
                <w:right w:val="none" w:sz="0" w:space="0" w:color="auto"/>
              </w:divBdr>
              <w:divsChild>
                <w:div w:id="1109854346">
                  <w:marLeft w:val="0"/>
                  <w:marRight w:val="0"/>
                  <w:marTop w:val="0"/>
                  <w:marBottom w:val="0"/>
                  <w:divBdr>
                    <w:top w:val="none" w:sz="0" w:space="0" w:color="auto"/>
                    <w:left w:val="none" w:sz="0" w:space="0" w:color="auto"/>
                    <w:bottom w:val="none" w:sz="0" w:space="0" w:color="auto"/>
                    <w:right w:val="none" w:sz="0" w:space="0" w:color="auto"/>
                  </w:divBdr>
                  <w:divsChild>
                    <w:div w:id="70355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965448">
      <w:bodyDiv w:val="1"/>
      <w:marLeft w:val="0"/>
      <w:marRight w:val="0"/>
      <w:marTop w:val="0"/>
      <w:marBottom w:val="0"/>
      <w:divBdr>
        <w:top w:val="none" w:sz="0" w:space="0" w:color="auto"/>
        <w:left w:val="none" w:sz="0" w:space="0" w:color="auto"/>
        <w:bottom w:val="none" w:sz="0" w:space="0" w:color="auto"/>
        <w:right w:val="none" w:sz="0" w:space="0" w:color="auto"/>
      </w:divBdr>
      <w:divsChild>
        <w:div w:id="602149050">
          <w:marLeft w:val="0"/>
          <w:marRight w:val="0"/>
          <w:marTop w:val="0"/>
          <w:marBottom w:val="0"/>
          <w:divBdr>
            <w:top w:val="none" w:sz="0" w:space="0" w:color="auto"/>
            <w:left w:val="none" w:sz="0" w:space="0" w:color="auto"/>
            <w:bottom w:val="none" w:sz="0" w:space="0" w:color="auto"/>
            <w:right w:val="none" w:sz="0" w:space="0" w:color="auto"/>
          </w:divBdr>
          <w:divsChild>
            <w:div w:id="1005015103">
              <w:marLeft w:val="0"/>
              <w:marRight w:val="0"/>
              <w:marTop w:val="0"/>
              <w:marBottom w:val="0"/>
              <w:divBdr>
                <w:top w:val="none" w:sz="0" w:space="0" w:color="auto"/>
                <w:left w:val="none" w:sz="0" w:space="0" w:color="auto"/>
                <w:bottom w:val="none" w:sz="0" w:space="0" w:color="auto"/>
                <w:right w:val="none" w:sz="0" w:space="0" w:color="auto"/>
              </w:divBdr>
              <w:divsChild>
                <w:div w:id="892347609">
                  <w:marLeft w:val="0"/>
                  <w:marRight w:val="0"/>
                  <w:marTop w:val="0"/>
                  <w:marBottom w:val="0"/>
                  <w:divBdr>
                    <w:top w:val="none" w:sz="0" w:space="0" w:color="auto"/>
                    <w:left w:val="none" w:sz="0" w:space="0" w:color="auto"/>
                    <w:bottom w:val="none" w:sz="0" w:space="0" w:color="auto"/>
                    <w:right w:val="none" w:sz="0" w:space="0" w:color="auto"/>
                  </w:divBdr>
                  <w:divsChild>
                    <w:div w:id="179660842">
                      <w:marLeft w:val="0"/>
                      <w:marRight w:val="0"/>
                      <w:marTop w:val="0"/>
                      <w:marBottom w:val="0"/>
                      <w:divBdr>
                        <w:top w:val="none" w:sz="0" w:space="0" w:color="auto"/>
                        <w:left w:val="none" w:sz="0" w:space="0" w:color="auto"/>
                        <w:bottom w:val="none" w:sz="0" w:space="0" w:color="auto"/>
                        <w:right w:val="none" w:sz="0" w:space="0" w:color="auto"/>
                      </w:divBdr>
                      <w:divsChild>
                        <w:div w:id="1379627303">
                          <w:marLeft w:val="0"/>
                          <w:marRight w:val="0"/>
                          <w:marTop w:val="0"/>
                          <w:marBottom w:val="0"/>
                          <w:divBdr>
                            <w:top w:val="none" w:sz="0" w:space="0" w:color="auto"/>
                            <w:left w:val="none" w:sz="0" w:space="0" w:color="auto"/>
                            <w:bottom w:val="none" w:sz="0" w:space="0" w:color="auto"/>
                            <w:right w:val="none" w:sz="0" w:space="0" w:color="auto"/>
                          </w:divBdr>
                          <w:divsChild>
                            <w:div w:id="166528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129823">
      <w:bodyDiv w:val="1"/>
      <w:marLeft w:val="0"/>
      <w:marRight w:val="0"/>
      <w:marTop w:val="0"/>
      <w:marBottom w:val="0"/>
      <w:divBdr>
        <w:top w:val="none" w:sz="0" w:space="0" w:color="auto"/>
        <w:left w:val="none" w:sz="0" w:space="0" w:color="auto"/>
        <w:bottom w:val="none" w:sz="0" w:space="0" w:color="auto"/>
        <w:right w:val="none" w:sz="0" w:space="0" w:color="auto"/>
      </w:divBdr>
    </w:div>
    <w:div w:id="773595237">
      <w:bodyDiv w:val="1"/>
      <w:marLeft w:val="0"/>
      <w:marRight w:val="0"/>
      <w:marTop w:val="0"/>
      <w:marBottom w:val="0"/>
      <w:divBdr>
        <w:top w:val="none" w:sz="0" w:space="0" w:color="auto"/>
        <w:left w:val="none" w:sz="0" w:space="0" w:color="auto"/>
        <w:bottom w:val="none" w:sz="0" w:space="0" w:color="auto"/>
        <w:right w:val="none" w:sz="0" w:space="0" w:color="auto"/>
      </w:divBdr>
    </w:div>
    <w:div w:id="903565260">
      <w:bodyDiv w:val="1"/>
      <w:marLeft w:val="0"/>
      <w:marRight w:val="0"/>
      <w:marTop w:val="0"/>
      <w:marBottom w:val="0"/>
      <w:divBdr>
        <w:top w:val="none" w:sz="0" w:space="0" w:color="auto"/>
        <w:left w:val="none" w:sz="0" w:space="0" w:color="auto"/>
        <w:bottom w:val="none" w:sz="0" w:space="0" w:color="auto"/>
        <w:right w:val="none" w:sz="0" w:space="0" w:color="auto"/>
      </w:divBdr>
      <w:divsChild>
        <w:div w:id="817191580">
          <w:marLeft w:val="0"/>
          <w:marRight w:val="0"/>
          <w:marTop w:val="0"/>
          <w:marBottom w:val="0"/>
          <w:divBdr>
            <w:top w:val="none" w:sz="0" w:space="0" w:color="auto"/>
            <w:left w:val="none" w:sz="0" w:space="0" w:color="auto"/>
            <w:bottom w:val="none" w:sz="0" w:space="0" w:color="auto"/>
            <w:right w:val="none" w:sz="0" w:space="0" w:color="auto"/>
          </w:divBdr>
          <w:divsChild>
            <w:div w:id="1330793705">
              <w:marLeft w:val="0"/>
              <w:marRight w:val="0"/>
              <w:marTop w:val="0"/>
              <w:marBottom w:val="0"/>
              <w:divBdr>
                <w:top w:val="none" w:sz="0" w:space="0" w:color="auto"/>
                <w:left w:val="none" w:sz="0" w:space="0" w:color="auto"/>
                <w:bottom w:val="none" w:sz="0" w:space="0" w:color="auto"/>
                <w:right w:val="none" w:sz="0" w:space="0" w:color="auto"/>
              </w:divBdr>
              <w:divsChild>
                <w:div w:id="103435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88594">
          <w:marLeft w:val="0"/>
          <w:marRight w:val="0"/>
          <w:marTop w:val="0"/>
          <w:marBottom w:val="0"/>
          <w:divBdr>
            <w:top w:val="none" w:sz="0" w:space="0" w:color="auto"/>
            <w:left w:val="none" w:sz="0" w:space="0" w:color="auto"/>
            <w:bottom w:val="none" w:sz="0" w:space="0" w:color="auto"/>
            <w:right w:val="none" w:sz="0" w:space="0" w:color="auto"/>
          </w:divBdr>
          <w:divsChild>
            <w:div w:id="1810635659">
              <w:marLeft w:val="0"/>
              <w:marRight w:val="0"/>
              <w:marTop w:val="0"/>
              <w:marBottom w:val="0"/>
              <w:divBdr>
                <w:top w:val="none" w:sz="0" w:space="0" w:color="auto"/>
                <w:left w:val="none" w:sz="0" w:space="0" w:color="auto"/>
                <w:bottom w:val="none" w:sz="0" w:space="0" w:color="auto"/>
                <w:right w:val="none" w:sz="0" w:space="0" w:color="auto"/>
              </w:divBdr>
              <w:divsChild>
                <w:div w:id="2055539682">
                  <w:marLeft w:val="0"/>
                  <w:marRight w:val="0"/>
                  <w:marTop w:val="0"/>
                  <w:marBottom w:val="0"/>
                  <w:divBdr>
                    <w:top w:val="none" w:sz="0" w:space="0" w:color="auto"/>
                    <w:left w:val="none" w:sz="0" w:space="0" w:color="auto"/>
                    <w:bottom w:val="none" w:sz="0" w:space="0" w:color="auto"/>
                    <w:right w:val="none" w:sz="0" w:space="0" w:color="auto"/>
                  </w:divBdr>
                  <w:divsChild>
                    <w:div w:id="1696465536">
                      <w:marLeft w:val="0"/>
                      <w:marRight w:val="0"/>
                      <w:marTop w:val="0"/>
                      <w:marBottom w:val="0"/>
                      <w:divBdr>
                        <w:top w:val="none" w:sz="0" w:space="0" w:color="auto"/>
                        <w:left w:val="none" w:sz="0" w:space="0" w:color="auto"/>
                        <w:bottom w:val="none" w:sz="0" w:space="0" w:color="auto"/>
                        <w:right w:val="none" w:sz="0" w:space="0" w:color="auto"/>
                      </w:divBdr>
                      <w:divsChild>
                        <w:div w:id="2036417353">
                          <w:marLeft w:val="0"/>
                          <w:marRight w:val="0"/>
                          <w:marTop w:val="0"/>
                          <w:marBottom w:val="0"/>
                          <w:divBdr>
                            <w:top w:val="none" w:sz="0" w:space="0" w:color="auto"/>
                            <w:left w:val="none" w:sz="0" w:space="0" w:color="auto"/>
                            <w:bottom w:val="none" w:sz="0" w:space="0" w:color="auto"/>
                            <w:right w:val="none" w:sz="0" w:space="0" w:color="auto"/>
                          </w:divBdr>
                          <w:divsChild>
                            <w:div w:id="2067801347">
                              <w:marLeft w:val="0"/>
                              <w:marRight w:val="0"/>
                              <w:marTop w:val="0"/>
                              <w:marBottom w:val="0"/>
                              <w:divBdr>
                                <w:top w:val="none" w:sz="0" w:space="0" w:color="auto"/>
                                <w:left w:val="none" w:sz="0" w:space="0" w:color="auto"/>
                                <w:bottom w:val="none" w:sz="0" w:space="0" w:color="auto"/>
                                <w:right w:val="none" w:sz="0" w:space="0" w:color="auto"/>
                              </w:divBdr>
                              <w:divsChild>
                                <w:div w:id="1805269740">
                                  <w:marLeft w:val="0"/>
                                  <w:marRight w:val="0"/>
                                  <w:marTop w:val="0"/>
                                  <w:marBottom w:val="0"/>
                                  <w:divBdr>
                                    <w:top w:val="none" w:sz="0" w:space="0" w:color="auto"/>
                                    <w:left w:val="none" w:sz="0" w:space="0" w:color="auto"/>
                                    <w:bottom w:val="none" w:sz="0" w:space="0" w:color="auto"/>
                                    <w:right w:val="none" w:sz="0" w:space="0" w:color="auto"/>
                                  </w:divBdr>
                                  <w:divsChild>
                                    <w:div w:id="1943953317">
                                      <w:marLeft w:val="0"/>
                                      <w:marRight w:val="0"/>
                                      <w:marTop w:val="0"/>
                                      <w:marBottom w:val="0"/>
                                      <w:divBdr>
                                        <w:top w:val="none" w:sz="0" w:space="0" w:color="auto"/>
                                        <w:left w:val="none" w:sz="0" w:space="0" w:color="auto"/>
                                        <w:bottom w:val="none" w:sz="0" w:space="0" w:color="auto"/>
                                        <w:right w:val="none" w:sz="0" w:space="0" w:color="auto"/>
                                      </w:divBdr>
                                      <w:divsChild>
                                        <w:div w:id="1681393884">
                                          <w:marLeft w:val="0"/>
                                          <w:marRight w:val="0"/>
                                          <w:marTop w:val="0"/>
                                          <w:marBottom w:val="0"/>
                                          <w:divBdr>
                                            <w:top w:val="none" w:sz="0" w:space="0" w:color="auto"/>
                                            <w:left w:val="none" w:sz="0" w:space="0" w:color="auto"/>
                                            <w:bottom w:val="none" w:sz="0" w:space="0" w:color="auto"/>
                                            <w:right w:val="none" w:sz="0" w:space="0" w:color="auto"/>
                                          </w:divBdr>
                                          <w:divsChild>
                                            <w:div w:id="1097747327">
                                              <w:marLeft w:val="0"/>
                                              <w:marRight w:val="0"/>
                                              <w:marTop w:val="0"/>
                                              <w:marBottom w:val="0"/>
                                              <w:divBdr>
                                                <w:top w:val="none" w:sz="0" w:space="0" w:color="auto"/>
                                                <w:left w:val="none" w:sz="0" w:space="0" w:color="auto"/>
                                                <w:bottom w:val="none" w:sz="0" w:space="0" w:color="auto"/>
                                                <w:right w:val="none" w:sz="0" w:space="0" w:color="auto"/>
                                              </w:divBdr>
                                              <w:divsChild>
                                                <w:div w:id="286588970">
                                                  <w:marLeft w:val="0"/>
                                                  <w:marRight w:val="0"/>
                                                  <w:marTop w:val="0"/>
                                                  <w:marBottom w:val="0"/>
                                                  <w:divBdr>
                                                    <w:top w:val="none" w:sz="0" w:space="0" w:color="auto"/>
                                                    <w:left w:val="none" w:sz="0" w:space="0" w:color="auto"/>
                                                    <w:bottom w:val="none" w:sz="0" w:space="0" w:color="auto"/>
                                                    <w:right w:val="none" w:sz="0" w:space="0" w:color="auto"/>
                                                  </w:divBdr>
                                                  <w:divsChild>
                                                    <w:div w:id="771124319">
                                                      <w:marLeft w:val="0"/>
                                                      <w:marRight w:val="0"/>
                                                      <w:marTop w:val="0"/>
                                                      <w:marBottom w:val="0"/>
                                                      <w:divBdr>
                                                        <w:top w:val="none" w:sz="0" w:space="0" w:color="auto"/>
                                                        <w:left w:val="none" w:sz="0" w:space="0" w:color="auto"/>
                                                        <w:bottom w:val="none" w:sz="0" w:space="0" w:color="auto"/>
                                                        <w:right w:val="none" w:sz="0" w:space="0" w:color="auto"/>
                                                      </w:divBdr>
                                                      <w:divsChild>
                                                        <w:div w:id="2090618857">
                                                          <w:marLeft w:val="0"/>
                                                          <w:marRight w:val="0"/>
                                                          <w:marTop w:val="0"/>
                                                          <w:marBottom w:val="0"/>
                                                          <w:divBdr>
                                                            <w:top w:val="none" w:sz="0" w:space="0" w:color="auto"/>
                                                            <w:left w:val="none" w:sz="0" w:space="0" w:color="auto"/>
                                                            <w:bottom w:val="none" w:sz="0" w:space="0" w:color="auto"/>
                                                            <w:right w:val="none" w:sz="0" w:space="0" w:color="auto"/>
                                                          </w:divBdr>
                                                          <w:divsChild>
                                                            <w:div w:id="76514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59606686">
      <w:bodyDiv w:val="1"/>
      <w:marLeft w:val="0"/>
      <w:marRight w:val="0"/>
      <w:marTop w:val="0"/>
      <w:marBottom w:val="0"/>
      <w:divBdr>
        <w:top w:val="none" w:sz="0" w:space="0" w:color="auto"/>
        <w:left w:val="none" w:sz="0" w:space="0" w:color="auto"/>
        <w:bottom w:val="none" w:sz="0" w:space="0" w:color="auto"/>
        <w:right w:val="none" w:sz="0" w:space="0" w:color="auto"/>
      </w:divBdr>
    </w:div>
    <w:div w:id="1049643590">
      <w:bodyDiv w:val="1"/>
      <w:marLeft w:val="0"/>
      <w:marRight w:val="0"/>
      <w:marTop w:val="0"/>
      <w:marBottom w:val="0"/>
      <w:divBdr>
        <w:top w:val="none" w:sz="0" w:space="0" w:color="auto"/>
        <w:left w:val="none" w:sz="0" w:space="0" w:color="auto"/>
        <w:bottom w:val="none" w:sz="0" w:space="0" w:color="auto"/>
        <w:right w:val="none" w:sz="0" w:space="0" w:color="auto"/>
      </w:divBdr>
      <w:divsChild>
        <w:div w:id="1588879488">
          <w:marLeft w:val="0"/>
          <w:marRight w:val="0"/>
          <w:marTop w:val="0"/>
          <w:marBottom w:val="0"/>
          <w:divBdr>
            <w:top w:val="none" w:sz="0" w:space="0" w:color="auto"/>
            <w:left w:val="none" w:sz="0" w:space="0" w:color="auto"/>
            <w:bottom w:val="none" w:sz="0" w:space="0" w:color="auto"/>
            <w:right w:val="none" w:sz="0" w:space="0" w:color="auto"/>
          </w:divBdr>
          <w:divsChild>
            <w:div w:id="231627334">
              <w:marLeft w:val="0"/>
              <w:marRight w:val="0"/>
              <w:marTop w:val="0"/>
              <w:marBottom w:val="0"/>
              <w:divBdr>
                <w:top w:val="none" w:sz="0" w:space="0" w:color="auto"/>
                <w:left w:val="none" w:sz="0" w:space="0" w:color="auto"/>
                <w:bottom w:val="none" w:sz="0" w:space="0" w:color="auto"/>
                <w:right w:val="none" w:sz="0" w:space="0" w:color="auto"/>
              </w:divBdr>
              <w:divsChild>
                <w:div w:id="1456943578">
                  <w:marLeft w:val="0"/>
                  <w:marRight w:val="0"/>
                  <w:marTop w:val="0"/>
                  <w:marBottom w:val="0"/>
                  <w:divBdr>
                    <w:top w:val="none" w:sz="0" w:space="0" w:color="auto"/>
                    <w:left w:val="none" w:sz="0" w:space="0" w:color="auto"/>
                    <w:bottom w:val="none" w:sz="0" w:space="0" w:color="auto"/>
                    <w:right w:val="none" w:sz="0" w:space="0" w:color="auto"/>
                  </w:divBdr>
                  <w:divsChild>
                    <w:div w:id="124002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7091184">
      <w:bodyDiv w:val="1"/>
      <w:marLeft w:val="0"/>
      <w:marRight w:val="0"/>
      <w:marTop w:val="0"/>
      <w:marBottom w:val="0"/>
      <w:divBdr>
        <w:top w:val="none" w:sz="0" w:space="0" w:color="auto"/>
        <w:left w:val="none" w:sz="0" w:space="0" w:color="auto"/>
        <w:bottom w:val="none" w:sz="0" w:space="0" w:color="auto"/>
        <w:right w:val="none" w:sz="0" w:space="0" w:color="auto"/>
      </w:divBdr>
      <w:divsChild>
        <w:div w:id="444539565">
          <w:marLeft w:val="0"/>
          <w:marRight w:val="0"/>
          <w:marTop w:val="0"/>
          <w:marBottom w:val="0"/>
          <w:divBdr>
            <w:top w:val="none" w:sz="0" w:space="0" w:color="auto"/>
            <w:left w:val="none" w:sz="0" w:space="0" w:color="auto"/>
            <w:bottom w:val="none" w:sz="0" w:space="0" w:color="auto"/>
            <w:right w:val="none" w:sz="0" w:space="0" w:color="auto"/>
          </w:divBdr>
          <w:divsChild>
            <w:div w:id="412051714">
              <w:marLeft w:val="0"/>
              <w:marRight w:val="0"/>
              <w:marTop w:val="0"/>
              <w:marBottom w:val="0"/>
              <w:divBdr>
                <w:top w:val="none" w:sz="0" w:space="0" w:color="auto"/>
                <w:left w:val="none" w:sz="0" w:space="0" w:color="auto"/>
                <w:bottom w:val="none" w:sz="0" w:space="0" w:color="auto"/>
                <w:right w:val="none" w:sz="0" w:space="0" w:color="auto"/>
              </w:divBdr>
              <w:divsChild>
                <w:div w:id="204877558">
                  <w:marLeft w:val="0"/>
                  <w:marRight w:val="0"/>
                  <w:marTop w:val="0"/>
                  <w:marBottom w:val="0"/>
                  <w:divBdr>
                    <w:top w:val="none" w:sz="0" w:space="0" w:color="auto"/>
                    <w:left w:val="none" w:sz="0" w:space="0" w:color="auto"/>
                    <w:bottom w:val="none" w:sz="0" w:space="0" w:color="auto"/>
                    <w:right w:val="none" w:sz="0" w:space="0" w:color="auto"/>
                  </w:divBdr>
                  <w:divsChild>
                    <w:div w:id="353729855">
                      <w:marLeft w:val="0"/>
                      <w:marRight w:val="0"/>
                      <w:marTop w:val="0"/>
                      <w:marBottom w:val="0"/>
                      <w:divBdr>
                        <w:top w:val="none" w:sz="0" w:space="0" w:color="auto"/>
                        <w:left w:val="none" w:sz="0" w:space="0" w:color="auto"/>
                        <w:bottom w:val="none" w:sz="0" w:space="0" w:color="auto"/>
                        <w:right w:val="none" w:sz="0" w:space="0" w:color="auto"/>
                      </w:divBdr>
                      <w:divsChild>
                        <w:div w:id="1637836851">
                          <w:marLeft w:val="0"/>
                          <w:marRight w:val="0"/>
                          <w:marTop w:val="0"/>
                          <w:marBottom w:val="0"/>
                          <w:divBdr>
                            <w:top w:val="none" w:sz="0" w:space="0" w:color="auto"/>
                            <w:left w:val="none" w:sz="0" w:space="0" w:color="auto"/>
                            <w:bottom w:val="none" w:sz="0" w:space="0" w:color="auto"/>
                            <w:right w:val="none" w:sz="0" w:space="0" w:color="auto"/>
                          </w:divBdr>
                          <w:divsChild>
                            <w:div w:id="1947542957">
                              <w:marLeft w:val="0"/>
                              <w:marRight w:val="0"/>
                              <w:marTop w:val="0"/>
                              <w:marBottom w:val="0"/>
                              <w:divBdr>
                                <w:top w:val="none" w:sz="0" w:space="0" w:color="auto"/>
                                <w:left w:val="none" w:sz="0" w:space="0" w:color="auto"/>
                                <w:bottom w:val="none" w:sz="0" w:space="0" w:color="auto"/>
                                <w:right w:val="none" w:sz="0" w:space="0" w:color="auto"/>
                              </w:divBdr>
                              <w:divsChild>
                                <w:div w:id="678697628">
                                  <w:marLeft w:val="0"/>
                                  <w:marRight w:val="0"/>
                                  <w:marTop w:val="0"/>
                                  <w:marBottom w:val="0"/>
                                  <w:divBdr>
                                    <w:top w:val="none" w:sz="0" w:space="0" w:color="auto"/>
                                    <w:left w:val="none" w:sz="0" w:space="0" w:color="auto"/>
                                    <w:bottom w:val="none" w:sz="0" w:space="0" w:color="auto"/>
                                    <w:right w:val="none" w:sz="0" w:space="0" w:color="auto"/>
                                  </w:divBdr>
                                  <w:divsChild>
                                    <w:div w:id="1656912609">
                                      <w:marLeft w:val="0"/>
                                      <w:marRight w:val="0"/>
                                      <w:marTop w:val="0"/>
                                      <w:marBottom w:val="0"/>
                                      <w:divBdr>
                                        <w:top w:val="none" w:sz="0" w:space="0" w:color="auto"/>
                                        <w:left w:val="none" w:sz="0" w:space="0" w:color="auto"/>
                                        <w:bottom w:val="none" w:sz="0" w:space="0" w:color="auto"/>
                                        <w:right w:val="none" w:sz="0" w:space="0" w:color="auto"/>
                                      </w:divBdr>
                                      <w:divsChild>
                                        <w:div w:id="61342109">
                                          <w:marLeft w:val="0"/>
                                          <w:marRight w:val="0"/>
                                          <w:marTop w:val="0"/>
                                          <w:marBottom w:val="0"/>
                                          <w:divBdr>
                                            <w:top w:val="none" w:sz="0" w:space="0" w:color="auto"/>
                                            <w:left w:val="none" w:sz="0" w:space="0" w:color="auto"/>
                                            <w:bottom w:val="none" w:sz="0" w:space="0" w:color="auto"/>
                                            <w:right w:val="none" w:sz="0" w:space="0" w:color="auto"/>
                                          </w:divBdr>
                                          <w:divsChild>
                                            <w:div w:id="941034804">
                                              <w:marLeft w:val="0"/>
                                              <w:marRight w:val="0"/>
                                              <w:marTop w:val="0"/>
                                              <w:marBottom w:val="0"/>
                                              <w:divBdr>
                                                <w:top w:val="none" w:sz="0" w:space="0" w:color="auto"/>
                                                <w:left w:val="none" w:sz="0" w:space="0" w:color="auto"/>
                                                <w:bottom w:val="none" w:sz="0" w:space="0" w:color="auto"/>
                                                <w:right w:val="none" w:sz="0" w:space="0" w:color="auto"/>
                                              </w:divBdr>
                                              <w:divsChild>
                                                <w:div w:id="620920662">
                                                  <w:marLeft w:val="0"/>
                                                  <w:marRight w:val="0"/>
                                                  <w:marTop w:val="0"/>
                                                  <w:marBottom w:val="0"/>
                                                  <w:divBdr>
                                                    <w:top w:val="none" w:sz="0" w:space="0" w:color="auto"/>
                                                    <w:left w:val="none" w:sz="0" w:space="0" w:color="auto"/>
                                                    <w:bottom w:val="none" w:sz="0" w:space="0" w:color="auto"/>
                                                    <w:right w:val="none" w:sz="0" w:space="0" w:color="auto"/>
                                                  </w:divBdr>
                                                  <w:divsChild>
                                                    <w:div w:id="1615017745">
                                                      <w:marLeft w:val="0"/>
                                                      <w:marRight w:val="0"/>
                                                      <w:marTop w:val="0"/>
                                                      <w:marBottom w:val="0"/>
                                                      <w:divBdr>
                                                        <w:top w:val="none" w:sz="0" w:space="0" w:color="auto"/>
                                                        <w:left w:val="none" w:sz="0" w:space="0" w:color="auto"/>
                                                        <w:bottom w:val="none" w:sz="0" w:space="0" w:color="auto"/>
                                                        <w:right w:val="none" w:sz="0" w:space="0" w:color="auto"/>
                                                      </w:divBdr>
                                                      <w:divsChild>
                                                        <w:div w:id="1632440637">
                                                          <w:marLeft w:val="0"/>
                                                          <w:marRight w:val="0"/>
                                                          <w:marTop w:val="0"/>
                                                          <w:marBottom w:val="0"/>
                                                          <w:divBdr>
                                                            <w:top w:val="none" w:sz="0" w:space="0" w:color="auto"/>
                                                            <w:left w:val="none" w:sz="0" w:space="0" w:color="auto"/>
                                                            <w:bottom w:val="none" w:sz="0" w:space="0" w:color="auto"/>
                                                            <w:right w:val="none" w:sz="0" w:space="0" w:color="auto"/>
                                                          </w:divBdr>
                                                          <w:divsChild>
                                                            <w:div w:id="158390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49576397">
          <w:marLeft w:val="0"/>
          <w:marRight w:val="0"/>
          <w:marTop w:val="0"/>
          <w:marBottom w:val="0"/>
          <w:divBdr>
            <w:top w:val="none" w:sz="0" w:space="0" w:color="auto"/>
            <w:left w:val="none" w:sz="0" w:space="0" w:color="auto"/>
            <w:bottom w:val="none" w:sz="0" w:space="0" w:color="auto"/>
            <w:right w:val="none" w:sz="0" w:space="0" w:color="auto"/>
          </w:divBdr>
          <w:divsChild>
            <w:div w:id="1232689525">
              <w:marLeft w:val="0"/>
              <w:marRight w:val="0"/>
              <w:marTop w:val="0"/>
              <w:marBottom w:val="0"/>
              <w:divBdr>
                <w:top w:val="none" w:sz="0" w:space="0" w:color="auto"/>
                <w:left w:val="none" w:sz="0" w:space="0" w:color="auto"/>
                <w:bottom w:val="none" w:sz="0" w:space="0" w:color="auto"/>
                <w:right w:val="none" w:sz="0" w:space="0" w:color="auto"/>
              </w:divBdr>
              <w:divsChild>
                <w:div w:id="160087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168077">
      <w:bodyDiv w:val="1"/>
      <w:marLeft w:val="0"/>
      <w:marRight w:val="0"/>
      <w:marTop w:val="0"/>
      <w:marBottom w:val="0"/>
      <w:divBdr>
        <w:top w:val="none" w:sz="0" w:space="0" w:color="auto"/>
        <w:left w:val="none" w:sz="0" w:space="0" w:color="auto"/>
        <w:bottom w:val="none" w:sz="0" w:space="0" w:color="auto"/>
        <w:right w:val="none" w:sz="0" w:space="0" w:color="auto"/>
      </w:divBdr>
    </w:div>
    <w:div w:id="1178931513">
      <w:bodyDiv w:val="1"/>
      <w:marLeft w:val="0"/>
      <w:marRight w:val="0"/>
      <w:marTop w:val="0"/>
      <w:marBottom w:val="0"/>
      <w:divBdr>
        <w:top w:val="none" w:sz="0" w:space="0" w:color="auto"/>
        <w:left w:val="none" w:sz="0" w:space="0" w:color="auto"/>
        <w:bottom w:val="none" w:sz="0" w:space="0" w:color="auto"/>
        <w:right w:val="none" w:sz="0" w:space="0" w:color="auto"/>
      </w:divBdr>
    </w:div>
    <w:div w:id="1244074427">
      <w:bodyDiv w:val="1"/>
      <w:marLeft w:val="0"/>
      <w:marRight w:val="0"/>
      <w:marTop w:val="0"/>
      <w:marBottom w:val="0"/>
      <w:divBdr>
        <w:top w:val="none" w:sz="0" w:space="0" w:color="auto"/>
        <w:left w:val="none" w:sz="0" w:space="0" w:color="auto"/>
        <w:bottom w:val="none" w:sz="0" w:space="0" w:color="auto"/>
        <w:right w:val="none" w:sz="0" w:space="0" w:color="auto"/>
      </w:divBdr>
    </w:div>
    <w:div w:id="1263025329">
      <w:bodyDiv w:val="1"/>
      <w:marLeft w:val="0"/>
      <w:marRight w:val="0"/>
      <w:marTop w:val="0"/>
      <w:marBottom w:val="0"/>
      <w:divBdr>
        <w:top w:val="none" w:sz="0" w:space="0" w:color="auto"/>
        <w:left w:val="none" w:sz="0" w:space="0" w:color="auto"/>
        <w:bottom w:val="none" w:sz="0" w:space="0" w:color="auto"/>
        <w:right w:val="none" w:sz="0" w:space="0" w:color="auto"/>
      </w:divBdr>
    </w:div>
    <w:div w:id="1406682267">
      <w:bodyDiv w:val="1"/>
      <w:marLeft w:val="0"/>
      <w:marRight w:val="0"/>
      <w:marTop w:val="0"/>
      <w:marBottom w:val="0"/>
      <w:divBdr>
        <w:top w:val="none" w:sz="0" w:space="0" w:color="auto"/>
        <w:left w:val="none" w:sz="0" w:space="0" w:color="auto"/>
        <w:bottom w:val="none" w:sz="0" w:space="0" w:color="auto"/>
        <w:right w:val="none" w:sz="0" w:space="0" w:color="auto"/>
      </w:divBdr>
    </w:div>
    <w:div w:id="1410883185">
      <w:bodyDiv w:val="1"/>
      <w:marLeft w:val="0"/>
      <w:marRight w:val="0"/>
      <w:marTop w:val="0"/>
      <w:marBottom w:val="0"/>
      <w:divBdr>
        <w:top w:val="none" w:sz="0" w:space="0" w:color="auto"/>
        <w:left w:val="none" w:sz="0" w:space="0" w:color="auto"/>
        <w:bottom w:val="none" w:sz="0" w:space="0" w:color="auto"/>
        <w:right w:val="none" w:sz="0" w:space="0" w:color="auto"/>
      </w:divBdr>
    </w:div>
    <w:div w:id="1426346606">
      <w:bodyDiv w:val="1"/>
      <w:marLeft w:val="0"/>
      <w:marRight w:val="0"/>
      <w:marTop w:val="0"/>
      <w:marBottom w:val="0"/>
      <w:divBdr>
        <w:top w:val="none" w:sz="0" w:space="0" w:color="auto"/>
        <w:left w:val="none" w:sz="0" w:space="0" w:color="auto"/>
        <w:bottom w:val="none" w:sz="0" w:space="0" w:color="auto"/>
        <w:right w:val="none" w:sz="0" w:space="0" w:color="auto"/>
      </w:divBdr>
    </w:div>
    <w:div w:id="1434983505">
      <w:bodyDiv w:val="1"/>
      <w:marLeft w:val="0"/>
      <w:marRight w:val="0"/>
      <w:marTop w:val="0"/>
      <w:marBottom w:val="0"/>
      <w:divBdr>
        <w:top w:val="none" w:sz="0" w:space="0" w:color="auto"/>
        <w:left w:val="none" w:sz="0" w:space="0" w:color="auto"/>
        <w:bottom w:val="none" w:sz="0" w:space="0" w:color="auto"/>
        <w:right w:val="none" w:sz="0" w:space="0" w:color="auto"/>
      </w:divBdr>
    </w:div>
    <w:div w:id="1538815022">
      <w:bodyDiv w:val="1"/>
      <w:marLeft w:val="0"/>
      <w:marRight w:val="0"/>
      <w:marTop w:val="0"/>
      <w:marBottom w:val="0"/>
      <w:divBdr>
        <w:top w:val="none" w:sz="0" w:space="0" w:color="auto"/>
        <w:left w:val="none" w:sz="0" w:space="0" w:color="auto"/>
        <w:bottom w:val="none" w:sz="0" w:space="0" w:color="auto"/>
        <w:right w:val="none" w:sz="0" w:space="0" w:color="auto"/>
      </w:divBdr>
    </w:div>
    <w:div w:id="1579898295">
      <w:bodyDiv w:val="1"/>
      <w:marLeft w:val="0"/>
      <w:marRight w:val="0"/>
      <w:marTop w:val="0"/>
      <w:marBottom w:val="0"/>
      <w:divBdr>
        <w:top w:val="none" w:sz="0" w:space="0" w:color="auto"/>
        <w:left w:val="none" w:sz="0" w:space="0" w:color="auto"/>
        <w:bottom w:val="none" w:sz="0" w:space="0" w:color="auto"/>
        <w:right w:val="none" w:sz="0" w:space="0" w:color="auto"/>
      </w:divBdr>
    </w:div>
    <w:div w:id="1599870382">
      <w:bodyDiv w:val="1"/>
      <w:marLeft w:val="0"/>
      <w:marRight w:val="0"/>
      <w:marTop w:val="0"/>
      <w:marBottom w:val="0"/>
      <w:divBdr>
        <w:top w:val="none" w:sz="0" w:space="0" w:color="auto"/>
        <w:left w:val="none" w:sz="0" w:space="0" w:color="auto"/>
        <w:bottom w:val="none" w:sz="0" w:space="0" w:color="auto"/>
        <w:right w:val="none" w:sz="0" w:space="0" w:color="auto"/>
      </w:divBdr>
    </w:div>
    <w:div w:id="1616449481">
      <w:bodyDiv w:val="1"/>
      <w:marLeft w:val="0"/>
      <w:marRight w:val="0"/>
      <w:marTop w:val="0"/>
      <w:marBottom w:val="0"/>
      <w:divBdr>
        <w:top w:val="none" w:sz="0" w:space="0" w:color="auto"/>
        <w:left w:val="none" w:sz="0" w:space="0" w:color="auto"/>
        <w:bottom w:val="none" w:sz="0" w:space="0" w:color="auto"/>
        <w:right w:val="none" w:sz="0" w:space="0" w:color="auto"/>
      </w:divBdr>
    </w:div>
    <w:div w:id="1630361592">
      <w:bodyDiv w:val="1"/>
      <w:marLeft w:val="0"/>
      <w:marRight w:val="0"/>
      <w:marTop w:val="0"/>
      <w:marBottom w:val="0"/>
      <w:divBdr>
        <w:top w:val="none" w:sz="0" w:space="0" w:color="auto"/>
        <w:left w:val="none" w:sz="0" w:space="0" w:color="auto"/>
        <w:bottom w:val="none" w:sz="0" w:space="0" w:color="auto"/>
        <w:right w:val="none" w:sz="0" w:space="0" w:color="auto"/>
      </w:divBdr>
    </w:div>
    <w:div w:id="1673995096">
      <w:bodyDiv w:val="1"/>
      <w:marLeft w:val="0"/>
      <w:marRight w:val="0"/>
      <w:marTop w:val="0"/>
      <w:marBottom w:val="0"/>
      <w:divBdr>
        <w:top w:val="none" w:sz="0" w:space="0" w:color="auto"/>
        <w:left w:val="none" w:sz="0" w:space="0" w:color="auto"/>
        <w:bottom w:val="none" w:sz="0" w:space="0" w:color="auto"/>
        <w:right w:val="none" w:sz="0" w:space="0" w:color="auto"/>
      </w:divBdr>
    </w:div>
    <w:div w:id="1688797660">
      <w:bodyDiv w:val="1"/>
      <w:marLeft w:val="0"/>
      <w:marRight w:val="0"/>
      <w:marTop w:val="0"/>
      <w:marBottom w:val="0"/>
      <w:divBdr>
        <w:top w:val="none" w:sz="0" w:space="0" w:color="auto"/>
        <w:left w:val="none" w:sz="0" w:space="0" w:color="auto"/>
        <w:bottom w:val="none" w:sz="0" w:space="0" w:color="auto"/>
        <w:right w:val="none" w:sz="0" w:space="0" w:color="auto"/>
      </w:divBdr>
    </w:div>
    <w:div w:id="1711346565">
      <w:bodyDiv w:val="1"/>
      <w:marLeft w:val="0"/>
      <w:marRight w:val="0"/>
      <w:marTop w:val="0"/>
      <w:marBottom w:val="0"/>
      <w:divBdr>
        <w:top w:val="none" w:sz="0" w:space="0" w:color="auto"/>
        <w:left w:val="none" w:sz="0" w:space="0" w:color="auto"/>
        <w:bottom w:val="none" w:sz="0" w:space="0" w:color="auto"/>
        <w:right w:val="none" w:sz="0" w:space="0" w:color="auto"/>
      </w:divBdr>
    </w:div>
    <w:div w:id="1755202554">
      <w:bodyDiv w:val="1"/>
      <w:marLeft w:val="0"/>
      <w:marRight w:val="0"/>
      <w:marTop w:val="0"/>
      <w:marBottom w:val="0"/>
      <w:divBdr>
        <w:top w:val="none" w:sz="0" w:space="0" w:color="auto"/>
        <w:left w:val="none" w:sz="0" w:space="0" w:color="auto"/>
        <w:bottom w:val="none" w:sz="0" w:space="0" w:color="auto"/>
        <w:right w:val="none" w:sz="0" w:space="0" w:color="auto"/>
      </w:divBdr>
    </w:div>
    <w:div w:id="1757022248">
      <w:bodyDiv w:val="1"/>
      <w:marLeft w:val="0"/>
      <w:marRight w:val="0"/>
      <w:marTop w:val="0"/>
      <w:marBottom w:val="0"/>
      <w:divBdr>
        <w:top w:val="none" w:sz="0" w:space="0" w:color="auto"/>
        <w:left w:val="none" w:sz="0" w:space="0" w:color="auto"/>
        <w:bottom w:val="none" w:sz="0" w:space="0" w:color="auto"/>
        <w:right w:val="none" w:sz="0" w:space="0" w:color="auto"/>
      </w:divBdr>
    </w:div>
    <w:div w:id="1842043566">
      <w:bodyDiv w:val="1"/>
      <w:marLeft w:val="0"/>
      <w:marRight w:val="0"/>
      <w:marTop w:val="0"/>
      <w:marBottom w:val="0"/>
      <w:divBdr>
        <w:top w:val="none" w:sz="0" w:space="0" w:color="auto"/>
        <w:left w:val="none" w:sz="0" w:space="0" w:color="auto"/>
        <w:bottom w:val="none" w:sz="0" w:space="0" w:color="auto"/>
        <w:right w:val="none" w:sz="0" w:space="0" w:color="auto"/>
      </w:divBdr>
    </w:div>
    <w:div w:id="1872718334">
      <w:bodyDiv w:val="1"/>
      <w:marLeft w:val="0"/>
      <w:marRight w:val="0"/>
      <w:marTop w:val="0"/>
      <w:marBottom w:val="0"/>
      <w:divBdr>
        <w:top w:val="none" w:sz="0" w:space="0" w:color="auto"/>
        <w:left w:val="none" w:sz="0" w:space="0" w:color="auto"/>
        <w:bottom w:val="none" w:sz="0" w:space="0" w:color="auto"/>
        <w:right w:val="none" w:sz="0" w:space="0" w:color="auto"/>
      </w:divBdr>
    </w:div>
    <w:div w:id="1907912651">
      <w:bodyDiv w:val="1"/>
      <w:marLeft w:val="0"/>
      <w:marRight w:val="0"/>
      <w:marTop w:val="0"/>
      <w:marBottom w:val="0"/>
      <w:divBdr>
        <w:top w:val="none" w:sz="0" w:space="0" w:color="auto"/>
        <w:left w:val="none" w:sz="0" w:space="0" w:color="auto"/>
        <w:bottom w:val="none" w:sz="0" w:space="0" w:color="auto"/>
        <w:right w:val="none" w:sz="0" w:space="0" w:color="auto"/>
      </w:divBdr>
    </w:div>
    <w:div w:id="1978340192">
      <w:bodyDiv w:val="1"/>
      <w:marLeft w:val="0"/>
      <w:marRight w:val="0"/>
      <w:marTop w:val="0"/>
      <w:marBottom w:val="0"/>
      <w:divBdr>
        <w:top w:val="none" w:sz="0" w:space="0" w:color="auto"/>
        <w:left w:val="none" w:sz="0" w:space="0" w:color="auto"/>
        <w:bottom w:val="none" w:sz="0" w:space="0" w:color="auto"/>
        <w:right w:val="none" w:sz="0" w:space="0" w:color="auto"/>
      </w:divBdr>
    </w:div>
    <w:div w:id="2083067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tenehadebabay999@gmail.com"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3FCB72-2814-4B65-8FD7-16F96A815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20</Pages>
  <Words>5197</Words>
  <Characters>30352</Characters>
  <Application>Microsoft Office Word</Application>
  <DocSecurity>0</DocSecurity>
  <Lines>1002</Lines>
  <Paragraphs>543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35508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5</cp:revision>
  <dcterms:created xsi:type="dcterms:W3CDTF">2025-05-07T13:30:00Z</dcterms:created>
  <dcterms:modified xsi:type="dcterms:W3CDTF">2025-05-08T11:24:00Z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id="4d9DC96h"/&gt;&lt;style id="http://www.zotero.org/styles/american-sociological-association" locale="en-US" hasBibliography="1" bibliographyStyleHasBeenSet="1"/&gt;&lt;prefs&gt;&lt;pref name="fieldType" value="Fiel</vt:lpwstr>
  </property>
  <property fmtid="{D5CDD505-2E9C-101B-9397-08002B2CF9AE}" pid="3" name="ZOTERO_PREF_2">
    <vt:lpwstr>d"/&gt;&lt;/prefs&gt;&lt;/data&gt;</vt:lpwstr>
  </property>
  <property fmtid="{D5CDD505-2E9C-101B-9397-08002B2CF9AE}" pid="4" name="GrammarlyDocumentId">
    <vt:lpwstr>c40cdc23-440b-46b6-a590-8a4d2df4f19a</vt:lpwstr>
  </property>
</Properties>
</file>